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08" w:rsidRPr="00C02208" w:rsidRDefault="00C02208" w:rsidP="00C02208">
      <w:pPr>
        <w:spacing w:before="150" w:after="225" w:line="240" w:lineRule="auto"/>
        <w:outlineLvl w:val="0"/>
        <w:rPr>
          <w:rFonts w:ascii="Arial" w:eastAsia="Times New Roman" w:hAnsi="Arial" w:cs="Arial"/>
          <w:b/>
          <w:bCs/>
          <w:caps/>
          <w:color w:val="4B494F"/>
          <w:kern w:val="36"/>
          <w:sz w:val="54"/>
          <w:szCs w:val="54"/>
          <w:lang w:eastAsia="ru-RU"/>
        </w:rPr>
      </w:pPr>
      <w:r w:rsidRPr="00C02208">
        <w:rPr>
          <w:rFonts w:ascii="Arial" w:eastAsia="Times New Roman" w:hAnsi="Arial" w:cs="Arial"/>
          <w:b/>
          <w:bCs/>
          <w:caps/>
          <w:color w:val="4B494F"/>
          <w:kern w:val="36"/>
          <w:sz w:val="54"/>
          <w:szCs w:val="54"/>
          <w:lang w:eastAsia="ru-RU"/>
        </w:rPr>
        <w:t>КАРТИНКА В 1С 8.3 — ПРОГРАММНАЯ РАБОТА</w:t>
      </w:r>
    </w:p>
    <w:p w:rsidR="00C02208" w:rsidRDefault="00C02208" w:rsidP="00C022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 от </w:t>
      </w:r>
      <w:hyperlink r:id="rId5" w:history="1"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>30.07.2019</w:t>
        </w:r>
      </w:hyperlink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spellStart"/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by</w:t>
      </w:r>
      <w:proofErr w:type="spellEnd"/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spellStart"/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"https://www.1s-up.ru/author/signum/" </w:instrText>
      </w:r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C02208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Signum</w:t>
      </w:r>
      <w:proofErr w:type="spellEnd"/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 Рубрики </w:t>
      </w:r>
      <w:hyperlink r:id="rId6" w:history="1"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 xml:space="preserve">Разработка под управляемым </w:t>
        </w:r>
        <w:proofErr w:type="spellStart"/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>приложением</w:t>
        </w:r>
      </w:hyperlink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Тэги</w:t>
      </w:r>
      <w:proofErr w:type="spellEnd"/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hyperlink r:id="rId7" w:history="1"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>1с управляемое приложение</w:t>
        </w:r>
      </w:hyperlink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hyperlink r:id="rId8" w:history="1"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>1с управляемые формы</w:t>
        </w:r>
      </w:hyperlink>
      <w:r w:rsidRPr="00C02208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hyperlink r:id="rId9" w:history="1">
        <w:r w:rsidRPr="00C02208">
          <w:rPr>
            <w:rFonts w:ascii="Times New Roman" w:eastAsia="Times New Roman" w:hAnsi="Times New Roman" w:cs="Times New Roman"/>
            <w:color w:val="212121"/>
            <w:sz w:val="20"/>
            <w:szCs w:val="20"/>
            <w:lang w:eastAsia="ru-RU"/>
          </w:rPr>
          <w:t>программирование в 1С</w:t>
        </w:r>
      </w:hyperlink>
    </w:p>
    <w:p w:rsidR="00C02208" w:rsidRPr="00C02208" w:rsidRDefault="00C02208" w:rsidP="00C022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 xml:space="preserve">В этой статье я расскажу, как </w:t>
      </w:r>
      <w:proofErr w:type="spellStart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программно</w:t>
      </w:r>
      <w:proofErr w:type="spellEnd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 xml:space="preserve"> работать на управляемой форме с картинкой в 1С 8.3: загружать их на форму, хранить в базе и выводить картинку при открытии формы.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Для демонстрации работы с картинками решим простую задачу:  в нашей условной базе имеется </w:t>
      </w:r>
      <w:hyperlink r:id="rId10" w:tgtFrame="_blank" w:history="1">
        <w:r w:rsidRPr="00C02208">
          <w:rPr>
            <w:rFonts w:ascii="Arial" w:eastAsia="Times New Roman" w:hAnsi="Arial" w:cs="Arial"/>
            <w:color w:val="E74C3C"/>
            <w:sz w:val="20"/>
            <w:szCs w:val="20"/>
            <w:u w:val="single"/>
            <w:lang w:eastAsia="ru-RU"/>
          </w:rPr>
          <w:t>справочник</w:t>
        </w:r>
      </w:hyperlink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 </w:t>
      </w: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Номенклатура, </w:t>
      </w: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наш заказчик хочет, чтобы к каждой номенклатуре можно было привязать картинку этой номенклатуры.  Реализуем эту задачу.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Первым делом у справочника Номенклатура создадим реквизит  </w:t>
      </w: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Картинка</w:t>
      </w: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 с типом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ХранилищеЗначений</w:t>
      </w:r>
      <w:proofErr w:type="spellEnd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noProof/>
          <w:color w:val="4B494F"/>
          <w:sz w:val="20"/>
          <w:szCs w:val="20"/>
          <w:lang w:eastAsia="ru-RU"/>
        </w:rPr>
        <w:drawing>
          <wp:inline distT="0" distB="0" distL="0" distR="0" wp14:anchorId="3B347ADE" wp14:editId="675A75F5">
            <wp:extent cx="5220414" cy="2021121"/>
            <wp:effectExtent l="0" t="0" r="0" b="0"/>
            <wp:docPr id="9" name="Рисунок 9" descr="Реквизит с типом ХранилищеЗна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визит с типом ХранилищеЗначен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49" cy="20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В учебной задаче мы будем хранить картинки непосредственно в справочнике Номенклатура, в реальных же задачах для хранения картинок и других бинарных файлов необходимо создавать или подчиненный справочник, или регистр сведений.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Сделаем </w:t>
      </w:r>
      <w:hyperlink r:id="rId12" w:tgtFrame="_blank" w:history="1">
        <w:r w:rsidRPr="00C02208">
          <w:rPr>
            <w:rFonts w:ascii="Arial" w:eastAsia="Times New Roman" w:hAnsi="Arial" w:cs="Arial"/>
            <w:color w:val="E74C3C"/>
            <w:sz w:val="20"/>
            <w:szCs w:val="20"/>
            <w:u w:val="single"/>
            <w:lang w:eastAsia="ru-RU"/>
          </w:rPr>
          <w:t>управляемую форму</w:t>
        </w:r>
      </w:hyperlink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 xml:space="preserve"> элемента справочника, на которой реализуем следующий функционал: на форме будет размещено поле с картинкой, если картинка не хранится в справочнике, то оно будет пустое, а иначе при открытии формы  в 1С необходимо будет получить картинку из базы автоматически, т.е. на форме нужно организовать вывод картинки.  Пользователь может загрузить в 1С файл картинки, для этого он должен кликнуть на поле картинки, после этого будет открыта форма выбора файла формата </w:t>
      </w:r>
      <w:proofErr w:type="spellStart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jpg</w:t>
      </w:r>
      <w:proofErr w:type="spellEnd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, а после выбора нужного файла, картинка появится на форме. При сохранении элемента, картинка должна будет записаться в базу.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Создадим управляемую форму элемента справочника, у этой формы создадим реквизит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 с типом </w:t>
      </w: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Строка</w:t>
      </w: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>
            <wp:extent cx="6917232" cy="2370775"/>
            <wp:effectExtent l="0" t="0" r="0" b="0"/>
            <wp:docPr id="8" name="Рисунок 8" descr="Реквизит управляемой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квизит управляемой форм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74" cy="237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Поместим этот реквизит на форму в виде поля, а вид у данного поля установим «Поле картинки».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lastRenderedPageBreak/>
        <w:drawing>
          <wp:inline distT="0" distB="0" distL="0" distR="0">
            <wp:extent cx="6747864" cy="3274828"/>
            <wp:effectExtent l="0" t="0" r="0" b="1905"/>
            <wp:docPr id="7" name="Рисунок 7" descr="Поле управляемой формы с видом Пол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е управляемой формы с видом Поле картин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948" cy="32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Сделаем так, чтобы мы могли загружать картинку по клику мышки на это поле, для этого установим в свойство поле </w:t>
      </w: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Гиперссылка</w:t>
      </w: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 wp14:anchorId="6DC78247" wp14:editId="19DDC86B">
            <wp:extent cx="6241312" cy="2836290"/>
            <wp:effectExtent l="0" t="0" r="7620" b="2540"/>
            <wp:docPr id="6" name="Рисунок 6" descr="Свойство гиперссылка поля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войство гиперссылка поля форм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52" cy="28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Создадим клиентский обработчик для события </w:t>
      </w:r>
      <w:r w:rsidRPr="00C02208">
        <w:rPr>
          <w:rFonts w:ascii="Arial" w:eastAsia="Times New Roman" w:hAnsi="Arial" w:cs="Arial"/>
          <w:i/>
          <w:iCs/>
          <w:color w:val="4B494F"/>
          <w:sz w:val="20"/>
          <w:szCs w:val="20"/>
          <w:lang w:eastAsia="ru-RU"/>
        </w:rPr>
        <w:t>Нажатие</w:t>
      </w:r>
      <w:r w:rsidRPr="00C02208">
        <w:rPr>
          <w:rFonts w:ascii="Arial" w:eastAsia="Times New Roman" w:hAnsi="Arial" w:cs="Arial"/>
          <w:color w:val="4B494F"/>
          <w:sz w:val="20"/>
          <w:szCs w:val="20"/>
          <w:lang w:eastAsia="ru-RU"/>
        </w:rPr>
        <w:t> этого поля.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>
            <wp:extent cx="5633583" cy="2453097"/>
            <wp:effectExtent l="0" t="0" r="5715" b="4445"/>
            <wp:docPr id="5" name="Рисунок 5" descr="Событие нажатие поля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бытие нажатие поля форм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92" cy="24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lastRenderedPageBreak/>
        <w:t xml:space="preserve">В этом обработчике напишем код, который будет вызывать диалог открытия файла с расширением </w:t>
      </w:r>
      <w:proofErr w:type="spellStart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jpg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.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&amp;</w:t>
      </w:r>
      <w:proofErr w:type="spellStart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НаКлиенте</w:t>
      </w:r>
      <w:proofErr w:type="spellEnd"/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Процедура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СсылкаНаКартинкуНажати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е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Элемент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СтандартнаяОбработка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СтандартнаяОбработка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Ложь;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  <w:t xml:space="preserve">Режим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РежимДиалогаВыбораФайла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ткрытие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Новый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ДиалогВыбораФайл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Режим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олноеИмяФайла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  <w:t xml:space="preserve">Фильтр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"Файл </w:t>
      </w:r>
      <w:proofErr w:type="spellStart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Jpg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(*.</w:t>
      </w:r>
      <w:proofErr w:type="spellStart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jpg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)|*.</w:t>
      </w:r>
      <w:proofErr w:type="spellStart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jpg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Ф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ильтр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Фильтр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М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ножественныйВыбор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Ложь;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З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аголовок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"Выберете файл для загрузки"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ОписаниеОповещения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Новый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я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ПослеЗагрузкиФайла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ЭтаФорма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ДиалогОткрытия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оказать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ОписаниеОповещения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КонецПроцедуры</w:t>
      </w:r>
      <w:proofErr w:type="spellEnd"/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Опишем процедуру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ПослеЗагрузкиФайла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, которую указали в описании оповещения, в этой процедуре, если пользователь выбрал файл, мы будем помещать его во временное хранилище при помощи метода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НачатьПомещениеФайла</w:t>
      </w:r>
      <w:proofErr w:type="spellEnd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.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&amp;</w:t>
      </w:r>
      <w:proofErr w:type="spellStart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НаКлиенте</w:t>
      </w:r>
      <w:proofErr w:type="spellEnd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Процедура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ПослеЗагрузкиФайл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ВыбранныйФайл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ДопПараметр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Экспорт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Если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ВыбранныйФайл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Неопределено</w:t>
      </w:r>
      <w:proofErr w:type="spellEnd"/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Т</w:t>
      </w:r>
      <w:proofErr w:type="gram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огда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Возврат;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КонецЕсли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ОписаниеОповещения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Новый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я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ПослеПомещенияФайла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ЭтаФорма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НачатьПомещениеФайл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ОписаниеОповещения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ВыбранныйФайл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[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],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Ложь,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УникальныйИдентификатор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КонецПроцедуры</w:t>
      </w:r>
      <w:proofErr w:type="spellEnd"/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Следующим шагом, необходимо в процедуре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ПослеПомещенияФайла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, которая указана в описании оповещения процедуры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ПослеЗагрузкиФайла</w:t>
      </w:r>
      <w:proofErr w:type="spellEnd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, </w:t>
      </w: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присвоить реквизиту формы «</w:t>
      </w:r>
      <w:proofErr w:type="spellStart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» адрес временного хранилища.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&amp;</w:t>
      </w:r>
      <w:proofErr w:type="spellStart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НаКлиенте</w:t>
      </w:r>
      <w:proofErr w:type="spellEnd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Процедура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ПослеПомещенияФайл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Результат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Адрес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ВыбранноеИмяФайла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ДопПараметры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Экспорт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Если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</w:t>
      </w:r>
      <w:proofErr w:type="gram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е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Результат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Тогда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Возврат;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КонецЕсли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Адрес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Модифицированность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Истина;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КонецПроцедуры</w:t>
      </w:r>
      <w:proofErr w:type="spellEnd"/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Если мы сейчас сохраним конфигурацию, то наша картинка будет прекрасно загружаться на форму и показываться на ней, но она не будет храниться в базе.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Для того</w:t>
      </w:r>
      <w:proofErr w:type="gramStart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,</w:t>
      </w:r>
      <w:proofErr w:type="gram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 xml:space="preserve"> чтобы картинка хранилась в базе, нам необходимо сохранить картинку в реквизит объекта, делать мы это будем в событии формы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ПередЗаписьюНаСервере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. Создадим это событие.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lastRenderedPageBreak/>
        <w:drawing>
          <wp:inline distT="0" distB="0" distL="0" distR="0">
            <wp:extent cx="6612897" cy="3136605"/>
            <wp:effectExtent l="0" t="0" r="0" b="6985"/>
            <wp:docPr id="4" name="Рисунок 4" descr="Событие управляемой формы ПередЗаписьюНаСерв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обытие управляемой формы ПередЗаписьюНаСервер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15" cy="31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В обработчике события проверим, что реквизит формы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 </w:t>
      </w: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является адресом временного хранилища, и если это так, то получим файл картинки из временного хранилища и запишем его в реквизит </w:t>
      </w:r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Картинка </w:t>
      </w: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нашего объекта. В конце удалим картинку из временного хранилища, а поскольку у нас реквизиту формы присвоен адрес во временном хранилище, то нужно получить адрес с реквизита объекта, чтобы картинка никуда не делась после сохранения.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&amp;</w:t>
      </w:r>
      <w:proofErr w:type="spellStart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НаСервере</w:t>
      </w:r>
      <w:proofErr w:type="spellEnd"/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Процедура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ПередЗаписьюНаСервер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е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Отказ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ТекущийОбъект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ПараметрыЗаписи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Если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ЭтоАдресВременногоХранилищ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Тогда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ФайлКартинки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ПолучитьИзВременногоХранилищ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ТекущийОбъект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К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артинка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Новый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ХранилищеЗначения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ФайлКартинки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УдалитьИзВременногоХранилищ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ПолучитьНавигационнуюСсылку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Объект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сылка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"Картинка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КонецЕсли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;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КонецПроцедуры</w:t>
      </w:r>
      <w:proofErr w:type="spellEnd"/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И последний штрих: нам нужно сделать так, чтобы при открытии формы, картинка появлялась на форме, если она есть в базе (в хранилище).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Для этого, создадим обработчик для события </w:t>
      </w:r>
      <w:proofErr w:type="spellStart"/>
      <w:r w:rsidRPr="00C02208">
        <w:rPr>
          <w:rFonts w:ascii="Arial" w:eastAsia="Times New Roman" w:hAnsi="Arial" w:cs="Arial"/>
          <w:i/>
          <w:iCs/>
          <w:color w:val="4B494F"/>
          <w:sz w:val="23"/>
          <w:szCs w:val="23"/>
          <w:lang w:eastAsia="ru-RU"/>
        </w:rPr>
        <w:t>ПриСозданииНаСервере</w:t>
      </w:r>
      <w:proofErr w:type="spellEnd"/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 формы.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>
            <wp:extent cx="6349273" cy="1857425"/>
            <wp:effectExtent l="0" t="0" r="0" b="0"/>
            <wp:docPr id="3" name="Рисунок 3" descr="Событие ПриСозданииНаСервере управляемой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бытие ПриСозданииНаСервере управляемой форм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461" cy="18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И в этом обработчике будем получать навигационную ссылку на картинку.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lastRenderedPageBreak/>
        <w:t>&amp;</w:t>
      </w:r>
      <w:proofErr w:type="spellStart"/>
      <w:r w:rsidRPr="00C02208">
        <w:rPr>
          <w:rFonts w:ascii="Arial" w:eastAsia="Times New Roman" w:hAnsi="Arial" w:cs="Arial"/>
          <w:color w:val="A52A2A"/>
          <w:sz w:val="20"/>
          <w:szCs w:val="20"/>
          <w:lang w:eastAsia="ru-RU"/>
        </w:rPr>
        <w:t>НаСервере</w:t>
      </w:r>
      <w:proofErr w:type="spellEnd"/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Процедура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ПриСозданииНаСервер</w:t>
      </w:r>
      <w:proofErr w:type="gram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е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Отказ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СтандартнаяОбработка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ab/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СсылкаНаКартинку</w:t>
      </w:r>
      <w:proofErr w:type="spell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ПолучитьНавигационнуюСсылку</w:t>
      </w:r>
      <w:proofErr w:type="spellEnd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</w:t>
      </w:r>
      <w:proofErr w:type="spellStart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Объект</w:t>
      </w:r>
      <w:proofErr w:type="gram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</w:t>
      </w:r>
      <w:proofErr w:type="gramEnd"/>
      <w:r w:rsidRPr="00C02208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сылка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</w:t>
      </w:r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"Картинка</w:t>
      </w:r>
      <w:proofErr w:type="spellEnd"/>
      <w:r w:rsidRPr="00C02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);</w:t>
      </w:r>
    </w:p>
    <w:p w:rsidR="00C02208" w:rsidRPr="00C02208" w:rsidRDefault="00C02208" w:rsidP="00C02208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contextualSpacing/>
        <w:rPr>
          <w:rFonts w:ascii="Arial" w:eastAsia="Times New Roman" w:hAnsi="Arial" w:cs="Arial"/>
          <w:color w:val="0000FF"/>
          <w:sz w:val="20"/>
          <w:szCs w:val="20"/>
          <w:lang w:eastAsia="ru-RU"/>
        </w:rPr>
      </w:pPr>
      <w:proofErr w:type="spellStart"/>
      <w:r w:rsidRPr="00C0220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КонецПроцедуры</w:t>
      </w:r>
      <w:proofErr w:type="spellEnd"/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 w:rsidRPr="00C02208">
        <w:rPr>
          <w:rFonts w:ascii="Arial" w:eastAsia="Times New Roman" w:hAnsi="Arial" w:cs="Arial"/>
          <w:color w:val="4B494F"/>
          <w:sz w:val="23"/>
          <w:szCs w:val="23"/>
          <w:lang w:eastAsia="ru-RU"/>
        </w:rPr>
        <w:t>Всё!  Задача выполнена. Теперь мы можем загружать картинку на форму с помощью диалога открытия файлов, сохранять картинку в базу, и выводить картинку на форму при открытии, если она имеется в базе.</w:t>
      </w:r>
    </w:p>
    <w:p w:rsidR="00C02208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>
            <wp:extent cx="4784253" cy="3822178"/>
            <wp:effectExtent l="0" t="0" r="0" b="6985"/>
            <wp:docPr id="2" name="Рисунок 2" descr="Загрузка картинки на управляемую фор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грузка картинки на управляемую форм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5" cy="38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F1" w:rsidRPr="00C02208" w:rsidRDefault="00C02208" w:rsidP="00C02208">
      <w:pPr>
        <w:spacing w:after="225" w:line="240" w:lineRule="auto"/>
        <w:rPr>
          <w:rFonts w:ascii="Arial" w:eastAsia="Times New Roman" w:hAnsi="Arial" w:cs="Arial"/>
          <w:color w:val="4B494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4B494F"/>
          <w:sz w:val="23"/>
          <w:szCs w:val="23"/>
          <w:lang w:eastAsia="ru-RU"/>
        </w:rPr>
        <w:drawing>
          <wp:inline distT="0" distB="0" distL="0" distR="0" wp14:anchorId="69BB89A3" wp14:editId="5A9C19D7">
            <wp:extent cx="4759963" cy="3816742"/>
            <wp:effectExtent l="0" t="0" r="2540" b="0"/>
            <wp:docPr id="1" name="Рисунок 1" descr="Загрузка картинки на управляемую фор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грузка картинки на управляемую форму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27" cy="38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8F1" w:rsidRPr="00C02208" w:rsidSect="00C0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8E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D43FD"/>
    <w:rsid w:val="005F1CB8"/>
    <w:rsid w:val="00635019"/>
    <w:rsid w:val="00651636"/>
    <w:rsid w:val="00670E28"/>
    <w:rsid w:val="00695428"/>
    <w:rsid w:val="006C248A"/>
    <w:rsid w:val="007633C3"/>
    <w:rsid w:val="007C0773"/>
    <w:rsid w:val="007C3D66"/>
    <w:rsid w:val="00821103"/>
    <w:rsid w:val="00821E8E"/>
    <w:rsid w:val="008C1383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02208"/>
    <w:rsid w:val="00C23E57"/>
    <w:rsid w:val="00C2590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F43F6"/>
    <w:rsid w:val="00F04CD6"/>
    <w:rsid w:val="00F608F1"/>
    <w:rsid w:val="00F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C02208"/>
  </w:style>
  <w:style w:type="character" w:styleId="a3">
    <w:name w:val="Hyperlink"/>
    <w:basedOn w:val="a0"/>
    <w:uiPriority w:val="99"/>
    <w:semiHidden/>
    <w:unhideWhenUsed/>
    <w:rsid w:val="00C02208"/>
    <w:rPr>
      <w:color w:val="0000FF"/>
      <w:u w:val="single"/>
    </w:rPr>
  </w:style>
  <w:style w:type="character" w:customStyle="1" w:styleId="byline">
    <w:name w:val="byline"/>
    <w:basedOn w:val="a0"/>
    <w:rsid w:val="00C02208"/>
  </w:style>
  <w:style w:type="character" w:customStyle="1" w:styleId="author">
    <w:name w:val="author"/>
    <w:basedOn w:val="a0"/>
    <w:rsid w:val="00C02208"/>
  </w:style>
  <w:style w:type="character" w:customStyle="1" w:styleId="cat-links">
    <w:name w:val="cat-links"/>
    <w:basedOn w:val="a0"/>
    <w:rsid w:val="00C02208"/>
  </w:style>
  <w:style w:type="character" w:customStyle="1" w:styleId="tags-links">
    <w:name w:val="tags-links"/>
    <w:basedOn w:val="a0"/>
    <w:rsid w:val="00C02208"/>
  </w:style>
  <w:style w:type="paragraph" w:styleId="a4">
    <w:name w:val="Normal (Web)"/>
    <w:basedOn w:val="a"/>
    <w:uiPriority w:val="99"/>
    <w:semiHidden/>
    <w:unhideWhenUsed/>
    <w:rsid w:val="00C0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0220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0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2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C02208"/>
  </w:style>
  <w:style w:type="character" w:styleId="a3">
    <w:name w:val="Hyperlink"/>
    <w:basedOn w:val="a0"/>
    <w:uiPriority w:val="99"/>
    <w:semiHidden/>
    <w:unhideWhenUsed/>
    <w:rsid w:val="00C02208"/>
    <w:rPr>
      <w:color w:val="0000FF"/>
      <w:u w:val="single"/>
    </w:rPr>
  </w:style>
  <w:style w:type="character" w:customStyle="1" w:styleId="byline">
    <w:name w:val="byline"/>
    <w:basedOn w:val="a0"/>
    <w:rsid w:val="00C02208"/>
  </w:style>
  <w:style w:type="character" w:customStyle="1" w:styleId="author">
    <w:name w:val="author"/>
    <w:basedOn w:val="a0"/>
    <w:rsid w:val="00C02208"/>
  </w:style>
  <w:style w:type="character" w:customStyle="1" w:styleId="cat-links">
    <w:name w:val="cat-links"/>
    <w:basedOn w:val="a0"/>
    <w:rsid w:val="00C02208"/>
  </w:style>
  <w:style w:type="character" w:customStyle="1" w:styleId="tags-links">
    <w:name w:val="tags-links"/>
    <w:basedOn w:val="a0"/>
    <w:rsid w:val="00C02208"/>
  </w:style>
  <w:style w:type="paragraph" w:styleId="a4">
    <w:name w:val="Normal (Web)"/>
    <w:basedOn w:val="a"/>
    <w:uiPriority w:val="99"/>
    <w:semiHidden/>
    <w:unhideWhenUsed/>
    <w:rsid w:val="00C0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0220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0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2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3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s-up.ru/tag/1s-upravljaemye-formy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1s-up.ru/tag/1s-upravljaemoe-prilozhenie/" TargetMode="External"/><Relationship Id="rId12" Type="http://schemas.openxmlformats.org/officeDocument/2006/relationships/hyperlink" Target="http://www.1s-up.ru/upravljaemaja-forma-1c-8-3/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www.1s-up.ru/category/programmirovanie-v-1s/upravljaemye-formy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1s-up.ru/programmnaja-rabota-s-kartinkami-v-1s-8-3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www.1s-up.ru/spravochniki-v-1s-8-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1s-up.ru/tag/programmirovanie-v-1s-2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890</Words>
  <Characters>5079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2021-03-29T14:06:00Z</dcterms:created>
  <dcterms:modified xsi:type="dcterms:W3CDTF">2021-03-29T14:09:00Z</dcterms:modified>
</cp:coreProperties>
</file>