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BD8D" w14:textId="77777777" w:rsidR="008D7620" w:rsidRPr="009B0319" w:rsidRDefault="008D7620" w:rsidP="008D762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0319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UNIVERSIDADE PRESBITERIANA MACKENZIE</w:t>
      </w:r>
    </w:p>
    <w:p w14:paraId="62CA95E6" w14:textId="77777777" w:rsidR="008D7620" w:rsidRPr="009B0319" w:rsidRDefault="008D7620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0319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FACULDADE DE COMPUTAÇÃO E INFORMÁTICA</w:t>
      </w:r>
    </w:p>
    <w:p w14:paraId="10E583EE" w14:textId="77777777" w:rsidR="008D7620" w:rsidRDefault="008D7620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5003001A" w14:textId="77777777" w:rsidR="00DC7CE7" w:rsidRDefault="00DC7CE7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E27B998" w14:textId="77777777" w:rsidR="008B3CE9" w:rsidRDefault="0028585D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Miguel Trezza Ferreira </w:t>
      </w:r>
      <w:r w:rsidR="001863B4">
        <w:rPr>
          <w:rStyle w:val="normaltextrun"/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10734908</w:t>
      </w:r>
    </w:p>
    <w:p w14:paraId="7507AF04" w14:textId="77777777" w:rsidR="004B0122" w:rsidRDefault="004B0122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42D23280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4E830B2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2AA0C820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752A3496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6F304AD6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2AB3E6C2" w14:textId="77777777" w:rsidR="001863B4" w:rsidRDefault="004B0122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Título – (Sub-Título)</w:t>
      </w:r>
    </w:p>
    <w:p w14:paraId="52A8736C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2360D2FF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548B5588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005D1488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0DE95BE2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4C76A29A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7E48CA4F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49863F58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3E38FC8B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2B3D37B7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668F2B70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Alphaville </w:t>
      </w:r>
    </w:p>
    <w:p w14:paraId="1D825E3A" w14:textId="77777777" w:rsidR="001863B4" w:rsidRPr="00F10301" w:rsidRDefault="001863B4" w:rsidP="008D7620">
      <w:pPr>
        <w:spacing w:line="360" w:lineRule="auto"/>
        <w:jc w:val="center"/>
        <w:rPr>
          <w:rStyle w:val="eop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2026</w:t>
      </w:r>
    </w:p>
    <w:p w14:paraId="2D8C16FF" w14:textId="77777777" w:rsidR="004B6A9A" w:rsidRPr="004740BF" w:rsidRDefault="004B6A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49CCE8" w14:textId="13EA1F1E" w:rsidR="009B4332" w:rsidRDefault="00056217" w:rsidP="000562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40BF">
        <w:rPr>
          <w:rFonts w:ascii="Times New Roman" w:hAnsi="Times New Roman" w:cs="Times New Roman"/>
          <w:b/>
          <w:bCs/>
          <w:sz w:val="24"/>
          <w:szCs w:val="24"/>
        </w:rPr>
        <w:t xml:space="preserve">Levantamento de </w:t>
      </w:r>
      <w:r w:rsidR="00693320" w:rsidRPr="004740BF">
        <w:rPr>
          <w:rFonts w:ascii="Times New Roman" w:hAnsi="Times New Roman" w:cs="Times New Roman"/>
          <w:b/>
          <w:bCs/>
          <w:sz w:val="24"/>
          <w:szCs w:val="24"/>
        </w:rPr>
        <w:t>Requisitos</w:t>
      </w:r>
    </w:p>
    <w:p w14:paraId="28E354D0" w14:textId="67FCC3DA" w:rsidR="006025C2" w:rsidRPr="004740BF" w:rsidRDefault="006025C2" w:rsidP="000562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Contexto</w:t>
      </w:r>
    </w:p>
    <w:p w14:paraId="42CF6136" w14:textId="357115DD" w:rsidR="00885696" w:rsidRDefault="004E4CBE" w:rsidP="0088569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indústria farmacêutica é um componente essencial globalmente para qualquer</w:t>
      </w:r>
      <w:r w:rsidR="0093744B">
        <w:rPr>
          <w:rFonts w:ascii="Times New Roman" w:hAnsi="Times New Roman" w:cs="Times New Roman"/>
          <w:sz w:val="24"/>
          <w:szCs w:val="24"/>
        </w:rPr>
        <w:t xml:space="preserve"> nação, sendo pilar para construção de uma estrutura sólida </w:t>
      </w:r>
      <w:r w:rsidR="000D28C9">
        <w:rPr>
          <w:rFonts w:ascii="Times New Roman" w:hAnsi="Times New Roman" w:cs="Times New Roman"/>
          <w:sz w:val="24"/>
          <w:szCs w:val="24"/>
        </w:rPr>
        <w:t>alavancando natalidade</w:t>
      </w:r>
      <w:r w:rsidR="0064426C">
        <w:rPr>
          <w:rFonts w:ascii="Times New Roman" w:hAnsi="Times New Roman" w:cs="Times New Roman"/>
          <w:sz w:val="24"/>
          <w:szCs w:val="24"/>
        </w:rPr>
        <w:t xml:space="preserve">, </w:t>
      </w:r>
      <w:r w:rsidR="0044463E">
        <w:rPr>
          <w:rFonts w:ascii="Times New Roman" w:hAnsi="Times New Roman" w:cs="Times New Roman"/>
          <w:sz w:val="24"/>
          <w:szCs w:val="24"/>
        </w:rPr>
        <w:t>qualidade de vida, economia</w:t>
      </w:r>
      <w:r w:rsidR="00295515">
        <w:rPr>
          <w:rFonts w:ascii="Times New Roman" w:hAnsi="Times New Roman" w:cs="Times New Roman"/>
          <w:sz w:val="24"/>
          <w:szCs w:val="24"/>
        </w:rPr>
        <w:t xml:space="preserve"> e diversos outros setores direto ou indiretamente</w:t>
      </w:r>
      <w:r w:rsidR="00874546">
        <w:rPr>
          <w:rFonts w:ascii="Times New Roman" w:hAnsi="Times New Roman" w:cs="Times New Roman"/>
          <w:sz w:val="24"/>
          <w:szCs w:val="24"/>
        </w:rPr>
        <w:t>, e diminuindo mortalidades</w:t>
      </w:r>
      <w:r w:rsidR="008A6C48">
        <w:rPr>
          <w:rFonts w:ascii="Times New Roman" w:hAnsi="Times New Roman" w:cs="Times New Roman"/>
          <w:sz w:val="24"/>
          <w:szCs w:val="24"/>
        </w:rPr>
        <w:t>.</w:t>
      </w:r>
      <w:r w:rsidR="00885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F89D05" w14:textId="1613AFD3" w:rsidR="003801CC" w:rsidRDefault="007B2353" w:rsidP="00107BE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 </w:t>
      </w:r>
      <w:r w:rsidR="006A6DB3">
        <w:rPr>
          <w:rFonts w:ascii="Times New Roman" w:hAnsi="Times New Roman" w:cs="Times New Roman"/>
          <w:sz w:val="24"/>
          <w:szCs w:val="24"/>
        </w:rPr>
        <w:t>seus processos são extremamente delicados e</w:t>
      </w:r>
      <w:r w:rsidR="004054E9">
        <w:rPr>
          <w:rFonts w:ascii="Times New Roman" w:hAnsi="Times New Roman" w:cs="Times New Roman"/>
          <w:sz w:val="24"/>
          <w:szCs w:val="24"/>
        </w:rPr>
        <w:t xml:space="preserve"> regulamentados</w:t>
      </w:r>
      <w:r w:rsidR="007B6D3B">
        <w:rPr>
          <w:rFonts w:ascii="Times New Roman" w:hAnsi="Times New Roman" w:cs="Times New Roman"/>
          <w:sz w:val="24"/>
          <w:szCs w:val="24"/>
        </w:rPr>
        <w:t>, e</w:t>
      </w:r>
      <w:r w:rsidR="000E0C4B">
        <w:rPr>
          <w:rFonts w:ascii="Times New Roman" w:hAnsi="Times New Roman" w:cs="Times New Roman"/>
          <w:sz w:val="24"/>
          <w:szCs w:val="24"/>
        </w:rPr>
        <w:t>xi</w:t>
      </w:r>
      <w:r w:rsidR="00B215CD">
        <w:rPr>
          <w:rFonts w:ascii="Times New Roman" w:hAnsi="Times New Roman" w:cs="Times New Roman"/>
          <w:sz w:val="24"/>
          <w:szCs w:val="24"/>
        </w:rPr>
        <w:t>gindo padrões rígidos</w:t>
      </w:r>
      <w:r w:rsidR="00900D9D">
        <w:rPr>
          <w:rFonts w:ascii="Times New Roman" w:hAnsi="Times New Roman" w:cs="Times New Roman"/>
          <w:sz w:val="24"/>
          <w:szCs w:val="24"/>
        </w:rPr>
        <w:t>, que qualquer falha em uma dar partes da produçã</w:t>
      </w:r>
      <w:r w:rsidR="00C02617">
        <w:rPr>
          <w:rFonts w:ascii="Times New Roman" w:hAnsi="Times New Roman" w:cs="Times New Roman"/>
          <w:sz w:val="24"/>
          <w:szCs w:val="24"/>
        </w:rPr>
        <w:t>o pode encerrar com lotes inteiros de remédio</w:t>
      </w:r>
      <w:r w:rsidR="00EB776A">
        <w:rPr>
          <w:rFonts w:ascii="Times New Roman" w:hAnsi="Times New Roman" w:cs="Times New Roman"/>
          <w:sz w:val="24"/>
          <w:szCs w:val="24"/>
        </w:rPr>
        <w:t xml:space="preserve">s </w:t>
      </w:r>
      <w:r w:rsidR="00E43429">
        <w:rPr>
          <w:rFonts w:ascii="Times New Roman" w:hAnsi="Times New Roman" w:cs="Times New Roman"/>
          <w:sz w:val="24"/>
          <w:szCs w:val="24"/>
        </w:rPr>
        <w:t>que gera prejuízos enormes para empresa</w:t>
      </w:r>
      <w:r w:rsidR="007B694D">
        <w:rPr>
          <w:rFonts w:ascii="Times New Roman" w:hAnsi="Times New Roman" w:cs="Times New Roman"/>
          <w:sz w:val="24"/>
          <w:szCs w:val="24"/>
        </w:rPr>
        <w:t>.</w:t>
      </w:r>
      <w:r w:rsidR="003E186C">
        <w:rPr>
          <w:rFonts w:ascii="Times New Roman" w:hAnsi="Times New Roman" w:cs="Times New Roman"/>
          <w:sz w:val="24"/>
          <w:szCs w:val="24"/>
        </w:rPr>
        <w:t xml:space="preserve"> De complemento</w:t>
      </w:r>
      <w:r w:rsidR="00D05026">
        <w:rPr>
          <w:rFonts w:ascii="Times New Roman" w:hAnsi="Times New Roman" w:cs="Times New Roman"/>
          <w:sz w:val="24"/>
          <w:szCs w:val="24"/>
        </w:rPr>
        <w:t>,</w:t>
      </w:r>
      <w:r w:rsidR="003E186C">
        <w:rPr>
          <w:rFonts w:ascii="Times New Roman" w:hAnsi="Times New Roman" w:cs="Times New Roman"/>
          <w:sz w:val="24"/>
          <w:szCs w:val="24"/>
        </w:rPr>
        <w:t xml:space="preserve"> é uma área de </w:t>
      </w:r>
      <w:r w:rsidR="00D05026">
        <w:rPr>
          <w:rFonts w:ascii="Times New Roman" w:hAnsi="Times New Roman" w:cs="Times New Roman"/>
          <w:sz w:val="24"/>
          <w:szCs w:val="24"/>
        </w:rPr>
        <w:t>grande potencial de inovação</w:t>
      </w:r>
      <w:r w:rsidR="00107BEA">
        <w:rPr>
          <w:rFonts w:ascii="Times New Roman" w:hAnsi="Times New Roman" w:cs="Times New Roman"/>
          <w:sz w:val="24"/>
          <w:szCs w:val="24"/>
        </w:rPr>
        <w:t xml:space="preserve">, </w:t>
      </w:r>
      <w:r w:rsidR="004440C6">
        <w:rPr>
          <w:rFonts w:ascii="Times New Roman" w:hAnsi="Times New Roman" w:cs="Times New Roman"/>
          <w:sz w:val="24"/>
          <w:szCs w:val="24"/>
        </w:rPr>
        <w:t xml:space="preserve">mas </w:t>
      </w:r>
      <w:r w:rsidR="006E7B7E">
        <w:rPr>
          <w:rFonts w:ascii="Times New Roman" w:hAnsi="Times New Roman" w:cs="Times New Roman"/>
          <w:sz w:val="24"/>
          <w:szCs w:val="24"/>
        </w:rPr>
        <w:t xml:space="preserve">com o mercado </w:t>
      </w:r>
      <w:r w:rsidR="009F0E3E">
        <w:rPr>
          <w:rFonts w:ascii="Times New Roman" w:hAnsi="Times New Roman" w:cs="Times New Roman"/>
          <w:sz w:val="24"/>
          <w:szCs w:val="24"/>
        </w:rPr>
        <w:t>farmacêutico estagnado</w:t>
      </w:r>
      <w:r w:rsidR="00504DCD">
        <w:rPr>
          <w:rFonts w:ascii="Times New Roman" w:hAnsi="Times New Roman" w:cs="Times New Roman"/>
          <w:sz w:val="24"/>
          <w:szCs w:val="24"/>
        </w:rPr>
        <w:t xml:space="preserve"> e também em um estado de conforto</w:t>
      </w:r>
      <w:r w:rsidR="00107BEA">
        <w:rPr>
          <w:rFonts w:ascii="Times New Roman" w:hAnsi="Times New Roman" w:cs="Times New Roman"/>
          <w:sz w:val="24"/>
          <w:szCs w:val="24"/>
        </w:rPr>
        <w:t>,</w:t>
      </w:r>
      <w:r w:rsidR="00185587">
        <w:rPr>
          <w:rFonts w:ascii="Times New Roman" w:hAnsi="Times New Roman" w:cs="Times New Roman"/>
          <w:sz w:val="24"/>
          <w:szCs w:val="24"/>
        </w:rPr>
        <w:t xml:space="preserve"> cria-se uma barreira para </w:t>
      </w:r>
      <w:r w:rsidR="00107BEA">
        <w:rPr>
          <w:rFonts w:ascii="Times New Roman" w:hAnsi="Times New Roman" w:cs="Times New Roman"/>
          <w:sz w:val="24"/>
          <w:szCs w:val="24"/>
        </w:rPr>
        <w:t xml:space="preserve">a </w:t>
      </w:r>
      <w:r w:rsidR="00185587">
        <w:rPr>
          <w:rFonts w:ascii="Times New Roman" w:hAnsi="Times New Roman" w:cs="Times New Roman"/>
          <w:sz w:val="24"/>
          <w:szCs w:val="24"/>
        </w:rPr>
        <w:t>inovaçã</w:t>
      </w:r>
      <w:r w:rsidR="00EF63A3">
        <w:rPr>
          <w:rFonts w:ascii="Times New Roman" w:hAnsi="Times New Roman" w:cs="Times New Roman"/>
          <w:sz w:val="24"/>
          <w:szCs w:val="24"/>
        </w:rPr>
        <w:t xml:space="preserve">o </w:t>
      </w:r>
      <w:r w:rsidR="002D4572">
        <w:rPr>
          <w:rFonts w:ascii="Times New Roman" w:hAnsi="Times New Roman" w:cs="Times New Roman"/>
          <w:sz w:val="24"/>
          <w:szCs w:val="24"/>
        </w:rPr>
        <w:t>vendo os desafio</w:t>
      </w:r>
      <w:r w:rsidR="008E1B38">
        <w:rPr>
          <w:rFonts w:ascii="Times New Roman" w:hAnsi="Times New Roman" w:cs="Times New Roman"/>
          <w:sz w:val="24"/>
          <w:szCs w:val="24"/>
        </w:rPr>
        <w:t>s que é para o desenvolvimento de algo.</w:t>
      </w:r>
    </w:p>
    <w:p w14:paraId="04388F04" w14:textId="0AF8E5BC" w:rsidR="00107BEA" w:rsidRDefault="00A82587" w:rsidP="0013758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</w:t>
      </w:r>
      <w:r w:rsidR="002824C2">
        <w:rPr>
          <w:rFonts w:ascii="Times New Roman" w:hAnsi="Times New Roman" w:cs="Times New Roman"/>
          <w:sz w:val="24"/>
          <w:szCs w:val="24"/>
        </w:rPr>
        <w:t>justificativa</w:t>
      </w:r>
      <w:r w:rsidR="004E207D">
        <w:rPr>
          <w:rFonts w:ascii="Times New Roman" w:hAnsi="Times New Roman" w:cs="Times New Roman"/>
          <w:sz w:val="24"/>
          <w:szCs w:val="24"/>
        </w:rPr>
        <w:t>, no Brasil</w:t>
      </w:r>
      <w:r w:rsidR="002824C2">
        <w:rPr>
          <w:rFonts w:ascii="Times New Roman" w:hAnsi="Times New Roman" w:cs="Times New Roman"/>
          <w:sz w:val="24"/>
          <w:szCs w:val="24"/>
        </w:rPr>
        <w:t xml:space="preserve"> </w:t>
      </w:r>
      <w:r w:rsidR="00D07177" w:rsidRPr="00D07177">
        <w:rPr>
          <w:rFonts w:ascii="Times New Roman" w:hAnsi="Times New Roman" w:cs="Times New Roman"/>
          <w:sz w:val="24"/>
          <w:szCs w:val="24"/>
        </w:rPr>
        <w:t>há escassez de laboratórios e plantas piloto certificados e capacitados para realizar o escalonamento de rotas de síntese desenvolvidas em laboratórios acadêmicos</w:t>
      </w:r>
      <w:r w:rsidR="00A16C95">
        <w:rPr>
          <w:rFonts w:ascii="Times New Roman" w:hAnsi="Times New Roman" w:cs="Times New Roman"/>
          <w:sz w:val="24"/>
          <w:szCs w:val="24"/>
        </w:rPr>
        <w:t xml:space="preserve">. Também </w:t>
      </w:r>
      <w:r w:rsidR="007D3BF9">
        <w:rPr>
          <w:rFonts w:ascii="Times New Roman" w:hAnsi="Times New Roman" w:cs="Times New Roman"/>
          <w:sz w:val="24"/>
          <w:szCs w:val="24"/>
        </w:rPr>
        <w:t>têm</w:t>
      </w:r>
      <w:r w:rsidR="00A16C95">
        <w:rPr>
          <w:rFonts w:ascii="Times New Roman" w:hAnsi="Times New Roman" w:cs="Times New Roman"/>
          <w:sz w:val="24"/>
          <w:szCs w:val="24"/>
        </w:rPr>
        <w:t xml:space="preserve"> n</w:t>
      </w:r>
      <w:r w:rsidR="007E04D7">
        <w:rPr>
          <w:rFonts w:ascii="Times New Roman" w:hAnsi="Times New Roman" w:cs="Times New Roman"/>
          <w:sz w:val="24"/>
          <w:szCs w:val="24"/>
        </w:rPr>
        <w:t>ú</w:t>
      </w:r>
      <w:r w:rsidR="00A16C95" w:rsidRPr="00A16C95">
        <w:rPr>
          <w:rFonts w:ascii="Times New Roman" w:hAnsi="Times New Roman" w:cs="Times New Roman"/>
          <w:sz w:val="24"/>
          <w:szCs w:val="24"/>
        </w:rPr>
        <w:t>mero reduzido de doutores em atividades de P&amp;D na indústria farmacêutica</w:t>
      </w:r>
      <w:r w:rsidR="001404BE">
        <w:rPr>
          <w:rFonts w:ascii="Times New Roman" w:hAnsi="Times New Roman" w:cs="Times New Roman"/>
          <w:sz w:val="24"/>
          <w:szCs w:val="24"/>
        </w:rPr>
        <w:t xml:space="preserve"> e </w:t>
      </w:r>
      <w:r w:rsidR="007D3BF9">
        <w:rPr>
          <w:rFonts w:ascii="Times New Roman" w:hAnsi="Times New Roman" w:cs="Times New Roman"/>
          <w:sz w:val="24"/>
          <w:szCs w:val="24"/>
        </w:rPr>
        <w:t xml:space="preserve">um </w:t>
      </w:r>
      <w:r w:rsidR="001404BE" w:rsidRPr="001404BE">
        <w:rPr>
          <w:rFonts w:ascii="Times New Roman" w:hAnsi="Times New Roman" w:cs="Times New Roman"/>
          <w:sz w:val="24"/>
          <w:szCs w:val="24"/>
        </w:rPr>
        <w:t>elevado custo e risco do desenvolvimento de novos fármacos</w:t>
      </w:r>
      <w:r w:rsidR="00974C0C">
        <w:rPr>
          <w:rFonts w:ascii="Times New Roman" w:hAnsi="Times New Roman" w:cs="Times New Roman"/>
          <w:sz w:val="24"/>
          <w:szCs w:val="24"/>
        </w:rPr>
        <w:t>, que faz o mercado far</w:t>
      </w:r>
      <w:r w:rsidR="00370750">
        <w:rPr>
          <w:rFonts w:ascii="Times New Roman" w:hAnsi="Times New Roman" w:cs="Times New Roman"/>
          <w:sz w:val="24"/>
          <w:szCs w:val="24"/>
        </w:rPr>
        <w:t>ma</w:t>
      </w:r>
      <w:r w:rsidR="00974C0C">
        <w:rPr>
          <w:rFonts w:ascii="Times New Roman" w:hAnsi="Times New Roman" w:cs="Times New Roman"/>
          <w:sz w:val="24"/>
          <w:szCs w:val="24"/>
        </w:rPr>
        <w:t xml:space="preserve">cêutico brasileiro focar </w:t>
      </w:r>
      <w:r w:rsidR="000B3D0B">
        <w:rPr>
          <w:rFonts w:ascii="Times New Roman" w:hAnsi="Times New Roman" w:cs="Times New Roman"/>
          <w:sz w:val="24"/>
          <w:szCs w:val="24"/>
        </w:rPr>
        <w:t xml:space="preserve">mais </w:t>
      </w:r>
      <w:r w:rsidR="00974C0C">
        <w:rPr>
          <w:rFonts w:ascii="Times New Roman" w:hAnsi="Times New Roman" w:cs="Times New Roman"/>
          <w:sz w:val="24"/>
          <w:szCs w:val="24"/>
        </w:rPr>
        <w:t>em medicamentos genéricos</w:t>
      </w:r>
      <w:r w:rsidR="00A80089">
        <w:rPr>
          <w:rFonts w:ascii="Times New Roman" w:hAnsi="Times New Roman" w:cs="Times New Roman"/>
          <w:sz w:val="24"/>
          <w:szCs w:val="24"/>
        </w:rPr>
        <w:t xml:space="preserve">, </w:t>
      </w:r>
      <w:r w:rsidR="000E6AF2">
        <w:rPr>
          <w:rFonts w:ascii="Times New Roman" w:hAnsi="Times New Roman" w:cs="Times New Roman"/>
          <w:sz w:val="24"/>
          <w:szCs w:val="24"/>
        </w:rPr>
        <w:t xml:space="preserve">na </w:t>
      </w:r>
      <w:r w:rsidR="00A80089">
        <w:rPr>
          <w:rFonts w:ascii="Times New Roman" w:hAnsi="Times New Roman" w:cs="Times New Roman"/>
          <w:sz w:val="24"/>
          <w:szCs w:val="24"/>
        </w:rPr>
        <w:t>adaptação</w:t>
      </w:r>
      <w:r w:rsidR="00370750">
        <w:rPr>
          <w:rFonts w:ascii="Times New Roman" w:hAnsi="Times New Roman" w:cs="Times New Roman"/>
          <w:sz w:val="24"/>
          <w:szCs w:val="24"/>
        </w:rPr>
        <w:t xml:space="preserve"> de tecnologias já existentes e na produção e distribuição</w:t>
      </w:r>
      <w:r w:rsidR="000B3D0B">
        <w:rPr>
          <w:rFonts w:ascii="Times New Roman" w:hAnsi="Times New Roman" w:cs="Times New Roman"/>
          <w:sz w:val="24"/>
          <w:szCs w:val="24"/>
        </w:rPr>
        <w:t xml:space="preserve">, do que se esforçar em </w:t>
      </w:r>
      <w:r w:rsidR="00B71D75">
        <w:rPr>
          <w:rFonts w:ascii="Times New Roman" w:hAnsi="Times New Roman" w:cs="Times New Roman"/>
          <w:sz w:val="24"/>
          <w:szCs w:val="24"/>
        </w:rPr>
        <w:t xml:space="preserve">desenvolvimento de medicamentos que duram 10 ou 15 </w:t>
      </w:r>
      <w:r w:rsidR="009612B9">
        <w:rPr>
          <w:rFonts w:ascii="Times New Roman" w:hAnsi="Times New Roman" w:cs="Times New Roman"/>
          <w:sz w:val="24"/>
          <w:szCs w:val="24"/>
        </w:rPr>
        <w:t xml:space="preserve">anos para produção e ainda terem risco de serem </w:t>
      </w:r>
      <w:r w:rsidR="00AD7B87">
        <w:rPr>
          <w:rFonts w:ascii="Times New Roman" w:hAnsi="Times New Roman" w:cs="Times New Roman"/>
          <w:sz w:val="24"/>
          <w:szCs w:val="24"/>
        </w:rPr>
        <w:t>descartados.</w:t>
      </w:r>
    </w:p>
    <w:p w14:paraId="5362C59C" w14:textId="164E8629" w:rsidR="007B694D" w:rsidRDefault="007B694D" w:rsidP="0088569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 contexto</w:t>
      </w:r>
      <w:r w:rsidR="00CA53BB">
        <w:rPr>
          <w:rFonts w:ascii="Times New Roman" w:hAnsi="Times New Roman" w:cs="Times New Roman"/>
          <w:sz w:val="24"/>
          <w:szCs w:val="24"/>
        </w:rPr>
        <w:t xml:space="preserve"> segue a proposta da implementação de um sistema</w:t>
      </w:r>
    </w:p>
    <w:p w14:paraId="77E4D0F3" w14:textId="77777777" w:rsidR="007B694D" w:rsidRPr="00537E56" w:rsidRDefault="007B694D" w:rsidP="0088569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406F6A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72FF3230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</w:t>
      </w:r>
    </w:p>
    <w:p w14:paraId="43353EDE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lastRenderedPageBreak/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6CB9A5FC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29219E7F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09CA41FC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2F521DD7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</w:t>
      </w:r>
    </w:p>
    <w:p w14:paraId="7C4F8AE8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1290E344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5B6B5A47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O vídeo fornece uma maneira poderosa de ajudá-lo a provar seu argumento. Ao clicar em Vídeo Online, você pode colar o código de inserção do vídeo que deseja adicionar. Você </w:t>
      </w:r>
      <w:r w:rsidRPr="00537E56">
        <w:rPr>
          <w:rFonts w:ascii="Times New Roman" w:hAnsi="Times New Roman" w:cs="Times New Roman"/>
          <w:sz w:val="24"/>
          <w:szCs w:val="24"/>
        </w:rPr>
        <w:lastRenderedPageBreak/>
        <w:t>também pode digitar uma palavra-chave para pesquisar online o vídeo mais adequado ao seu documento.</w:t>
      </w:r>
    </w:p>
    <w:p w14:paraId="407346EF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2175234E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</w:t>
      </w:r>
    </w:p>
    <w:p w14:paraId="25D83111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71DF28D2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192E03B7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15514E09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6B2B7ED7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</w:t>
      </w:r>
    </w:p>
    <w:p w14:paraId="7EADFA8F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lastRenderedPageBreak/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737234E9" w14:textId="77777777" w:rsidR="003427AA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7F64BD4F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2207B" w:rsidRPr="00537E56" w:rsidSect="00A437A3">
      <w:footerReference w:type="default" r:id="rId6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ECF5C" w14:textId="77777777" w:rsidR="005C44B4" w:rsidRDefault="005C44B4" w:rsidP="00537E56">
      <w:pPr>
        <w:spacing w:after="0" w:line="240" w:lineRule="auto"/>
      </w:pPr>
      <w:r>
        <w:separator/>
      </w:r>
    </w:p>
  </w:endnote>
  <w:endnote w:type="continuationSeparator" w:id="0">
    <w:p w14:paraId="1E6824E1" w14:textId="77777777" w:rsidR="005C44B4" w:rsidRDefault="005C44B4" w:rsidP="0053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1175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47573AE" w14:textId="77777777" w:rsidR="00537E56" w:rsidRPr="00537E56" w:rsidRDefault="00537E56">
        <w:pPr>
          <w:pStyle w:val="Rodap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37E5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37E56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537E5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537E56">
          <w:rPr>
            <w:rFonts w:ascii="Times New Roman" w:hAnsi="Times New Roman" w:cs="Times New Roman"/>
            <w:sz w:val="20"/>
            <w:szCs w:val="20"/>
          </w:rPr>
          <w:t>2</w:t>
        </w:r>
        <w:r w:rsidRPr="00537E5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48E394F4" w14:textId="77777777" w:rsidR="00537E56" w:rsidRDefault="00537E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CDAB6" w14:textId="77777777" w:rsidR="005C44B4" w:rsidRDefault="005C44B4" w:rsidP="00537E56">
      <w:pPr>
        <w:spacing w:after="0" w:line="240" w:lineRule="auto"/>
      </w:pPr>
      <w:r>
        <w:separator/>
      </w:r>
    </w:p>
  </w:footnote>
  <w:footnote w:type="continuationSeparator" w:id="0">
    <w:p w14:paraId="499BE503" w14:textId="77777777" w:rsidR="005C44B4" w:rsidRDefault="005C44B4" w:rsidP="00537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7B"/>
    <w:rsid w:val="00056217"/>
    <w:rsid w:val="000B3D0B"/>
    <w:rsid w:val="000D28C9"/>
    <w:rsid w:val="000E0C4B"/>
    <w:rsid w:val="000E6AF2"/>
    <w:rsid w:val="00107BEA"/>
    <w:rsid w:val="0013758A"/>
    <w:rsid w:val="001404BE"/>
    <w:rsid w:val="00185587"/>
    <w:rsid w:val="001863B4"/>
    <w:rsid w:val="001A7571"/>
    <w:rsid w:val="001B5182"/>
    <w:rsid w:val="0022207B"/>
    <w:rsid w:val="00242A57"/>
    <w:rsid w:val="00280433"/>
    <w:rsid w:val="002824C2"/>
    <w:rsid w:val="0028585D"/>
    <w:rsid w:val="00295515"/>
    <w:rsid w:val="002D4572"/>
    <w:rsid w:val="003404F2"/>
    <w:rsid w:val="003427AA"/>
    <w:rsid w:val="00370750"/>
    <w:rsid w:val="003801CC"/>
    <w:rsid w:val="003E186C"/>
    <w:rsid w:val="004054E9"/>
    <w:rsid w:val="00405D80"/>
    <w:rsid w:val="004440C6"/>
    <w:rsid w:val="0044463E"/>
    <w:rsid w:val="004740BF"/>
    <w:rsid w:val="004B0122"/>
    <w:rsid w:val="004B6A9A"/>
    <w:rsid w:val="004E207D"/>
    <w:rsid w:val="004E4CBE"/>
    <w:rsid w:val="00504B7D"/>
    <w:rsid w:val="00504DCD"/>
    <w:rsid w:val="005172CF"/>
    <w:rsid w:val="00537E56"/>
    <w:rsid w:val="0056645E"/>
    <w:rsid w:val="00577E3F"/>
    <w:rsid w:val="005C44B4"/>
    <w:rsid w:val="006025C2"/>
    <w:rsid w:val="0064426C"/>
    <w:rsid w:val="00671045"/>
    <w:rsid w:val="00693320"/>
    <w:rsid w:val="006A6DB3"/>
    <w:rsid w:val="006C1686"/>
    <w:rsid w:val="006E7B7E"/>
    <w:rsid w:val="006F4AC5"/>
    <w:rsid w:val="007730FA"/>
    <w:rsid w:val="007B2353"/>
    <w:rsid w:val="007B694D"/>
    <w:rsid w:val="007B6D3B"/>
    <w:rsid w:val="007D3BF9"/>
    <w:rsid w:val="007E04D7"/>
    <w:rsid w:val="00831C43"/>
    <w:rsid w:val="00874546"/>
    <w:rsid w:val="00885696"/>
    <w:rsid w:val="008A6C48"/>
    <w:rsid w:val="008B3CE9"/>
    <w:rsid w:val="008D5512"/>
    <w:rsid w:val="008D7620"/>
    <w:rsid w:val="008E1B38"/>
    <w:rsid w:val="00900D9D"/>
    <w:rsid w:val="0093744B"/>
    <w:rsid w:val="00945541"/>
    <w:rsid w:val="00957614"/>
    <w:rsid w:val="009612B9"/>
    <w:rsid w:val="00974C0C"/>
    <w:rsid w:val="009A7FA3"/>
    <w:rsid w:val="009B0319"/>
    <w:rsid w:val="009B4332"/>
    <w:rsid w:val="009B6302"/>
    <w:rsid w:val="009F0E3E"/>
    <w:rsid w:val="00A16C95"/>
    <w:rsid w:val="00A437A3"/>
    <w:rsid w:val="00A63025"/>
    <w:rsid w:val="00A80089"/>
    <w:rsid w:val="00A82587"/>
    <w:rsid w:val="00AD7B87"/>
    <w:rsid w:val="00B11135"/>
    <w:rsid w:val="00B215CD"/>
    <w:rsid w:val="00B71D75"/>
    <w:rsid w:val="00C02617"/>
    <w:rsid w:val="00CA53BB"/>
    <w:rsid w:val="00CB5D45"/>
    <w:rsid w:val="00CC1282"/>
    <w:rsid w:val="00D05026"/>
    <w:rsid w:val="00D07177"/>
    <w:rsid w:val="00D616AF"/>
    <w:rsid w:val="00DC7CE7"/>
    <w:rsid w:val="00DF2A2F"/>
    <w:rsid w:val="00E00CB6"/>
    <w:rsid w:val="00E43429"/>
    <w:rsid w:val="00E60238"/>
    <w:rsid w:val="00E7140E"/>
    <w:rsid w:val="00EB776A"/>
    <w:rsid w:val="00ED3CDA"/>
    <w:rsid w:val="00EF0C54"/>
    <w:rsid w:val="00EF63A3"/>
    <w:rsid w:val="00F61259"/>
    <w:rsid w:val="00F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E6641"/>
  <w15:chartTrackingRefBased/>
  <w15:docId w15:val="{955074F9-84E2-430B-BBF6-F7A3AA9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0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0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0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0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0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0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0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07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7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7E56"/>
  </w:style>
  <w:style w:type="paragraph" w:styleId="Rodap">
    <w:name w:val="footer"/>
    <w:basedOn w:val="Normal"/>
    <w:link w:val="RodapChar"/>
    <w:uiPriority w:val="99"/>
    <w:unhideWhenUsed/>
    <w:rsid w:val="00537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7E56"/>
  </w:style>
  <w:style w:type="character" w:customStyle="1" w:styleId="normaltextrun">
    <w:name w:val="normaltextrun"/>
    <w:basedOn w:val="Fontepargpadro"/>
    <w:rsid w:val="008D7620"/>
  </w:style>
  <w:style w:type="character" w:customStyle="1" w:styleId="eop">
    <w:name w:val="eop"/>
    <w:basedOn w:val="Fontepargpadro"/>
    <w:rsid w:val="008D7620"/>
  </w:style>
  <w:style w:type="paragraph" w:styleId="CabealhodoSumrio">
    <w:name w:val="TOC Heading"/>
    <w:basedOn w:val="Ttulo1"/>
    <w:next w:val="Normal"/>
    <w:uiPriority w:val="39"/>
    <w:unhideWhenUsed/>
    <w:qFormat/>
    <w:rsid w:val="00577E3F"/>
    <w:pPr>
      <w:spacing w:before="240" w:after="0"/>
      <w:outlineLvl w:val="9"/>
    </w:pPr>
    <w:rPr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1170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Trezza</dc:creator>
  <cp:keywords/>
  <dc:description/>
  <cp:lastModifiedBy>Miguel Trezza Ferreira</cp:lastModifiedBy>
  <cp:revision>75</cp:revision>
  <dcterms:created xsi:type="dcterms:W3CDTF">2026-03-17T17:35:00Z</dcterms:created>
  <dcterms:modified xsi:type="dcterms:W3CDTF">2026-03-17T19:51:00Z</dcterms:modified>
</cp:coreProperties>
</file>