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5A401" w14:textId="77777777" w:rsidR="00E724F8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中国水务科技项目申报书</w:t>
      </w:r>
    </w:p>
    <w:p w14:paraId="0F219FBF" w14:textId="77777777" w:rsidR="00E724F8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二、项目经费预算表（利润版）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724F8" w14:paraId="0BC84FFB" w14:textId="77777777">
        <w:tc>
          <w:tcPr>
            <w:tcW w:w="2256" w:type="dxa"/>
          </w:tcPr>
          <w:p w14:paraId="17FA0CB9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21"/>
              </w:rPr>
              <w:t>序号</w:t>
            </w:r>
          </w:p>
        </w:tc>
        <w:tc>
          <w:tcPr>
            <w:tcW w:w="2256" w:type="dxa"/>
          </w:tcPr>
          <w:p w14:paraId="6EC6E0BB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21"/>
              </w:rPr>
              <w:t>支出科目</w:t>
            </w:r>
          </w:p>
        </w:tc>
        <w:tc>
          <w:tcPr>
            <w:tcW w:w="2256" w:type="dxa"/>
          </w:tcPr>
          <w:p w14:paraId="5EA869BB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21"/>
              </w:rPr>
              <w:t>金额（万元）</w:t>
            </w:r>
          </w:p>
        </w:tc>
        <w:tc>
          <w:tcPr>
            <w:tcW w:w="2256" w:type="dxa"/>
          </w:tcPr>
          <w:p w14:paraId="7DED1840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21"/>
              </w:rPr>
              <w:t>说明</w:t>
            </w:r>
          </w:p>
        </w:tc>
      </w:tr>
      <w:tr w:rsidR="00E724F8" w14:paraId="5D0C367A" w14:textId="77777777">
        <w:tc>
          <w:tcPr>
            <w:tcW w:w="2256" w:type="dxa"/>
          </w:tcPr>
          <w:p w14:paraId="1EB1060F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1</w:t>
            </w:r>
          </w:p>
        </w:tc>
        <w:tc>
          <w:tcPr>
            <w:tcW w:w="2256" w:type="dxa"/>
          </w:tcPr>
          <w:p w14:paraId="084237EF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设备费</w:t>
            </w:r>
          </w:p>
        </w:tc>
        <w:tc>
          <w:tcPr>
            <w:tcW w:w="2256" w:type="dxa"/>
          </w:tcPr>
          <w:p w14:paraId="6F686E10" w14:textId="56C5FA49" w:rsidR="00E724F8" w:rsidRDefault="00304100">
            <w:pPr>
              <w:jc w:val="center"/>
            </w:pPr>
            <w:r>
              <w:rPr>
                <w:rFonts w:ascii="仿宋_GB2312" w:eastAsia="仿宋_GB2312" w:hAnsi="仿宋_GB2312" w:hint="eastAsia"/>
                <w:sz w:val="21"/>
                <w:lang w:eastAsia="zh-CN"/>
              </w:rPr>
              <w:t>19</w:t>
            </w:r>
            <w:r>
              <w:rPr>
                <w:rFonts w:ascii="仿宋_GB2312" w:eastAsia="仿宋_GB2312" w:hAnsi="仿宋_GB2312"/>
                <w:sz w:val="21"/>
              </w:rPr>
              <w:t>.00</w:t>
            </w:r>
          </w:p>
        </w:tc>
        <w:tc>
          <w:tcPr>
            <w:tcW w:w="2256" w:type="dxa"/>
          </w:tcPr>
          <w:p w14:paraId="14535C64" w14:textId="4D405839" w:rsidR="00E724F8" w:rsidRDefault="00000000">
            <w:r>
              <w:rPr>
                <w:rFonts w:ascii="仿宋_GB2312" w:eastAsia="仿宋_GB2312" w:hAnsi="仿宋_GB2312"/>
                <w:sz w:val="21"/>
              </w:rPr>
              <w:t xml:space="preserve">GPU工作站（RTX 5080 </w:t>
            </w:r>
            <w:r w:rsidR="00304100">
              <w:rPr>
                <w:rFonts w:ascii="仿宋_GB2312" w:eastAsia="仿宋_GB2312" w:hAnsi="仿宋_GB2312" w:hint="eastAsia"/>
                <w:sz w:val="21"/>
                <w:lang w:eastAsia="zh-CN"/>
              </w:rPr>
              <w:t>16</w:t>
            </w:r>
            <w:r>
              <w:rPr>
                <w:rFonts w:ascii="仿宋_GB2312" w:eastAsia="仿宋_GB2312" w:hAnsi="仿宋_GB2312"/>
                <w:sz w:val="21"/>
              </w:rPr>
              <w:t>G，</w:t>
            </w:r>
            <w:r w:rsidR="00304100">
              <w:rPr>
                <w:rFonts w:ascii="仿宋_GB2312" w:eastAsia="仿宋_GB2312" w:hAnsi="仿宋_GB2312" w:hint="eastAsia"/>
                <w:sz w:val="21"/>
                <w:lang w:eastAsia="zh-CN"/>
              </w:rPr>
              <w:t>2</w:t>
            </w:r>
            <w:r>
              <w:rPr>
                <w:rFonts w:ascii="仿宋_GB2312" w:eastAsia="仿宋_GB2312" w:hAnsi="仿宋_GB2312"/>
                <w:sz w:val="21"/>
              </w:rPr>
              <w:t>万）+ Jetson Orin NX边缘盒子×2（1.2万）+ 工业相机×6（4.8万）+ 振动传感器×8（4万）+ 其他设备</w:t>
            </w:r>
          </w:p>
        </w:tc>
      </w:tr>
      <w:tr w:rsidR="00E724F8" w14:paraId="48360569" w14:textId="77777777">
        <w:tc>
          <w:tcPr>
            <w:tcW w:w="2256" w:type="dxa"/>
          </w:tcPr>
          <w:p w14:paraId="3892D178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2</w:t>
            </w:r>
          </w:p>
        </w:tc>
        <w:tc>
          <w:tcPr>
            <w:tcW w:w="2256" w:type="dxa"/>
          </w:tcPr>
          <w:p w14:paraId="737AB8B0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材料费</w:t>
            </w:r>
          </w:p>
        </w:tc>
        <w:tc>
          <w:tcPr>
            <w:tcW w:w="2256" w:type="dxa"/>
          </w:tcPr>
          <w:p w14:paraId="460C3ECF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3.00</w:t>
            </w:r>
          </w:p>
        </w:tc>
        <w:tc>
          <w:tcPr>
            <w:tcW w:w="2256" w:type="dxa"/>
          </w:tcPr>
          <w:p w14:paraId="5ED2633D" w14:textId="77777777" w:rsidR="00E724F8" w:rsidRDefault="00000000">
            <w:pPr>
              <w:rPr>
                <w:lang w:eastAsia="zh-CN"/>
              </w:rPr>
            </w:pPr>
            <w:r>
              <w:rPr>
                <w:rFonts w:ascii="仿宋_GB2312" w:eastAsia="仿宋_GB2312" w:hAnsi="仿宋_GB2312"/>
                <w:sz w:val="21"/>
                <w:lang w:eastAsia="zh-CN"/>
              </w:rPr>
              <w:t>线缆、接头、支架、安装辅材</w:t>
            </w:r>
          </w:p>
        </w:tc>
      </w:tr>
      <w:tr w:rsidR="00E724F8" w14:paraId="4CB9E263" w14:textId="77777777">
        <w:tc>
          <w:tcPr>
            <w:tcW w:w="2256" w:type="dxa"/>
          </w:tcPr>
          <w:p w14:paraId="5B7A5659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3</w:t>
            </w:r>
          </w:p>
        </w:tc>
        <w:tc>
          <w:tcPr>
            <w:tcW w:w="2256" w:type="dxa"/>
          </w:tcPr>
          <w:p w14:paraId="7F4F7FED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燃料动力费</w:t>
            </w:r>
          </w:p>
        </w:tc>
        <w:tc>
          <w:tcPr>
            <w:tcW w:w="2256" w:type="dxa"/>
          </w:tcPr>
          <w:p w14:paraId="27EBA102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1.00</w:t>
            </w:r>
          </w:p>
        </w:tc>
        <w:tc>
          <w:tcPr>
            <w:tcW w:w="2256" w:type="dxa"/>
          </w:tcPr>
          <w:p w14:paraId="158C9196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设备运行电费</w:t>
            </w:r>
          </w:p>
        </w:tc>
      </w:tr>
      <w:tr w:rsidR="00E724F8" w14:paraId="2E55AC56" w14:textId="77777777">
        <w:tc>
          <w:tcPr>
            <w:tcW w:w="2256" w:type="dxa"/>
          </w:tcPr>
          <w:p w14:paraId="122EC0F7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4</w:t>
            </w:r>
          </w:p>
        </w:tc>
        <w:tc>
          <w:tcPr>
            <w:tcW w:w="2256" w:type="dxa"/>
          </w:tcPr>
          <w:p w14:paraId="26AD84C5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测试化验加工费</w:t>
            </w:r>
          </w:p>
        </w:tc>
        <w:tc>
          <w:tcPr>
            <w:tcW w:w="2256" w:type="dxa"/>
          </w:tcPr>
          <w:p w14:paraId="69CB4684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8.00</w:t>
            </w:r>
          </w:p>
        </w:tc>
        <w:tc>
          <w:tcPr>
            <w:tcW w:w="2256" w:type="dxa"/>
          </w:tcPr>
          <w:p w14:paraId="365D24B3" w14:textId="77777777" w:rsidR="00E724F8" w:rsidRDefault="00000000">
            <w:pPr>
              <w:rPr>
                <w:lang w:eastAsia="zh-CN"/>
              </w:rPr>
            </w:pPr>
            <w:r>
              <w:rPr>
                <w:rFonts w:ascii="仿宋_GB2312" w:eastAsia="仿宋_GB2312" w:hAnsi="仿宋_GB2312"/>
                <w:sz w:val="21"/>
                <w:lang w:eastAsia="zh-CN"/>
              </w:rPr>
              <w:t>数据标注、模型测试、第三方检测</w:t>
            </w:r>
          </w:p>
        </w:tc>
      </w:tr>
      <w:tr w:rsidR="00E724F8" w14:paraId="33D2EE2A" w14:textId="77777777">
        <w:tc>
          <w:tcPr>
            <w:tcW w:w="2256" w:type="dxa"/>
          </w:tcPr>
          <w:p w14:paraId="27C139C2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5</w:t>
            </w:r>
          </w:p>
        </w:tc>
        <w:tc>
          <w:tcPr>
            <w:tcW w:w="2256" w:type="dxa"/>
          </w:tcPr>
          <w:p w14:paraId="3AD18B23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人工费</w:t>
            </w:r>
          </w:p>
        </w:tc>
        <w:tc>
          <w:tcPr>
            <w:tcW w:w="2256" w:type="dxa"/>
          </w:tcPr>
          <w:p w14:paraId="13D39862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85.00</w:t>
            </w:r>
          </w:p>
        </w:tc>
        <w:tc>
          <w:tcPr>
            <w:tcW w:w="2256" w:type="dxa"/>
          </w:tcPr>
          <w:p w14:paraId="378992D6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研发团队5人×4个月</w:t>
            </w:r>
          </w:p>
        </w:tc>
      </w:tr>
      <w:tr w:rsidR="00E724F8" w14:paraId="04BCDC36" w14:textId="77777777">
        <w:tc>
          <w:tcPr>
            <w:tcW w:w="2256" w:type="dxa"/>
          </w:tcPr>
          <w:p w14:paraId="3E07939B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6</w:t>
            </w:r>
          </w:p>
        </w:tc>
        <w:tc>
          <w:tcPr>
            <w:tcW w:w="2256" w:type="dxa"/>
          </w:tcPr>
          <w:p w14:paraId="43B66CB0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劳务费</w:t>
            </w:r>
          </w:p>
        </w:tc>
        <w:tc>
          <w:tcPr>
            <w:tcW w:w="2256" w:type="dxa"/>
          </w:tcPr>
          <w:p w14:paraId="48746B70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20.00</w:t>
            </w:r>
          </w:p>
        </w:tc>
        <w:tc>
          <w:tcPr>
            <w:tcW w:w="2256" w:type="dxa"/>
          </w:tcPr>
          <w:p w14:paraId="354A76D0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现场实施、技术支持</w:t>
            </w:r>
          </w:p>
        </w:tc>
      </w:tr>
      <w:tr w:rsidR="00E724F8" w14:paraId="07E30858" w14:textId="77777777">
        <w:tc>
          <w:tcPr>
            <w:tcW w:w="2256" w:type="dxa"/>
          </w:tcPr>
          <w:p w14:paraId="5C58C481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7</w:t>
            </w:r>
          </w:p>
        </w:tc>
        <w:tc>
          <w:tcPr>
            <w:tcW w:w="2256" w:type="dxa"/>
          </w:tcPr>
          <w:p w14:paraId="54776E3E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差旅、会议费</w:t>
            </w:r>
          </w:p>
        </w:tc>
        <w:tc>
          <w:tcPr>
            <w:tcW w:w="2256" w:type="dxa"/>
          </w:tcPr>
          <w:p w14:paraId="04CD1126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12.00</w:t>
            </w:r>
          </w:p>
        </w:tc>
        <w:tc>
          <w:tcPr>
            <w:tcW w:w="2256" w:type="dxa"/>
          </w:tcPr>
          <w:p w14:paraId="4A17A35D" w14:textId="77777777" w:rsidR="00E724F8" w:rsidRDefault="00000000">
            <w:pPr>
              <w:rPr>
                <w:lang w:eastAsia="zh-CN"/>
              </w:rPr>
            </w:pPr>
            <w:r>
              <w:rPr>
                <w:rFonts w:ascii="仿宋_GB2312" w:eastAsia="仿宋_GB2312" w:hAnsi="仿宋_GB2312"/>
                <w:sz w:val="21"/>
                <w:lang w:eastAsia="zh-CN"/>
              </w:rPr>
              <w:t>出差、研讨、技术交流</w:t>
            </w:r>
          </w:p>
        </w:tc>
      </w:tr>
      <w:tr w:rsidR="00E724F8" w14:paraId="0CDDF47F" w14:textId="77777777">
        <w:tc>
          <w:tcPr>
            <w:tcW w:w="2256" w:type="dxa"/>
          </w:tcPr>
          <w:p w14:paraId="2BC3DE7A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8</w:t>
            </w:r>
          </w:p>
        </w:tc>
        <w:tc>
          <w:tcPr>
            <w:tcW w:w="2256" w:type="dxa"/>
          </w:tcPr>
          <w:p w14:paraId="143AC53D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出版/知识产权</w:t>
            </w:r>
          </w:p>
        </w:tc>
        <w:tc>
          <w:tcPr>
            <w:tcW w:w="2256" w:type="dxa"/>
          </w:tcPr>
          <w:p w14:paraId="2DAD839D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5.00</w:t>
            </w:r>
          </w:p>
        </w:tc>
        <w:tc>
          <w:tcPr>
            <w:tcW w:w="2256" w:type="dxa"/>
          </w:tcPr>
          <w:p w14:paraId="749ED854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论文发表、专利申请</w:t>
            </w:r>
          </w:p>
        </w:tc>
      </w:tr>
      <w:tr w:rsidR="00E724F8" w14:paraId="1DA01377" w14:textId="77777777">
        <w:tc>
          <w:tcPr>
            <w:tcW w:w="2256" w:type="dxa"/>
          </w:tcPr>
          <w:p w14:paraId="39F967DB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9</w:t>
            </w:r>
          </w:p>
        </w:tc>
        <w:tc>
          <w:tcPr>
            <w:tcW w:w="2256" w:type="dxa"/>
          </w:tcPr>
          <w:p w14:paraId="30120D7C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咨询费</w:t>
            </w:r>
          </w:p>
        </w:tc>
        <w:tc>
          <w:tcPr>
            <w:tcW w:w="2256" w:type="dxa"/>
          </w:tcPr>
          <w:p w14:paraId="3F9C081E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3.00</w:t>
            </w:r>
          </w:p>
        </w:tc>
        <w:tc>
          <w:tcPr>
            <w:tcW w:w="2256" w:type="dxa"/>
          </w:tcPr>
          <w:p w14:paraId="5FF037F8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专家咨询、技术指导</w:t>
            </w:r>
          </w:p>
        </w:tc>
      </w:tr>
      <w:tr w:rsidR="00E724F8" w14:paraId="3C9818A2" w14:textId="77777777">
        <w:tc>
          <w:tcPr>
            <w:tcW w:w="2256" w:type="dxa"/>
          </w:tcPr>
          <w:p w14:paraId="21178510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10</w:t>
            </w:r>
          </w:p>
        </w:tc>
        <w:tc>
          <w:tcPr>
            <w:tcW w:w="2256" w:type="dxa"/>
          </w:tcPr>
          <w:p w14:paraId="1E587F92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其他费用</w:t>
            </w:r>
          </w:p>
        </w:tc>
        <w:tc>
          <w:tcPr>
            <w:tcW w:w="2256" w:type="dxa"/>
          </w:tcPr>
          <w:p w14:paraId="4422C5D4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4.50</w:t>
            </w:r>
          </w:p>
        </w:tc>
        <w:tc>
          <w:tcPr>
            <w:tcW w:w="2256" w:type="dxa"/>
          </w:tcPr>
          <w:p w14:paraId="050C1BED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不可预见费用</w:t>
            </w:r>
          </w:p>
        </w:tc>
      </w:tr>
      <w:tr w:rsidR="00E724F8" w14:paraId="0E1CFB8D" w14:textId="77777777">
        <w:tc>
          <w:tcPr>
            <w:tcW w:w="2256" w:type="dxa"/>
          </w:tcPr>
          <w:p w14:paraId="31F5C7E8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11</w:t>
            </w:r>
          </w:p>
        </w:tc>
        <w:tc>
          <w:tcPr>
            <w:tcW w:w="2256" w:type="dxa"/>
          </w:tcPr>
          <w:p w14:paraId="3D02ECF1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管理费</w:t>
            </w:r>
          </w:p>
        </w:tc>
        <w:tc>
          <w:tcPr>
            <w:tcW w:w="2256" w:type="dxa"/>
          </w:tcPr>
          <w:p w14:paraId="3448B557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25.00</w:t>
            </w:r>
          </w:p>
        </w:tc>
        <w:tc>
          <w:tcPr>
            <w:tcW w:w="2256" w:type="dxa"/>
          </w:tcPr>
          <w:p w14:paraId="646191A3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项目管理成本</w:t>
            </w:r>
          </w:p>
        </w:tc>
      </w:tr>
      <w:tr w:rsidR="00E724F8" w14:paraId="68DA509C" w14:textId="77777777">
        <w:tc>
          <w:tcPr>
            <w:tcW w:w="2256" w:type="dxa"/>
          </w:tcPr>
          <w:p w14:paraId="08EB01D4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12</w:t>
            </w:r>
          </w:p>
        </w:tc>
        <w:tc>
          <w:tcPr>
            <w:tcW w:w="2256" w:type="dxa"/>
          </w:tcPr>
          <w:p w14:paraId="3AB1DEEF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利润</w:t>
            </w:r>
          </w:p>
        </w:tc>
        <w:tc>
          <w:tcPr>
            <w:tcW w:w="2256" w:type="dxa"/>
          </w:tcPr>
          <w:p w14:paraId="54C24426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108.00</w:t>
            </w:r>
          </w:p>
        </w:tc>
        <w:tc>
          <w:tcPr>
            <w:tcW w:w="2256" w:type="dxa"/>
          </w:tcPr>
          <w:p w14:paraId="3BBD5107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合理利润及税费</w:t>
            </w:r>
          </w:p>
        </w:tc>
      </w:tr>
      <w:tr w:rsidR="00E724F8" w14:paraId="5C8B7331" w14:textId="77777777">
        <w:tc>
          <w:tcPr>
            <w:tcW w:w="2256" w:type="dxa"/>
          </w:tcPr>
          <w:p w14:paraId="1A534D10" w14:textId="77777777" w:rsidR="00E724F8" w:rsidRDefault="00E724F8">
            <w:pPr>
              <w:jc w:val="center"/>
            </w:pPr>
          </w:p>
        </w:tc>
        <w:tc>
          <w:tcPr>
            <w:tcW w:w="2256" w:type="dxa"/>
          </w:tcPr>
          <w:p w14:paraId="08C010DE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合计</w:t>
            </w:r>
          </w:p>
        </w:tc>
        <w:tc>
          <w:tcPr>
            <w:tcW w:w="2256" w:type="dxa"/>
          </w:tcPr>
          <w:p w14:paraId="4B53D503" w14:textId="2BA3DB6F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约3</w:t>
            </w:r>
            <w:r w:rsidR="006F7312">
              <w:rPr>
                <w:rFonts w:ascii="仿宋_GB2312" w:eastAsia="仿宋_GB2312" w:hAnsi="仿宋_GB2312" w:hint="eastAsia"/>
                <w:sz w:val="21"/>
                <w:lang w:eastAsia="zh-CN"/>
              </w:rPr>
              <w:t>22</w:t>
            </w:r>
            <w:r>
              <w:rPr>
                <w:rFonts w:ascii="仿宋_GB2312" w:eastAsia="仿宋_GB2312" w:hAnsi="仿宋_GB2312"/>
                <w:sz w:val="21"/>
              </w:rPr>
              <w:t>万</w:t>
            </w:r>
          </w:p>
        </w:tc>
        <w:tc>
          <w:tcPr>
            <w:tcW w:w="2256" w:type="dxa"/>
          </w:tcPr>
          <w:p w14:paraId="6A1FAF0D" w14:textId="77777777" w:rsidR="00E724F8" w:rsidRDefault="00E724F8"/>
        </w:tc>
      </w:tr>
    </w:tbl>
    <w:p w14:paraId="6CCF0719" w14:textId="77777777" w:rsidR="00E724F8" w:rsidRDefault="00E724F8"/>
    <w:p w14:paraId="5D50444A" w14:textId="76E9B5BC" w:rsidR="00E724F8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三、设备清单明细（总计约</w:t>
      </w:r>
      <w:r w:rsidR="00AF3152">
        <w:rPr>
          <w:rFonts w:ascii="黑体" w:eastAsia="黑体" w:hAnsi="黑体" w:hint="eastAsia"/>
          <w:b/>
          <w:sz w:val="24"/>
          <w:lang w:eastAsia="zh-CN"/>
        </w:rPr>
        <w:t>19</w:t>
      </w:r>
      <w:r>
        <w:rPr>
          <w:rFonts w:ascii="黑体" w:eastAsia="黑体" w:hAnsi="黑体"/>
          <w:b/>
          <w:sz w:val="24"/>
          <w:lang w:eastAsia="zh-CN"/>
        </w:rPr>
        <w:t>万元）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 w:rsidR="00E724F8" w14:paraId="4C052327" w14:textId="77777777">
        <w:tc>
          <w:tcPr>
            <w:tcW w:w="1289" w:type="dxa"/>
          </w:tcPr>
          <w:p w14:paraId="6B58AE9C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序号</w:t>
            </w:r>
          </w:p>
        </w:tc>
        <w:tc>
          <w:tcPr>
            <w:tcW w:w="1289" w:type="dxa"/>
          </w:tcPr>
          <w:p w14:paraId="442F8DCF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设备名称</w:t>
            </w:r>
          </w:p>
        </w:tc>
        <w:tc>
          <w:tcPr>
            <w:tcW w:w="1289" w:type="dxa"/>
          </w:tcPr>
          <w:p w14:paraId="6F6010D8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规格</w:t>
            </w:r>
          </w:p>
        </w:tc>
        <w:tc>
          <w:tcPr>
            <w:tcW w:w="1289" w:type="dxa"/>
          </w:tcPr>
          <w:p w14:paraId="537315B8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数量</w:t>
            </w:r>
          </w:p>
        </w:tc>
        <w:tc>
          <w:tcPr>
            <w:tcW w:w="1289" w:type="dxa"/>
          </w:tcPr>
          <w:p w14:paraId="01151960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单价</w:t>
            </w:r>
          </w:p>
        </w:tc>
        <w:tc>
          <w:tcPr>
            <w:tcW w:w="1289" w:type="dxa"/>
          </w:tcPr>
          <w:p w14:paraId="217B3013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小计</w:t>
            </w:r>
          </w:p>
        </w:tc>
        <w:tc>
          <w:tcPr>
            <w:tcW w:w="1289" w:type="dxa"/>
          </w:tcPr>
          <w:p w14:paraId="0DF00539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用途</w:t>
            </w:r>
          </w:p>
        </w:tc>
      </w:tr>
      <w:tr w:rsidR="00E724F8" w14:paraId="149F922F" w14:textId="77777777">
        <w:tc>
          <w:tcPr>
            <w:tcW w:w="1289" w:type="dxa"/>
          </w:tcPr>
          <w:p w14:paraId="7C225D47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1</w:t>
            </w:r>
          </w:p>
        </w:tc>
        <w:tc>
          <w:tcPr>
            <w:tcW w:w="1289" w:type="dxa"/>
          </w:tcPr>
          <w:p w14:paraId="4D6167AD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GPU工作站</w:t>
            </w:r>
          </w:p>
        </w:tc>
        <w:tc>
          <w:tcPr>
            <w:tcW w:w="1289" w:type="dxa"/>
          </w:tcPr>
          <w:p w14:paraId="2CD32D7E" w14:textId="4094D59E" w:rsidR="00E724F8" w:rsidRDefault="00000000">
            <w:r>
              <w:rPr>
                <w:rFonts w:ascii="仿宋_GB2312" w:eastAsia="仿宋_GB2312" w:hAnsi="仿宋_GB2312"/>
                <w:sz w:val="18"/>
              </w:rPr>
              <w:t xml:space="preserve">i7-14700K / RTX 5080 </w:t>
            </w:r>
            <w:r w:rsidR="006F7312">
              <w:rPr>
                <w:rFonts w:ascii="仿宋_GB2312" w:eastAsia="仿宋_GB2312" w:hAnsi="仿宋_GB2312" w:hint="eastAsia"/>
                <w:sz w:val="18"/>
                <w:lang w:eastAsia="zh-CN"/>
              </w:rPr>
              <w:t>16</w:t>
            </w:r>
            <w:r>
              <w:rPr>
                <w:rFonts w:ascii="仿宋_GB2312" w:eastAsia="仿宋_GB2312" w:hAnsi="仿宋_GB2312"/>
                <w:sz w:val="18"/>
              </w:rPr>
              <w:t>G / 64G内存 / 1TB SSD / 2TB HDD</w:t>
            </w:r>
          </w:p>
        </w:tc>
        <w:tc>
          <w:tcPr>
            <w:tcW w:w="1289" w:type="dxa"/>
          </w:tcPr>
          <w:p w14:paraId="3C8505DA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1台</w:t>
            </w:r>
          </w:p>
        </w:tc>
        <w:tc>
          <w:tcPr>
            <w:tcW w:w="1289" w:type="dxa"/>
          </w:tcPr>
          <w:p w14:paraId="563E562F" w14:textId="7CB3036B" w:rsidR="00E724F8" w:rsidRPr="00304100" w:rsidRDefault="006F7312">
            <w:pPr>
              <w:jc w:val="center"/>
              <w:rPr>
                <w:strike/>
                <w:color w:val="EE0000"/>
              </w:rPr>
            </w:pPr>
            <w:r>
              <w:rPr>
                <w:rFonts w:ascii="仿宋_GB2312" w:eastAsia="仿宋_GB2312" w:hAnsi="仿宋_GB2312" w:hint="eastAsia"/>
                <w:strike/>
                <w:color w:val="EE0000"/>
                <w:sz w:val="18"/>
                <w:lang w:eastAsia="zh-CN"/>
              </w:rPr>
              <w:t>2</w:t>
            </w:r>
            <w:r w:rsidR="00000000" w:rsidRPr="00304100">
              <w:rPr>
                <w:rFonts w:ascii="仿宋_GB2312" w:eastAsia="仿宋_GB2312" w:hAnsi="仿宋_GB2312"/>
                <w:strike/>
                <w:color w:val="EE0000"/>
                <w:sz w:val="18"/>
              </w:rPr>
              <w:t>万</w:t>
            </w:r>
          </w:p>
        </w:tc>
        <w:tc>
          <w:tcPr>
            <w:tcW w:w="1289" w:type="dxa"/>
          </w:tcPr>
          <w:p w14:paraId="307D28AF" w14:textId="5D64E0DF" w:rsidR="00E724F8" w:rsidRPr="00304100" w:rsidRDefault="006F7312">
            <w:pPr>
              <w:jc w:val="center"/>
              <w:rPr>
                <w:strike/>
                <w:color w:val="EE0000"/>
              </w:rPr>
            </w:pPr>
            <w:r>
              <w:rPr>
                <w:rFonts w:ascii="仿宋_GB2312" w:eastAsia="仿宋_GB2312" w:hAnsi="仿宋_GB2312" w:hint="eastAsia"/>
                <w:strike/>
                <w:color w:val="EE0000"/>
                <w:sz w:val="18"/>
                <w:lang w:eastAsia="zh-CN"/>
              </w:rPr>
              <w:t>2</w:t>
            </w:r>
            <w:r w:rsidR="00000000" w:rsidRPr="00304100">
              <w:rPr>
                <w:rFonts w:ascii="仿宋_GB2312" w:eastAsia="仿宋_GB2312" w:hAnsi="仿宋_GB2312"/>
                <w:strike/>
                <w:color w:val="EE0000"/>
                <w:sz w:val="18"/>
              </w:rPr>
              <w:t>万</w:t>
            </w:r>
          </w:p>
        </w:tc>
        <w:tc>
          <w:tcPr>
            <w:tcW w:w="1289" w:type="dxa"/>
          </w:tcPr>
          <w:p w14:paraId="4C8E92B9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深度学习推理+训练</w:t>
            </w:r>
          </w:p>
        </w:tc>
      </w:tr>
      <w:tr w:rsidR="00E724F8" w14:paraId="537C8049" w14:textId="77777777">
        <w:tc>
          <w:tcPr>
            <w:tcW w:w="1289" w:type="dxa"/>
          </w:tcPr>
          <w:p w14:paraId="48B7D9C9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2</w:t>
            </w:r>
          </w:p>
        </w:tc>
        <w:tc>
          <w:tcPr>
            <w:tcW w:w="1289" w:type="dxa"/>
          </w:tcPr>
          <w:p w14:paraId="502ABD26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边缘推理盒子</w:t>
            </w:r>
          </w:p>
        </w:tc>
        <w:tc>
          <w:tcPr>
            <w:tcW w:w="1289" w:type="dxa"/>
          </w:tcPr>
          <w:p w14:paraId="12A73F70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Jetson Orin NX 16G</w:t>
            </w:r>
          </w:p>
        </w:tc>
        <w:tc>
          <w:tcPr>
            <w:tcW w:w="1289" w:type="dxa"/>
          </w:tcPr>
          <w:p w14:paraId="35395CFE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2台</w:t>
            </w:r>
          </w:p>
        </w:tc>
        <w:tc>
          <w:tcPr>
            <w:tcW w:w="1289" w:type="dxa"/>
          </w:tcPr>
          <w:p w14:paraId="74B143AD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0.6万</w:t>
            </w:r>
          </w:p>
        </w:tc>
        <w:tc>
          <w:tcPr>
            <w:tcW w:w="1289" w:type="dxa"/>
          </w:tcPr>
          <w:p w14:paraId="4F7E4805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1.2万</w:t>
            </w:r>
          </w:p>
        </w:tc>
        <w:tc>
          <w:tcPr>
            <w:tcW w:w="1289" w:type="dxa"/>
          </w:tcPr>
          <w:p w14:paraId="3A9DD18A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现场部署推理</w:t>
            </w:r>
          </w:p>
        </w:tc>
      </w:tr>
      <w:tr w:rsidR="00E724F8" w14:paraId="2902AFBC" w14:textId="77777777">
        <w:tc>
          <w:tcPr>
            <w:tcW w:w="1289" w:type="dxa"/>
          </w:tcPr>
          <w:p w14:paraId="6A525299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3</w:t>
            </w:r>
          </w:p>
        </w:tc>
        <w:tc>
          <w:tcPr>
            <w:tcW w:w="1289" w:type="dxa"/>
          </w:tcPr>
          <w:p w14:paraId="7337AEDD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工业相机</w:t>
            </w:r>
          </w:p>
        </w:tc>
        <w:tc>
          <w:tcPr>
            <w:tcW w:w="1289" w:type="dxa"/>
          </w:tcPr>
          <w:p w14:paraId="3A3C5B15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130万像素 PoE</w:t>
            </w:r>
          </w:p>
        </w:tc>
        <w:tc>
          <w:tcPr>
            <w:tcW w:w="1289" w:type="dxa"/>
          </w:tcPr>
          <w:p w14:paraId="387F05C7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6台</w:t>
            </w:r>
          </w:p>
        </w:tc>
        <w:tc>
          <w:tcPr>
            <w:tcW w:w="1289" w:type="dxa"/>
          </w:tcPr>
          <w:p w14:paraId="7C0D7244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0.8万</w:t>
            </w:r>
          </w:p>
        </w:tc>
        <w:tc>
          <w:tcPr>
            <w:tcW w:w="1289" w:type="dxa"/>
          </w:tcPr>
          <w:p w14:paraId="2AE585C7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4.8万</w:t>
            </w:r>
          </w:p>
        </w:tc>
        <w:tc>
          <w:tcPr>
            <w:tcW w:w="1289" w:type="dxa"/>
          </w:tcPr>
          <w:p w14:paraId="4249EC80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池面监控</w:t>
            </w:r>
          </w:p>
        </w:tc>
      </w:tr>
      <w:tr w:rsidR="00E724F8" w14:paraId="1C2C36A1" w14:textId="77777777">
        <w:tc>
          <w:tcPr>
            <w:tcW w:w="1289" w:type="dxa"/>
          </w:tcPr>
          <w:p w14:paraId="671C92D7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4</w:t>
            </w:r>
          </w:p>
        </w:tc>
        <w:tc>
          <w:tcPr>
            <w:tcW w:w="1289" w:type="dxa"/>
          </w:tcPr>
          <w:p w14:paraId="4E3A3040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镜头</w:t>
            </w:r>
          </w:p>
        </w:tc>
        <w:tc>
          <w:tcPr>
            <w:tcW w:w="1289" w:type="dxa"/>
          </w:tcPr>
          <w:p w14:paraId="2959E18A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工业镜头 8mm</w:t>
            </w:r>
          </w:p>
        </w:tc>
        <w:tc>
          <w:tcPr>
            <w:tcW w:w="1289" w:type="dxa"/>
          </w:tcPr>
          <w:p w14:paraId="782E4040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6个</w:t>
            </w:r>
          </w:p>
        </w:tc>
        <w:tc>
          <w:tcPr>
            <w:tcW w:w="1289" w:type="dxa"/>
          </w:tcPr>
          <w:p w14:paraId="2163BE47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0.15万</w:t>
            </w:r>
          </w:p>
        </w:tc>
        <w:tc>
          <w:tcPr>
            <w:tcW w:w="1289" w:type="dxa"/>
          </w:tcPr>
          <w:p w14:paraId="0A877A58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0.9万</w:t>
            </w:r>
          </w:p>
        </w:tc>
        <w:tc>
          <w:tcPr>
            <w:tcW w:w="1289" w:type="dxa"/>
          </w:tcPr>
          <w:p w14:paraId="0A6D3F90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相机配套</w:t>
            </w:r>
          </w:p>
        </w:tc>
      </w:tr>
      <w:tr w:rsidR="00E724F8" w14:paraId="56C08021" w14:textId="77777777">
        <w:tc>
          <w:tcPr>
            <w:tcW w:w="1289" w:type="dxa"/>
          </w:tcPr>
          <w:p w14:paraId="6738849E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5</w:t>
            </w:r>
          </w:p>
        </w:tc>
        <w:tc>
          <w:tcPr>
            <w:tcW w:w="1289" w:type="dxa"/>
          </w:tcPr>
          <w:p w14:paraId="7E44A232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视频编码器</w:t>
            </w:r>
          </w:p>
        </w:tc>
        <w:tc>
          <w:tcPr>
            <w:tcW w:w="1289" w:type="dxa"/>
          </w:tcPr>
          <w:p w14:paraId="2A0F6196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8路NVR</w:t>
            </w:r>
          </w:p>
        </w:tc>
        <w:tc>
          <w:tcPr>
            <w:tcW w:w="1289" w:type="dxa"/>
          </w:tcPr>
          <w:p w14:paraId="2B1F7011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1台</w:t>
            </w:r>
          </w:p>
        </w:tc>
        <w:tc>
          <w:tcPr>
            <w:tcW w:w="1289" w:type="dxa"/>
          </w:tcPr>
          <w:p w14:paraId="701AF4F8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0.5万</w:t>
            </w:r>
          </w:p>
        </w:tc>
        <w:tc>
          <w:tcPr>
            <w:tcW w:w="1289" w:type="dxa"/>
          </w:tcPr>
          <w:p w14:paraId="5534C228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0.5万</w:t>
            </w:r>
          </w:p>
        </w:tc>
        <w:tc>
          <w:tcPr>
            <w:tcW w:w="1289" w:type="dxa"/>
          </w:tcPr>
          <w:p w14:paraId="6409604E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视频存储管理</w:t>
            </w:r>
          </w:p>
        </w:tc>
      </w:tr>
      <w:tr w:rsidR="00E724F8" w14:paraId="15A1453C" w14:textId="77777777">
        <w:tc>
          <w:tcPr>
            <w:tcW w:w="1289" w:type="dxa"/>
          </w:tcPr>
          <w:p w14:paraId="32004C21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6</w:t>
            </w:r>
          </w:p>
        </w:tc>
        <w:tc>
          <w:tcPr>
            <w:tcW w:w="1289" w:type="dxa"/>
          </w:tcPr>
          <w:p w14:paraId="5075552B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振动传感器</w:t>
            </w:r>
          </w:p>
        </w:tc>
        <w:tc>
          <w:tcPr>
            <w:tcW w:w="1289" w:type="dxa"/>
          </w:tcPr>
          <w:p w14:paraId="405141E4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工业级 IEPE</w:t>
            </w:r>
          </w:p>
        </w:tc>
        <w:tc>
          <w:tcPr>
            <w:tcW w:w="1289" w:type="dxa"/>
          </w:tcPr>
          <w:p w14:paraId="0859978E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8套</w:t>
            </w:r>
          </w:p>
        </w:tc>
        <w:tc>
          <w:tcPr>
            <w:tcW w:w="1289" w:type="dxa"/>
          </w:tcPr>
          <w:p w14:paraId="7017E040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0.5万</w:t>
            </w:r>
          </w:p>
        </w:tc>
        <w:tc>
          <w:tcPr>
            <w:tcW w:w="1289" w:type="dxa"/>
          </w:tcPr>
          <w:p w14:paraId="5F02E3E5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4.0万</w:t>
            </w:r>
          </w:p>
        </w:tc>
        <w:tc>
          <w:tcPr>
            <w:tcW w:w="1289" w:type="dxa"/>
          </w:tcPr>
          <w:p w14:paraId="0CEDB0B8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设备振动监测</w:t>
            </w:r>
          </w:p>
        </w:tc>
      </w:tr>
      <w:tr w:rsidR="00E724F8" w14:paraId="3D4229A8" w14:textId="77777777">
        <w:tc>
          <w:tcPr>
            <w:tcW w:w="1289" w:type="dxa"/>
          </w:tcPr>
          <w:p w14:paraId="66E9BFB9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7</w:t>
            </w:r>
          </w:p>
        </w:tc>
        <w:tc>
          <w:tcPr>
            <w:tcW w:w="1289" w:type="dxa"/>
          </w:tcPr>
          <w:p w14:paraId="306D0D80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温度传感器</w:t>
            </w:r>
          </w:p>
        </w:tc>
        <w:tc>
          <w:tcPr>
            <w:tcW w:w="1289" w:type="dxa"/>
          </w:tcPr>
          <w:p w14:paraId="62ABB38D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PT100 + 温度模块</w:t>
            </w:r>
          </w:p>
        </w:tc>
        <w:tc>
          <w:tcPr>
            <w:tcW w:w="1289" w:type="dxa"/>
          </w:tcPr>
          <w:p w14:paraId="70141012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8套</w:t>
            </w:r>
          </w:p>
        </w:tc>
        <w:tc>
          <w:tcPr>
            <w:tcW w:w="1289" w:type="dxa"/>
          </w:tcPr>
          <w:p w14:paraId="4CB9794D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0.08万</w:t>
            </w:r>
          </w:p>
        </w:tc>
        <w:tc>
          <w:tcPr>
            <w:tcW w:w="1289" w:type="dxa"/>
          </w:tcPr>
          <w:p w14:paraId="026F5512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0.64万</w:t>
            </w:r>
          </w:p>
        </w:tc>
        <w:tc>
          <w:tcPr>
            <w:tcW w:w="1289" w:type="dxa"/>
          </w:tcPr>
          <w:p w14:paraId="041F3BB4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温度监测</w:t>
            </w:r>
          </w:p>
        </w:tc>
      </w:tr>
      <w:tr w:rsidR="00E724F8" w14:paraId="6D57678F" w14:textId="77777777">
        <w:tc>
          <w:tcPr>
            <w:tcW w:w="1289" w:type="dxa"/>
          </w:tcPr>
          <w:p w14:paraId="2E44E485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8</w:t>
            </w:r>
          </w:p>
        </w:tc>
        <w:tc>
          <w:tcPr>
            <w:tcW w:w="1289" w:type="dxa"/>
          </w:tcPr>
          <w:p w14:paraId="23FF8C59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电流互感器</w:t>
            </w:r>
          </w:p>
        </w:tc>
        <w:tc>
          <w:tcPr>
            <w:tcW w:w="1289" w:type="dxa"/>
          </w:tcPr>
          <w:p w14:paraId="1DB7F77E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开合式</w:t>
            </w:r>
          </w:p>
        </w:tc>
        <w:tc>
          <w:tcPr>
            <w:tcW w:w="1289" w:type="dxa"/>
          </w:tcPr>
          <w:p w14:paraId="359E695A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8套</w:t>
            </w:r>
          </w:p>
        </w:tc>
        <w:tc>
          <w:tcPr>
            <w:tcW w:w="1289" w:type="dxa"/>
          </w:tcPr>
          <w:p w14:paraId="193C6D9A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0.12万</w:t>
            </w:r>
          </w:p>
        </w:tc>
        <w:tc>
          <w:tcPr>
            <w:tcW w:w="1289" w:type="dxa"/>
          </w:tcPr>
          <w:p w14:paraId="3E45607F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0.96万</w:t>
            </w:r>
          </w:p>
        </w:tc>
        <w:tc>
          <w:tcPr>
            <w:tcW w:w="1289" w:type="dxa"/>
          </w:tcPr>
          <w:p w14:paraId="0693C0C8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电流监测</w:t>
            </w:r>
          </w:p>
        </w:tc>
      </w:tr>
      <w:tr w:rsidR="00E724F8" w14:paraId="5806744B" w14:textId="77777777">
        <w:tc>
          <w:tcPr>
            <w:tcW w:w="1289" w:type="dxa"/>
          </w:tcPr>
          <w:p w14:paraId="4D2CCDE9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lastRenderedPageBreak/>
              <w:t>9</w:t>
            </w:r>
          </w:p>
        </w:tc>
        <w:tc>
          <w:tcPr>
            <w:tcW w:w="1289" w:type="dxa"/>
          </w:tcPr>
          <w:p w14:paraId="4AE45250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工业交换机</w:t>
            </w:r>
          </w:p>
        </w:tc>
        <w:tc>
          <w:tcPr>
            <w:tcW w:w="1289" w:type="dxa"/>
          </w:tcPr>
          <w:p w14:paraId="3436ABC4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24口 PoE</w:t>
            </w:r>
          </w:p>
        </w:tc>
        <w:tc>
          <w:tcPr>
            <w:tcW w:w="1289" w:type="dxa"/>
          </w:tcPr>
          <w:p w14:paraId="30685CD7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2台</w:t>
            </w:r>
          </w:p>
        </w:tc>
        <w:tc>
          <w:tcPr>
            <w:tcW w:w="1289" w:type="dxa"/>
          </w:tcPr>
          <w:p w14:paraId="2EBE6764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0.3万</w:t>
            </w:r>
          </w:p>
        </w:tc>
        <w:tc>
          <w:tcPr>
            <w:tcW w:w="1289" w:type="dxa"/>
          </w:tcPr>
          <w:p w14:paraId="59914583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0.6万</w:t>
            </w:r>
          </w:p>
        </w:tc>
        <w:tc>
          <w:tcPr>
            <w:tcW w:w="1289" w:type="dxa"/>
          </w:tcPr>
          <w:p w14:paraId="352498CB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网络传输</w:t>
            </w:r>
          </w:p>
        </w:tc>
      </w:tr>
      <w:tr w:rsidR="00E724F8" w14:paraId="26C9E270" w14:textId="77777777">
        <w:tc>
          <w:tcPr>
            <w:tcW w:w="1289" w:type="dxa"/>
          </w:tcPr>
          <w:p w14:paraId="0AA84534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10</w:t>
            </w:r>
          </w:p>
        </w:tc>
        <w:tc>
          <w:tcPr>
            <w:tcW w:w="1289" w:type="dxa"/>
          </w:tcPr>
          <w:p w14:paraId="74739B34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机柜/PDU</w:t>
            </w:r>
          </w:p>
        </w:tc>
        <w:tc>
          <w:tcPr>
            <w:tcW w:w="1289" w:type="dxa"/>
          </w:tcPr>
          <w:p w14:paraId="12160664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标准机柜 + PDU</w:t>
            </w:r>
          </w:p>
        </w:tc>
        <w:tc>
          <w:tcPr>
            <w:tcW w:w="1289" w:type="dxa"/>
          </w:tcPr>
          <w:p w14:paraId="71FFDE67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1套</w:t>
            </w:r>
          </w:p>
        </w:tc>
        <w:tc>
          <w:tcPr>
            <w:tcW w:w="1289" w:type="dxa"/>
          </w:tcPr>
          <w:p w14:paraId="0003F87A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0.8万</w:t>
            </w:r>
          </w:p>
        </w:tc>
        <w:tc>
          <w:tcPr>
            <w:tcW w:w="1289" w:type="dxa"/>
          </w:tcPr>
          <w:p w14:paraId="336018E4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0.8万</w:t>
            </w:r>
          </w:p>
        </w:tc>
        <w:tc>
          <w:tcPr>
            <w:tcW w:w="1289" w:type="dxa"/>
          </w:tcPr>
          <w:p w14:paraId="08A7C1FE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设备安装</w:t>
            </w:r>
          </w:p>
        </w:tc>
      </w:tr>
      <w:tr w:rsidR="00E724F8" w14:paraId="397E92AE" w14:textId="77777777">
        <w:tc>
          <w:tcPr>
            <w:tcW w:w="1289" w:type="dxa"/>
          </w:tcPr>
          <w:p w14:paraId="2A00A484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11</w:t>
            </w:r>
          </w:p>
        </w:tc>
        <w:tc>
          <w:tcPr>
            <w:tcW w:w="1289" w:type="dxa"/>
          </w:tcPr>
          <w:p w14:paraId="75B41229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安装辅材</w:t>
            </w:r>
          </w:p>
        </w:tc>
        <w:tc>
          <w:tcPr>
            <w:tcW w:w="1289" w:type="dxa"/>
          </w:tcPr>
          <w:p w14:paraId="1829ABEA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线缆、接头、支架等</w:t>
            </w:r>
          </w:p>
        </w:tc>
        <w:tc>
          <w:tcPr>
            <w:tcW w:w="1289" w:type="dxa"/>
          </w:tcPr>
          <w:p w14:paraId="11B4F95E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-</w:t>
            </w:r>
          </w:p>
        </w:tc>
        <w:tc>
          <w:tcPr>
            <w:tcW w:w="1289" w:type="dxa"/>
          </w:tcPr>
          <w:p w14:paraId="66CF37F4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-</w:t>
            </w:r>
          </w:p>
        </w:tc>
        <w:tc>
          <w:tcPr>
            <w:tcW w:w="1289" w:type="dxa"/>
          </w:tcPr>
          <w:p w14:paraId="36A27D4F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2.0万</w:t>
            </w:r>
          </w:p>
        </w:tc>
        <w:tc>
          <w:tcPr>
            <w:tcW w:w="1289" w:type="dxa"/>
          </w:tcPr>
          <w:p w14:paraId="12AE083C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安装施工</w:t>
            </w:r>
          </w:p>
        </w:tc>
      </w:tr>
      <w:tr w:rsidR="00E724F8" w14:paraId="4B633B3D" w14:textId="77777777">
        <w:tc>
          <w:tcPr>
            <w:tcW w:w="1289" w:type="dxa"/>
          </w:tcPr>
          <w:p w14:paraId="47CDEF7B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12</w:t>
            </w:r>
          </w:p>
        </w:tc>
        <w:tc>
          <w:tcPr>
            <w:tcW w:w="1289" w:type="dxa"/>
          </w:tcPr>
          <w:p w14:paraId="42692C75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其他配件</w:t>
            </w:r>
          </w:p>
        </w:tc>
        <w:tc>
          <w:tcPr>
            <w:tcW w:w="1289" w:type="dxa"/>
          </w:tcPr>
          <w:p w14:paraId="57DB581F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显示器、键鼠等</w:t>
            </w:r>
          </w:p>
        </w:tc>
        <w:tc>
          <w:tcPr>
            <w:tcW w:w="1289" w:type="dxa"/>
          </w:tcPr>
          <w:p w14:paraId="14D09261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-</w:t>
            </w:r>
          </w:p>
        </w:tc>
        <w:tc>
          <w:tcPr>
            <w:tcW w:w="1289" w:type="dxa"/>
          </w:tcPr>
          <w:p w14:paraId="208C430B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-</w:t>
            </w:r>
          </w:p>
        </w:tc>
        <w:tc>
          <w:tcPr>
            <w:tcW w:w="1289" w:type="dxa"/>
          </w:tcPr>
          <w:p w14:paraId="3FF4D27D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18"/>
              </w:rPr>
              <w:t>0.5万</w:t>
            </w:r>
          </w:p>
        </w:tc>
        <w:tc>
          <w:tcPr>
            <w:tcW w:w="1289" w:type="dxa"/>
          </w:tcPr>
          <w:p w14:paraId="2E3BE8EB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运维配套</w:t>
            </w:r>
          </w:p>
        </w:tc>
      </w:tr>
    </w:tbl>
    <w:p w14:paraId="38E47205" w14:textId="77777777" w:rsidR="00E724F8" w:rsidRDefault="00E724F8"/>
    <w:p w14:paraId="2EF70202" w14:textId="77777777" w:rsidR="00E724F8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四、技术方案降维替换说明</w:t>
      </w:r>
    </w:p>
    <w:p w14:paraId="5514D88C" w14:textId="77777777" w:rsidR="00E724F8" w:rsidRDefault="00000000">
      <w:r>
        <w:rPr>
          <w:rFonts w:ascii="仿宋_GB2312" w:eastAsia="仿宋_GB2312" w:hAnsi="仿宋_GB2312"/>
          <w:b/>
          <w:sz w:val="21"/>
        </w:rPr>
        <w:t>4.1 泵组优化控制模块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724F8" w14:paraId="2A1FF799" w14:textId="77777777">
        <w:tc>
          <w:tcPr>
            <w:tcW w:w="3009" w:type="dxa"/>
          </w:tcPr>
          <w:p w14:paraId="1BC45A30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对比项</w:t>
            </w:r>
          </w:p>
        </w:tc>
        <w:tc>
          <w:tcPr>
            <w:tcW w:w="3009" w:type="dxa"/>
          </w:tcPr>
          <w:p w14:paraId="56C4A96B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原方案</w:t>
            </w:r>
          </w:p>
        </w:tc>
        <w:tc>
          <w:tcPr>
            <w:tcW w:w="3009" w:type="dxa"/>
          </w:tcPr>
          <w:p w14:paraId="51A460BC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调整后（推荐）</w:t>
            </w:r>
          </w:p>
        </w:tc>
      </w:tr>
      <w:tr w:rsidR="00E724F8" w14:paraId="003B4B41" w14:textId="77777777">
        <w:tc>
          <w:tcPr>
            <w:tcW w:w="3009" w:type="dxa"/>
          </w:tcPr>
          <w:p w14:paraId="276A6041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技术路线</w:t>
            </w:r>
          </w:p>
        </w:tc>
        <w:tc>
          <w:tcPr>
            <w:tcW w:w="3009" w:type="dxa"/>
          </w:tcPr>
          <w:p w14:paraId="36FB75E1" w14:textId="77777777" w:rsidR="00E724F8" w:rsidRDefault="00000000">
            <w:pPr>
              <w:rPr>
                <w:lang w:eastAsia="zh-CN"/>
              </w:rPr>
            </w:pPr>
            <w:r>
              <w:rPr>
                <w:rFonts w:ascii="仿宋_GB2312" w:eastAsia="仿宋_GB2312" w:hAnsi="仿宋_GB2312"/>
                <w:sz w:val="18"/>
                <w:lang w:eastAsia="zh-CN"/>
              </w:rPr>
              <w:t>基于强化学习的泵组启停频率与运行负荷优化算法</w:t>
            </w:r>
          </w:p>
        </w:tc>
        <w:tc>
          <w:tcPr>
            <w:tcW w:w="3009" w:type="dxa"/>
          </w:tcPr>
          <w:p w14:paraId="67E61187" w14:textId="77777777" w:rsidR="00E724F8" w:rsidRDefault="00000000">
            <w:pPr>
              <w:rPr>
                <w:lang w:eastAsia="zh-CN"/>
              </w:rPr>
            </w:pPr>
            <w:r>
              <w:rPr>
                <w:rFonts w:ascii="仿宋_GB2312" w:eastAsia="仿宋_GB2312" w:hAnsi="仿宋_GB2312"/>
                <w:sz w:val="18"/>
                <w:lang w:eastAsia="zh-CN"/>
              </w:rPr>
              <w:t>基于专家规则与模糊控制相结合的智能调度算法</w:t>
            </w:r>
          </w:p>
        </w:tc>
      </w:tr>
      <w:tr w:rsidR="00E724F8" w14:paraId="44281680" w14:textId="77777777">
        <w:tc>
          <w:tcPr>
            <w:tcW w:w="3009" w:type="dxa"/>
          </w:tcPr>
          <w:p w14:paraId="7DC29C9B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算力需求</w:t>
            </w:r>
          </w:p>
        </w:tc>
        <w:tc>
          <w:tcPr>
            <w:tcW w:w="3009" w:type="dxa"/>
          </w:tcPr>
          <w:p w14:paraId="2DFED5A8" w14:textId="77777777" w:rsidR="00E724F8" w:rsidRDefault="00000000">
            <w:pPr>
              <w:rPr>
                <w:lang w:eastAsia="zh-CN"/>
              </w:rPr>
            </w:pPr>
            <w:r>
              <w:rPr>
                <w:rFonts w:ascii="仿宋_GB2312" w:eastAsia="仿宋_GB2312" w:hAnsi="仿宋_GB2312"/>
                <w:sz w:val="18"/>
                <w:lang w:eastAsia="zh-CN"/>
              </w:rPr>
              <w:t>高（需GPU服务器支撑RL训练）</w:t>
            </w:r>
          </w:p>
        </w:tc>
        <w:tc>
          <w:tcPr>
            <w:tcW w:w="3009" w:type="dxa"/>
          </w:tcPr>
          <w:p w14:paraId="24574CC0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低（普通工作站即可）</w:t>
            </w:r>
          </w:p>
        </w:tc>
      </w:tr>
      <w:tr w:rsidR="00E724F8" w14:paraId="0A864653" w14:textId="77777777">
        <w:tc>
          <w:tcPr>
            <w:tcW w:w="3009" w:type="dxa"/>
          </w:tcPr>
          <w:p w14:paraId="50F4018B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验收风险</w:t>
            </w:r>
          </w:p>
        </w:tc>
        <w:tc>
          <w:tcPr>
            <w:tcW w:w="3009" w:type="dxa"/>
          </w:tcPr>
          <w:p w14:paraId="3BEC118E" w14:textId="77777777" w:rsidR="00E724F8" w:rsidRDefault="00000000">
            <w:pPr>
              <w:rPr>
                <w:lang w:eastAsia="zh-CN"/>
              </w:rPr>
            </w:pPr>
            <w:r>
              <w:rPr>
                <w:rFonts w:ascii="仿宋_GB2312" w:eastAsia="仿宋_GB2312" w:hAnsi="仿宋_GB2312"/>
                <w:sz w:val="18"/>
                <w:lang w:eastAsia="zh-CN"/>
              </w:rPr>
              <w:t>高（黑箱模型难解释）</w:t>
            </w:r>
          </w:p>
        </w:tc>
        <w:tc>
          <w:tcPr>
            <w:tcW w:w="3009" w:type="dxa"/>
          </w:tcPr>
          <w:p w14:paraId="6A6A492D" w14:textId="77777777" w:rsidR="00E724F8" w:rsidRDefault="00000000">
            <w:pPr>
              <w:rPr>
                <w:lang w:eastAsia="zh-CN"/>
              </w:rPr>
            </w:pPr>
            <w:r>
              <w:rPr>
                <w:rFonts w:ascii="仿宋_GB2312" w:eastAsia="仿宋_GB2312" w:hAnsi="仿宋_GB2312"/>
                <w:sz w:val="18"/>
                <w:lang w:eastAsia="zh-CN"/>
              </w:rPr>
              <w:t>低（规则透明可解释）</w:t>
            </w:r>
          </w:p>
        </w:tc>
      </w:tr>
    </w:tbl>
    <w:p w14:paraId="5C44A51C" w14:textId="77777777" w:rsidR="00E724F8" w:rsidRDefault="00E724F8">
      <w:pPr>
        <w:rPr>
          <w:lang w:eastAsia="zh-CN"/>
        </w:rPr>
      </w:pPr>
    </w:p>
    <w:p w14:paraId="507EFD89" w14:textId="77777777" w:rsidR="00E724F8" w:rsidRDefault="00000000">
      <w:r>
        <w:rPr>
          <w:rFonts w:ascii="仿宋_GB2312" w:eastAsia="仿宋_GB2312" w:hAnsi="仿宋_GB2312"/>
          <w:b/>
          <w:sz w:val="21"/>
        </w:rPr>
        <w:t>4.2 智能视频分析模块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724F8" w14:paraId="0812F6BC" w14:textId="77777777">
        <w:tc>
          <w:tcPr>
            <w:tcW w:w="3009" w:type="dxa"/>
          </w:tcPr>
          <w:p w14:paraId="32D14CDC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对比项</w:t>
            </w:r>
          </w:p>
        </w:tc>
        <w:tc>
          <w:tcPr>
            <w:tcW w:w="3009" w:type="dxa"/>
          </w:tcPr>
          <w:p w14:paraId="227E5077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原方案</w:t>
            </w:r>
          </w:p>
        </w:tc>
        <w:tc>
          <w:tcPr>
            <w:tcW w:w="3009" w:type="dxa"/>
          </w:tcPr>
          <w:p w14:paraId="62E1B614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18"/>
              </w:rPr>
              <w:t>调整后（推荐）</w:t>
            </w:r>
          </w:p>
        </w:tc>
      </w:tr>
      <w:tr w:rsidR="00E724F8" w14:paraId="30F7B3E6" w14:textId="77777777">
        <w:tc>
          <w:tcPr>
            <w:tcW w:w="3009" w:type="dxa"/>
          </w:tcPr>
          <w:p w14:paraId="5A903920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技术路线</w:t>
            </w:r>
          </w:p>
        </w:tc>
        <w:tc>
          <w:tcPr>
            <w:tcW w:w="3009" w:type="dxa"/>
          </w:tcPr>
          <w:p w14:paraId="69EC6E9E" w14:textId="77777777" w:rsidR="00E724F8" w:rsidRDefault="00000000">
            <w:pPr>
              <w:rPr>
                <w:lang w:eastAsia="zh-CN"/>
              </w:rPr>
            </w:pPr>
            <w:r>
              <w:rPr>
                <w:rFonts w:ascii="仿宋_GB2312" w:eastAsia="仿宋_GB2312" w:hAnsi="仿宋_GB2312"/>
                <w:sz w:val="18"/>
                <w:lang w:eastAsia="zh-CN"/>
              </w:rPr>
              <w:t>基于深度学习视觉算法从零训练</w:t>
            </w:r>
          </w:p>
        </w:tc>
        <w:tc>
          <w:tcPr>
            <w:tcW w:w="3009" w:type="dxa"/>
          </w:tcPr>
          <w:p w14:paraId="2E5C961D" w14:textId="77777777" w:rsidR="00E724F8" w:rsidRDefault="00000000">
            <w:pPr>
              <w:rPr>
                <w:lang w:eastAsia="zh-CN"/>
              </w:rPr>
            </w:pPr>
            <w:r>
              <w:rPr>
                <w:rFonts w:ascii="仿宋_GB2312" w:eastAsia="仿宋_GB2312" w:hAnsi="仿宋_GB2312"/>
                <w:sz w:val="18"/>
                <w:lang w:eastAsia="zh-CN"/>
              </w:rPr>
              <w:t>基于YOLOv8微调的轻量化视觉算法</w:t>
            </w:r>
          </w:p>
        </w:tc>
      </w:tr>
      <w:tr w:rsidR="00E724F8" w14:paraId="3609776B" w14:textId="77777777">
        <w:tc>
          <w:tcPr>
            <w:tcW w:w="3009" w:type="dxa"/>
          </w:tcPr>
          <w:p w14:paraId="29BD3E78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开发周期</w:t>
            </w:r>
          </w:p>
        </w:tc>
        <w:tc>
          <w:tcPr>
            <w:tcW w:w="3009" w:type="dxa"/>
          </w:tcPr>
          <w:p w14:paraId="5C12591C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3-4个月</w:t>
            </w:r>
          </w:p>
        </w:tc>
        <w:tc>
          <w:tcPr>
            <w:tcW w:w="3009" w:type="dxa"/>
          </w:tcPr>
          <w:p w14:paraId="46F16701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1-2个月</w:t>
            </w:r>
          </w:p>
        </w:tc>
      </w:tr>
      <w:tr w:rsidR="00E724F8" w14:paraId="210FE160" w14:textId="77777777">
        <w:tc>
          <w:tcPr>
            <w:tcW w:w="3009" w:type="dxa"/>
          </w:tcPr>
          <w:p w14:paraId="2437067C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推理方式</w:t>
            </w:r>
          </w:p>
        </w:tc>
        <w:tc>
          <w:tcPr>
            <w:tcW w:w="3009" w:type="dxa"/>
          </w:tcPr>
          <w:p w14:paraId="6E0088E1" w14:textId="77777777" w:rsidR="00E724F8" w:rsidRDefault="00000000">
            <w:r>
              <w:rPr>
                <w:rFonts w:ascii="仿宋_GB2312" w:eastAsia="仿宋_GB2312" w:hAnsi="仿宋_GB2312"/>
                <w:sz w:val="18"/>
              </w:rPr>
              <w:t>云端集中处理</w:t>
            </w:r>
          </w:p>
        </w:tc>
        <w:tc>
          <w:tcPr>
            <w:tcW w:w="3009" w:type="dxa"/>
          </w:tcPr>
          <w:p w14:paraId="259004AB" w14:textId="77777777" w:rsidR="00E724F8" w:rsidRDefault="00000000">
            <w:pPr>
              <w:rPr>
                <w:lang w:eastAsia="zh-CN"/>
              </w:rPr>
            </w:pPr>
            <w:r>
              <w:rPr>
                <w:rFonts w:ascii="仿宋_GB2312" w:eastAsia="仿宋_GB2312" w:hAnsi="仿宋_GB2312"/>
                <w:sz w:val="18"/>
                <w:lang w:eastAsia="zh-CN"/>
              </w:rPr>
              <w:t>边缘推理盒子本地部署</w:t>
            </w:r>
          </w:p>
        </w:tc>
      </w:tr>
    </w:tbl>
    <w:p w14:paraId="7945DDC3" w14:textId="77777777" w:rsidR="00E724F8" w:rsidRDefault="00E724F8">
      <w:pPr>
        <w:rPr>
          <w:lang w:eastAsia="zh-CN"/>
        </w:rPr>
      </w:pPr>
    </w:p>
    <w:p w14:paraId="08598365" w14:textId="77777777" w:rsidR="00E724F8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五、技术方案调整理由</w:t>
      </w:r>
    </w:p>
    <w:p w14:paraId="6D126F6A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b/>
          <w:sz w:val="21"/>
          <w:lang w:eastAsia="zh-CN"/>
        </w:rPr>
        <w:t>5.1 强化学习替换为模糊控制的理由</w:t>
      </w:r>
    </w:p>
    <w:p w14:paraId="77491869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sz w:val="21"/>
          <w:lang w:eastAsia="zh-CN"/>
        </w:rPr>
        <w:t>（1）算力约束：强化学习算法训练需要大量GPU算力支撑，5-10万的本地化服务器难以承载大规模RL训练任务。</w:t>
      </w:r>
    </w:p>
    <w:p w14:paraId="4A3A6B5B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sz w:val="21"/>
          <w:lang w:eastAsia="zh-CN"/>
        </w:rPr>
        <w:t>（2）验收风险：强化学习模型属于"黑箱"模型，在项目验收时难以向评审专家解释模型决策逻辑，验收风险高。</w:t>
      </w:r>
    </w:p>
    <w:p w14:paraId="3E355B99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sz w:val="21"/>
          <w:lang w:eastAsia="zh-CN"/>
        </w:rPr>
        <w:t>（3）技术成熟度：模糊控制+专家规则在工业控制领域应用成熟，有大量成功案例，技术风险低。</w:t>
      </w:r>
    </w:p>
    <w:p w14:paraId="2007D8BF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sz w:val="21"/>
          <w:lang w:eastAsia="zh-CN"/>
        </w:rPr>
        <w:t>（4）响应速度：模糊控制响应速度快，实时性好，适合泵组调度这类需要快速响应的工业控制场景。</w:t>
      </w:r>
    </w:p>
    <w:p w14:paraId="6812DAE5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b/>
          <w:sz w:val="21"/>
          <w:lang w:eastAsia="zh-CN"/>
        </w:rPr>
        <w:t>5.2 深度学习替换为YOLOv8微调的理由</w:t>
      </w:r>
    </w:p>
    <w:p w14:paraId="36647648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sz w:val="21"/>
          <w:lang w:eastAsia="zh-CN"/>
        </w:rPr>
        <w:t>（1）迁移学习：YOLOv8等开源预训练模型已经过大量数据训练，只需使用少量场景标注数据进行微调。</w:t>
      </w:r>
    </w:p>
    <w:p w14:paraId="471A81FF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sz w:val="21"/>
          <w:lang w:eastAsia="zh-CN"/>
        </w:rPr>
        <w:t>（2）省算力省时间：从零训练深度学习模型需要大量算力和时间，微调预训练模型可大幅缩短开发周期。</w:t>
      </w:r>
    </w:p>
    <w:p w14:paraId="5EF9E54F" w14:textId="53BB1969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sz w:val="21"/>
          <w:lang w:eastAsia="zh-CN"/>
        </w:rPr>
        <w:t>（3）边缘部署：轻量化模型可部署在边缘推理，实现本地实时推理。</w:t>
      </w:r>
    </w:p>
    <w:p w14:paraId="33DEE117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sz w:val="21"/>
          <w:lang w:eastAsia="zh-CN"/>
        </w:rPr>
        <w:lastRenderedPageBreak/>
        <w:t>（4）维护简单：基于成熟开源框架，社区支持好，后续维护成本低。</w:t>
      </w:r>
    </w:p>
    <w:p w14:paraId="086DFD96" w14:textId="77777777" w:rsidR="00E724F8" w:rsidRDefault="00E724F8">
      <w:pPr>
        <w:rPr>
          <w:lang w:eastAsia="zh-CN"/>
        </w:rPr>
      </w:pPr>
    </w:p>
    <w:p w14:paraId="7EA608E1" w14:textId="77777777" w:rsidR="00E724F8" w:rsidRDefault="00000000">
      <w:r>
        <w:rPr>
          <w:rFonts w:ascii="黑体" w:eastAsia="黑体" w:hAnsi="黑体"/>
          <w:b/>
          <w:sz w:val="24"/>
        </w:rPr>
        <w:t>六、GPU工作站配置说明（RTX 5080方案）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724F8" w14:paraId="72998193" w14:textId="77777777">
        <w:tc>
          <w:tcPr>
            <w:tcW w:w="3009" w:type="dxa"/>
          </w:tcPr>
          <w:p w14:paraId="42AF9214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21"/>
              </w:rPr>
              <w:t>配置项</w:t>
            </w:r>
          </w:p>
        </w:tc>
        <w:tc>
          <w:tcPr>
            <w:tcW w:w="3009" w:type="dxa"/>
          </w:tcPr>
          <w:p w14:paraId="6483EA4C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21"/>
              </w:rPr>
              <w:t>规格</w:t>
            </w:r>
          </w:p>
        </w:tc>
        <w:tc>
          <w:tcPr>
            <w:tcW w:w="3009" w:type="dxa"/>
          </w:tcPr>
          <w:p w14:paraId="33C04811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b/>
                <w:sz w:val="21"/>
              </w:rPr>
              <w:t>说明</w:t>
            </w:r>
          </w:p>
        </w:tc>
      </w:tr>
      <w:tr w:rsidR="00E724F8" w14:paraId="4E0934B6" w14:textId="77777777">
        <w:tc>
          <w:tcPr>
            <w:tcW w:w="3009" w:type="dxa"/>
          </w:tcPr>
          <w:p w14:paraId="060CD699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CPU</w:t>
            </w:r>
          </w:p>
        </w:tc>
        <w:tc>
          <w:tcPr>
            <w:tcW w:w="3009" w:type="dxa"/>
          </w:tcPr>
          <w:p w14:paraId="3591582A" w14:textId="64F0B94F" w:rsidR="00E724F8" w:rsidRDefault="00000000">
            <w:pPr>
              <w:rPr>
                <w:lang w:eastAsia="zh-CN"/>
              </w:rPr>
            </w:pPr>
            <w:r>
              <w:rPr>
                <w:rFonts w:ascii="仿宋_GB2312" w:eastAsia="仿宋_GB2312" w:hAnsi="仿宋_GB2312"/>
                <w:sz w:val="21"/>
              </w:rPr>
              <w:t>i7-14700K</w:t>
            </w:r>
            <w:r w:rsidR="009D2720">
              <w:rPr>
                <w:rFonts w:ascii="仿宋_GB2312" w:eastAsia="仿宋_GB2312" w:hAnsi="仿宋_GB2312" w:hint="eastAsia"/>
                <w:sz w:val="21"/>
                <w:lang w:eastAsia="zh-CN"/>
              </w:rPr>
              <w:t>F</w:t>
            </w:r>
          </w:p>
        </w:tc>
        <w:tc>
          <w:tcPr>
            <w:tcW w:w="3009" w:type="dxa"/>
          </w:tcPr>
          <w:p w14:paraId="23F02005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20核28线程</w:t>
            </w:r>
          </w:p>
        </w:tc>
      </w:tr>
      <w:tr w:rsidR="00E724F8" w14:paraId="1F977281" w14:textId="77777777">
        <w:tc>
          <w:tcPr>
            <w:tcW w:w="3009" w:type="dxa"/>
          </w:tcPr>
          <w:p w14:paraId="5237FC3D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显卡</w:t>
            </w:r>
          </w:p>
        </w:tc>
        <w:tc>
          <w:tcPr>
            <w:tcW w:w="3009" w:type="dxa"/>
          </w:tcPr>
          <w:p w14:paraId="48D48CFF" w14:textId="3EB332BA" w:rsidR="00E724F8" w:rsidRDefault="00000000">
            <w:r>
              <w:rPr>
                <w:rFonts w:ascii="仿宋_GB2312" w:eastAsia="仿宋_GB2312" w:hAnsi="仿宋_GB2312"/>
                <w:sz w:val="21"/>
              </w:rPr>
              <w:t xml:space="preserve">RTX 5080 </w:t>
            </w:r>
            <w:r w:rsidR="00DF134B">
              <w:rPr>
                <w:rFonts w:ascii="仿宋_GB2312" w:eastAsia="仿宋_GB2312" w:hAnsi="仿宋_GB2312" w:hint="eastAsia"/>
                <w:sz w:val="21"/>
                <w:lang w:eastAsia="zh-CN"/>
              </w:rPr>
              <w:t>16</w:t>
            </w:r>
            <w:r>
              <w:rPr>
                <w:rFonts w:ascii="仿宋_GB2312" w:eastAsia="仿宋_GB2312" w:hAnsi="仿宋_GB2312"/>
                <w:sz w:val="21"/>
              </w:rPr>
              <w:t>G</w:t>
            </w:r>
          </w:p>
        </w:tc>
        <w:tc>
          <w:tcPr>
            <w:tcW w:w="3009" w:type="dxa"/>
          </w:tcPr>
          <w:p w14:paraId="1D31EE80" w14:textId="040D0C47" w:rsidR="00E724F8" w:rsidRDefault="00304100">
            <w:pPr>
              <w:rPr>
                <w:lang w:eastAsia="zh-CN"/>
              </w:rPr>
            </w:pPr>
            <w:r>
              <w:rPr>
                <w:rFonts w:ascii="仿宋_GB2312" w:eastAsia="仿宋_GB2312" w:hAnsi="仿宋_GB2312" w:hint="eastAsia"/>
                <w:sz w:val="21"/>
                <w:lang w:eastAsia="zh-CN"/>
              </w:rPr>
              <w:t>16</w:t>
            </w:r>
            <w:r>
              <w:rPr>
                <w:rFonts w:ascii="仿宋_GB2312" w:eastAsia="仿宋_GB2312" w:hAnsi="仿宋_GB2312"/>
                <w:sz w:val="21"/>
                <w:lang w:eastAsia="zh-CN"/>
              </w:rPr>
              <w:t>G大显存，满足大规模深度学习推理+训练需求</w:t>
            </w:r>
          </w:p>
        </w:tc>
      </w:tr>
      <w:tr w:rsidR="00E724F8" w14:paraId="65F2886C" w14:textId="77777777">
        <w:tc>
          <w:tcPr>
            <w:tcW w:w="3009" w:type="dxa"/>
          </w:tcPr>
          <w:p w14:paraId="101075B7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内存</w:t>
            </w:r>
          </w:p>
        </w:tc>
        <w:tc>
          <w:tcPr>
            <w:tcW w:w="3009" w:type="dxa"/>
          </w:tcPr>
          <w:p w14:paraId="62809F75" w14:textId="04B21A43" w:rsidR="00E724F8" w:rsidRDefault="009D2720">
            <w:r>
              <w:rPr>
                <w:rFonts w:ascii="仿宋_GB2312" w:eastAsia="仿宋_GB2312" w:hAnsi="仿宋_GB2312" w:hint="eastAsia"/>
                <w:sz w:val="21"/>
                <w:lang w:eastAsia="zh-CN"/>
              </w:rPr>
              <w:t>32</w:t>
            </w:r>
            <w:r>
              <w:rPr>
                <w:rFonts w:ascii="仿宋_GB2312" w:eastAsia="仿宋_GB2312" w:hAnsi="仿宋_GB2312"/>
                <w:sz w:val="21"/>
              </w:rPr>
              <w:t>G DDR5</w:t>
            </w:r>
          </w:p>
        </w:tc>
        <w:tc>
          <w:tcPr>
            <w:tcW w:w="3009" w:type="dxa"/>
          </w:tcPr>
          <w:p w14:paraId="7B722B42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支持多任务并行</w:t>
            </w:r>
          </w:p>
        </w:tc>
      </w:tr>
      <w:tr w:rsidR="00E724F8" w14:paraId="0E201D4A" w14:textId="77777777">
        <w:tc>
          <w:tcPr>
            <w:tcW w:w="3009" w:type="dxa"/>
          </w:tcPr>
          <w:p w14:paraId="24688468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系统盘</w:t>
            </w:r>
          </w:p>
        </w:tc>
        <w:tc>
          <w:tcPr>
            <w:tcW w:w="3009" w:type="dxa"/>
          </w:tcPr>
          <w:p w14:paraId="58AC5635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1TB NVMe SSD</w:t>
            </w:r>
          </w:p>
        </w:tc>
        <w:tc>
          <w:tcPr>
            <w:tcW w:w="3009" w:type="dxa"/>
          </w:tcPr>
          <w:p w14:paraId="66741395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高速系统盘</w:t>
            </w:r>
          </w:p>
        </w:tc>
      </w:tr>
      <w:tr w:rsidR="00E724F8" w14:paraId="4BB2A297" w14:textId="77777777">
        <w:tc>
          <w:tcPr>
            <w:tcW w:w="3009" w:type="dxa"/>
          </w:tcPr>
          <w:p w14:paraId="0110516A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数据盘</w:t>
            </w:r>
          </w:p>
        </w:tc>
        <w:tc>
          <w:tcPr>
            <w:tcW w:w="3009" w:type="dxa"/>
          </w:tcPr>
          <w:p w14:paraId="6A100574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2TB 机械硬盘</w:t>
            </w:r>
          </w:p>
        </w:tc>
        <w:tc>
          <w:tcPr>
            <w:tcW w:w="3009" w:type="dxa"/>
          </w:tcPr>
          <w:p w14:paraId="03AE2AF5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大容量数据存储</w:t>
            </w:r>
          </w:p>
        </w:tc>
      </w:tr>
      <w:tr w:rsidR="00E724F8" w14:paraId="3A898F69" w14:textId="77777777">
        <w:tc>
          <w:tcPr>
            <w:tcW w:w="3009" w:type="dxa"/>
          </w:tcPr>
          <w:p w14:paraId="1F144D6E" w14:textId="77777777" w:rsidR="00E724F8" w:rsidRDefault="00000000">
            <w:pPr>
              <w:jc w:val="center"/>
            </w:pPr>
            <w:r>
              <w:rPr>
                <w:rFonts w:ascii="仿宋_GB2312" w:eastAsia="仿宋_GB2312" w:hAnsi="仿宋_GB2312"/>
                <w:sz w:val="21"/>
              </w:rPr>
              <w:t>总价</w:t>
            </w:r>
          </w:p>
        </w:tc>
        <w:tc>
          <w:tcPr>
            <w:tcW w:w="3009" w:type="dxa"/>
          </w:tcPr>
          <w:p w14:paraId="68EB2EE1" w14:textId="683CD74C" w:rsidR="00E724F8" w:rsidRDefault="00000000">
            <w:r>
              <w:rPr>
                <w:rFonts w:ascii="仿宋_GB2312" w:eastAsia="仿宋_GB2312" w:hAnsi="仿宋_GB2312"/>
                <w:sz w:val="21"/>
              </w:rPr>
              <w:t>约</w:t>
            </w:r>
            <w:r w:rsidR="009D2720">
              <w:rPr>
                <w:rFonts w:ascii="仿宋_GB2312" w:eastAsia="仿宋_GB2312" w:hAnsi="仿宋_GB2312" w:hint="eastAsia"/>
                <w:sz w:val="21"/>
                <w:lang w:eastAsia="zh-CN"/>
              </w:rPr>
              <w:t>2</w:t>
            </w:r>
            <w:r>
              <w:rPr>
                <w:rFonts w:ascii="仿宋_GB2312" w:eastAsia="仿宋_GB2312" w:hAnsi="仿宋_GB2312"/>
                <w:sz w:val="21"/>
              </w:rPr>
              <w:t>万元</w:t>
            </w:r>
          </w:p>
        </w:tc>
        <w:tc>
          <w:tcPr>
            <w:tcW w:w="3009" w:type="dxa"/>
          </w:tcPr>
          <w:p w14:paraId="2172573D" w14:textId="77777777" w:rsidR="00E724F8" w:rsidRDefault="00000000">
            <w:r>
              <w:rPr>
                <w:rFonts w:ascii="仿宋_GB2312" w:eastAsia="仿宋_GB2312" w:hAnsi="仿宋_GB2312"/>
                <w:sz w:val="21"/>
              </w:rPr>
              <w:t>符合预算要求</w:t>
            </w:r>
          </w:p>
        </w:tc>
      </w:tr>
    </w:tbl>
    <w:p w14:paraId="4A4F773A" w14:textId="77777777" w:rsidR="00E724F8" w:rsidRDefault="00E724F8"/>
    <w:p w14:paraId="659DBBDE" w14:textId="77777777" w:rsidR="00E724F8" w:rsidRDefault="00000000">
      <w:r>
        <w:rPr>
          <w:rFonts w:ascii="黑体" w:eastAsia="黑体" w:hAnsi="黑体"/>
          <w:b/>
          <w:sz w:val="24"/>
        </w:rPr>
        <w:t>七、分步实施策略</w:t>
      </w:r>
    </w:p>
    <w:p w14:paraId="6F3D1EA5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sz w:val="21"/>
          <w:lang w:eastAsia="zh-CN"/>
        </w:rPr>
        <w:t>一期（1-2个月）：完成设备部署、数据采集、专家规则库建设、YOLOv8模型微调。</w:t>
      </w:r>
    </w:p>
    <w:p w14:paraId="16CD8878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sz w:val="21"/>
          <w:lang w:eastAsia="zh-CN"/>
        </w:rPr>
        <w:t>二期（2-3个月）：模糊控制算法上线、边缘推理部署、模型迭代优化。</w:t>
      </w:r>
    </w:p>
    <w:p w14:paraId="65F9260E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sz w:val="21"/>
          <w:lang w:eastAsia="zh-CN"/>
        </w:rPr>
        <w:t>三期（3-4个月）：系统联调、试运行、性能优化、验收准备。</w:t>
      </w:r>
    </w:p>
    <w:p w14:paraId="2235C559" w14:textId="77777777" w:rsidR="00E724F8" w:rsidRDefault="00000000">
      <w:pPr>
        <w:rPr>
          <w:lang w:eastAsia="zh-CN"/>
        </w:rPr>
      </w:pPr>
      <w:r>
        <w:rPr>
          <w:rFonts w:ascii="仿宋_GB2312" w:eastAsia="仿宋_GB2312" w:hAnsi="仿宋_GB2312"/>
          <w:b/>
          <w:sz w:val="21"/>
          <w:lang w:eastAsia="zh-CN"/>
        </w:rPr>
        <w:t>总研发周期：3-4个月，符合用户实际周期要求。</w:t>
      </w:r>
    </w:p>
    <w:sectPr w:rsidR="00E724F8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A4293" w14:textId="77777777" w:rsidR="00EC4380" w:rsidRDefault="00EC4380" w:rsidP="009D2720">
      <w:pPr>
        <w:spacing w:after="0" w:line="240" w:lineRule="auto"/>
      </w:pPr>
      <w:r>
        <w:separator/>
      </w:r>
    </w:p>
  </w:endnote>
  <w:endnote w:type="continuationSeparator" w:id="0">
    <w:p w14:paraId="134BE320" w14:textId="77777777" w:rsidR="00EC4380" w:rsidRDefault="00EC4380" w:rsidP="009D2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D8DE0" w14:textId="77777777" w:rsidR="00EC4380" w:rsidRDefault="00EC4380" w:rsidP="009D2720">
      <w:pPr>
        <w:spacing w:after="0" w:line="240" w:lineRule="auto"/>
      </w:pPr>
      <w:r>
        <w:separator/>
      </w:r>
    </w:p>
  </w:footnote>
  <w:footnote w:type="continuationSeparator" w:id="0">
    <w:p w14:paraId="51D751C0" w14:textId="77777777" w:rsidR="00EC4380" w:rsidRDefault="00EC4380" w:rsidP="009D2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614633">
    <w:abstractNumId w:val="8"/>
  </w:num>
  <w:num w:numId="2" w16cid:durableId="1043942675">
    <w:abstractNumId w:val="6"/>
  </w:num>
  <w:num w:numId="3" w16cid:durableId="1708337290">
    <w:abstractNumId w:val="5"/>
  </w:num>
  <w:num w:numId="4" w16cid:durableId="1441998371">
    <w:abstractNumId w:val="4"/>
  </w:num>
  <w:num w:numId="5" w16cid:durableId="1018777992">
    <w:abstractNumId w:val="7"/>
  </w:num>
  <w:num w:numId="6" w16cid:durableId="162402229">
    <w:abstractNumId w:val="3"/>
  </w:num>
  <w:num w:numId="7" w16cid:durableId="109663337">
    <w:abstractNumId w:val="2"/>
  </w:num>
  <w:num w:numId="8" w16cid:durableId="2099011776">
    <w:abstractNumId w:val="1"/>
  </w:num>
  <w:num w:numId="9" w16cid:durableId="203603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F5B"/>
    <w:rsid w:val="0015074B"/>
    <w:rsid w:val="0017168C"/>
    <w:rsid w:val="001D30D6"/>
    <w:rsid w:val="0029639D"/>
    <w:rsid w:val="00304100"/>
    <w:rsid w:val="00326F90"/>
    <w:rsid w:val="006F7312"/>
    <w:rsid w:val="009913E3"/>
    <w:rsid w:val="009D2720"/>
    <w:rsid w:val="00AA1D8D"/>
    <w:rsid w:val="00AF3152"/>
    <w:rsid w:val="00B47730"/>
    <w:rsid w:val="00CB0664"/>
    <w:rsid w:val="00DB4A74"/>
    <w:rsid w:val="00DF134B"/>
    <w:rsid w:val="00E724F8"/>
    <w:rsid w:val="00EC43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0EC8CD"/>
  <w14:defaultImageDpi w14:val="300"/>
  <w15:docId w15:val="{4B654EB4-0722-44D9-ADA8-584387CB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明 姚</cp:lastModifiedBy>
  <cp:revision>6</cp:revision>
  <dcterms:created xsi:type="dcterms:W3CDTF">2013-12-23T23:15:00Z</dcterms:created>
  <dcterms:modified xsi:type="dcterms:W3CDTF">2026-05-20T12:38:00Z</dcterms:modified>
  <cp:category/>
</cp:coreProperties>
</file>