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Fuente: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https://www.eltiempo.com.ec/noticias/cultura/7/ganadores-de-mascaradas-2018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Más detalles en el 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este primer puesto le siguió la participación de la Universidad del Azuay con la temática 'Los cuatro jinetes de la descomunicación' con el segundo premio y la temática de 'La robolución y/o/ u corrupción' del Instituto tecnológico Superior American College fue la que figuró como el tercer lugar de la categoría.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Comparsas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familia Flores Padilla con el tema 'La Diablada, embrujo de los Flores' fue quien se hizo acreedor al primer lugar en la categoría Comparsas.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escuela local Conga Corp Dance II sobresalió como el segundo lugar en la categoría con su temática 'Cuenca baila al mundo'.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escuela exhibió sus sensuales pasos rítmicos, interpretados por sus bailarinas de trajes amarillos y sus bailarines con indumentaria morada, quienes se abrían paso entre el público, danzando acorde al sonido del saxofón y tonadas tropicales.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el tercer lugar de la categoría, se encuentra la temática 'Carnavales del mundo Bolivia el caporal', de los participantes Caporales Cuenca.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Infantil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 esta categoría el Centro de Educación Inicial Ciudad de Cuenca se hizo acreedor del primer lugar con la temática 'El cuento de nunca acabar, los mil y un tranvía'.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segundo puesto fue para la Unidad Luis Cordero con su interpretación de 'El país de las maravillas'.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René Martínez con su interpretación de 'El escarmiento a los borrachos' se hizo acreedor al primer puesto, seguido de René Castillo con su tema de 'Dino amigo' quien ostentí el segundo.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 dorada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Finalmente, la participación que ganó la Máscara dorada, por su excelente interpretación a nivel de todas las interpretaciones fue la comparsa de 'La Diablada, embrujo de los Flores' de la familia Flores Padilla. (AMQ)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tiempo.com.ec/noticias/cultura/7/ganadores-de-mascaradas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