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D6BC9" w14:textId="5D07C02A" w:rsidR="003D6E9B" w:rsidRDefault="00C51CF3" w:rsidP="004E1C12">
      <w:pPr>
        <w:spacing w:line="240" w:lineRule="auto"/>
        <w:ind w:left="720"/>
        <w:rPr>
          <w:rFonts w:ascii="Verdana" w:eastAsia="Times New Roman" w:hAnsi="Verdana" w:cs="Times New Roman"/>
          <w:b/>
          <w:bCs/>
          <w:color w:val="FF9900"/>
          <w:sz w:val="24"/>
          <w:szCs w:val="24"/>
          <w:lang w:eastAsia="es-ES"/>
        </w:rPr>
      </w:pPr>
      <w:r>
        <w:rPr>
          <w:rFonts w:cstheme="minorHAnsi"/>
          <w:b/>
          <w:caps/>
          <w:noProof/>
          <w:color w:val="D67B19"/>
          <w:sz w:val="24"/>
          <w:shd w:val="clear" w:color="auto" w:fill="E6E6E6"/>
          <w:lang w:val="en-IN" w:eastAsia="en-IN"/>
        </w:rPr>
        <w:drawing>
          <wp:anchor distT="0" distB="0" distL="114300" distR="114300" simplePos="0" relativeHeight="251658240" behindDoc="0" locked="0" layoutInCell="1" allowOverlap="1" wp14:anchorId="477C9532" wp14:editId="5D977451">
            <wp:simplePos x="914400" y="1539240"/>
            <wp:positionH relativeFrom="margin">
              <wp:align>left</wp:align>
            </wp:positionH>
            <wp:positionV relativeFrom="paragraph">
              <wp:align>top</wp:align>
            </wp:positionV>
            <wp:extent cx="1915795" cy="1455420"/>
            <wp:effectExtent l="0" t="0" r="8255" b="0"/>
            <wp:wrapSquare wrapText="bothSides"/>
            <wp:docPr id="1" name="Picture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Logotipo, nombre de la empres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5795" cy="1455420"/>
                    </a:xfrm>
                    <a:prstGeom prst="rect">
                      <a:avLst/>
                    </a:prstGeom>
                  </pic:spPr>
                </pic:pic>
              </a:graphicData>
            </a:graphic>
            <wp14:sizeRelH relativeFrom="margin">
              <wp14:pctWidth>0</wp14:pctWidth>
            </wp14:sizeRelH>
            <wp14:sizeRelV relativeFrom="margin">
              <wp14:pctHeight>0</wp14:pctHeight>
            </wp14:sizeRelV>
          </wp:anchor>
        </w:drawing>
      </w:r>
    </w:p>
    <w:p w14:paraId="61915293" w14:textId="0E40C458" w:rsidR="00B272D1" w:rsidRPr="00B90F50" w:rsidRDefault="2E3F069B" w:rsidP="004E1C12">
      <w:pPr>
        <w:tabs>
          <w:tab w:val="left" w:pos="2376"/>
        </w:tabs>
        <w:spacing w:line="240" w:lineRule="auto"/>
        <w:ind w:left="720"/>
        <w:rPr>
          <w:rFonts w:ascii="Verdana" w:eastAsia="Times New Roman" w:hAnsi="Verdana" w:cs="Times New Roman"/>
          <w:b/>
          <w:bCs/>
          <w:color w:val="FF9900"/>
          <w:sz w:val="24"/>
          <w:szCs w:val="24"/>
          <w:lang w:eastAsia="es-ES"/>
        </w:rPr>
      </w:pPr>
      <w:r w:rsidRPr="351F92E7">
        <w:rPr>
          <w:rFonts w:ascii="Verdana" w:eastAsia="Times New Roman" w:hAnsi="Verdana" w:cs="Times New Roman"/>
          <w:b/>
          <w:bCs/>
          <w:color w:val="FF9900"/>
          <w:sz w:val="24"/>
          <w:szCs w:val="24"/>
          <w:lang w:eastAsia="es-ES"/>
        </w:rPr>
        <w:t xml:space="preserve">High Level Design </w:t>
      </w:r>
      <w:r w:rsidR="08C8DEEB" w:rsidRPr="351F92E7">
        <w:rPr>
          <w:rFonts w:ascii="Verdana" w:eastAsia="Times New Roman" w:hAnsi="Verdana" w:cs="Times New Roman"/>
          <w:b/>
          <w:bCs/>
          <w:color w:val="FF9900"/>
          <w:sz w:val="24"/>
          <w:szCs w:val="24"/>
          <w:lang w:eastAsia="es-ES"/>
        </w:rPr>
        <w:t>For</w:t>
      </w:r>
    </w:p>
    <w:p w14:paraId="59EB7BC5" w14:textId="5A7A4696" w:rsidR="01369BC3" w:rsidRDefault="00262554" w:rsidP="004E1C12">
      <w:pPr>
        <w:tabs>
          <w:tab w:val="left" w:pos="2376"/>
        </w:tabs>
        <w:spacing w:line="240" w:lineRule="auto"/>
        <w:ind w:left="720"/>
        <w:rPr>
          <w:rFonts w:ascii="Verdana" w:eastAsia="Times New Roman" w:hAnsi="Verdana" w:cs="Times New Roman"/>
          <w:b/>
          <w:bCs/>
          <w:color w:val="FF9900"/>
          <w:sz w:val="24"/>
          <w:szCs w:val="24"/>
          <w:lang w:eastAsia="es-ES"/>
        </w:rPr>
      </w:pPr>
      <w:r>
        <w:rPr>
          <w:rFonts w:ascii="Verdana" w:eastAsia="Times New Roman" w:hAnsi="Verdana" w:cs="Times New Roman"/>
          <w:b/>
          <w:bCs/>
          <w:color w:val="FF9900"/>
          <w:sz w:val="24"/>
          <w:szCs w:val="24"/>
          <w:lang w:eastAsia="es-ES"/>
        </w:rPr>
        <w:t>AI Analytics Engine</w:t>
      </w:r>
    </w:p>
    <w:p w14:paraId="2B9D47AD" w14:textId="22E1B231" w:rsidR="01369BC3" w:rsidRDefault="01369BC3" w:rsidP="004E1C12">
      <w:pPr>
        <w:tabs>
          <w:tab w:val="left" w:pos="2376"/>
        </w:tabs>
        <w:spacing w:line="240" w:lineRule="auto"/>
        <w:ind w:left="720"/>
        <w:rPr>
          <w:rFonts w:ascii="Verdana" w:eastAsia="Times New Roman" w:hAnsi="Verdana" w:cs="Times New Roman"/>
          <w:b/>
          <w:bCs/>
          <w:color w:val="FF9900"/>
          <w:sz w:val="24"/>
          <w:szCs w:val="24"/>
          <w:lang w:eastAsia="es-ES"/>
        </w:rPr>
      </w:pPr>
    </w:p>
    <w:p w14:paraId="77B1BFC6" w14:textId="77777777" w:rsidR="00674A5A" w:rsidRDefault="00674A5A" w:rsidP="004E1C12">
      <w:pPr>
        <w:tabs>
          <w:tab w:val="left" w:pos="2376"/>
        </w:tabs>
        <w:spacing w:line="240" w:lineRule="auto"/>
        <w:ind w:left="720"/>
        <w:rPr>
          <w:rFonts w:ascii="Verdana" w:eastAsia="Times New Roman" w:hAnsi="Verdana" w:cs="Times New Roman"/>
          <w:b/>
          <w:bCs/>
          <w:color w:val="FF9900"/>
          <w:sz w:val="24"/>
          <w:szCs w:val="24"/>
          <w:lang w:eastAsia="es-ES"/>
        </w:rPr>
      </w:pPr>
    </w:p>
    <w:p w14:paraId="07673A8C" w14:textId="352DC4A9" w:rsidR="003D6E9B" w:rsidRDefault="1359F515" w:rsidP="004E1C12">
      <w:pPr>
        <w:tabs>
          <w:tab w:val="left" w:pos="2376"/>
        </w:tabs>
        <w:spacing w:line="240" w:lineRule="auto"/>
        <w:ind w:left="720"/>
        <w:rPr>
          <w:rFonts w:ascii="Verdana" w:eastAsia="Times New Roman" w:hAnsi="Verdana" w:cs="Times New Roman"/>
          <w:b/>
          <w:bCs/>
          <w:color w:val="FF9900"/>
          <w:sz w:val="24"/>
          <w:szCs w:val="24"/>
          <w:lang w:eastAsia="es-ES"/>
        </w:rPr>
      </w:pPr>
      <w:r w:rsidRPr="01369BC3">
        <w:rPr>
          <w:rFonts w:ascii="Verdana" w:eastAsia="Times New Roman" w:hAnsi="Verdana" w:cs="Times New Roman"/>
          <w:b/>
          <w:bCs/>
          <w:color w:val="FF9900"/>
          <w:sz w:val="24"/>
          <w:szCs w:val="24"/>
          <w:lang w:eastAsia="es-ES"/>
        </w:rPr>
        <w:t>DOCUMENT CONTROL</w:t>
      </w:r>
    </w:p>
    <w:tbl>
      <w:tblPr>
        <w:tblW w:w="9792" w:type="dxa"/>
        <w:tblInd w:w="-10" w:type="dxa"/>
        <w:tblBorders>
          <w:top w:val="single" w:sz="8" w:space="0" w:color="B0B0B1"/>
          <w:left w:val="single" w:sz="8" w:space="0" w:color="B0B0B1"/>
          <w:bottom w:val="single" w:sz="8" w:space="0" w:color="B0B0B1"/>
          <w:right w:val="single" w:sz="8" w:space="0" w:color="B0B0B1"/>
          <w:insideH w:val="single" w:sz="8" w:space="0" w:color="B0B0B1"/>
          <w:insideV w:val="single" w:sz="8" w:space="0" w:color="B0B0B1"/>
        </w:tblBorders>
        <w:tblLayout w:type="fixed"/>
        <w:tblCellMar>
          <w:left w:w="70" w:type="dxa"/>
          <w:right w:w="70" w:type="dxa"/>
        </w:tblCellMar>
        <w:tblLook w:val="0000" w:firstRow="0" w:lastRow="0" w:firstColumn="0" w:lastColumn="0" w:noHBand="0" w:noVBand="0"/>
      </w:tblPr>
      <w:tblGrid>
        <w:gridCol w:w="1214"/>
        <w:gridCol w:w="2472"/>
        <w:gridCol w:w="1511"/>
        <w:gridCol w:w="4595"/>
      </w:tblGrid>
      <w:tr w:rsidR="003D6E9B" w:rsidRPr="003D6E9B" w14:paraId="07BD2567" w14:textId="77777777" w:rsidTr="00783FBF">
        <w:trPr>
          <w:cantSplit/>
          <w:trHeight w:val="566"/>
        </w:trPr>
        <w:tc>
          <w:tcPr>
            <w:tcW w:w="1214" w:type="dxa"/>
            <w:shd w:val="clear" w:color="auto" w:fill="575756"/>
            <w:vAlign w:val="center"/>
          </w:tcPr>
          <w:p w14:paraId="1E56A93B" w14:textId="77777777"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sidRPr="003D6E9B">
              <w:rPr>
                <w:rFonts w:ascii="Verdana" w:eastAsia="Times New Roman" w:hAnsi="Verdana" w:cstheme="minorHAnsi"/>
                <w:b/>
                <w:color w:val="FFFFFF" w:themeColor="background1"/>
                <w:sz w:val="20"/>
                <w:lang w:eastAsia="es-ES"/>
              </w:rPr>
              <w:t>Version</w:t>
            </w:r>
          </w:p>
        </w:tc>
        <w:tc>
          <w:tcPr>
            <w:tcW w:w="2472" w:type="dxa"/>
            <w:shd w:val="clear" w:color="auto" w:fill="575756"/>
            <w:vAlign w:val="center"/>
          </w:tcPr>
          <w:p w14:paraId="7DA6F6A6" w14:textId="77777777"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sidRPr="003D6E9B">
              <w:rPr>
                <w:rFonts w:ascii="Verdana" w:eastAsia="Times New Roman" w:hAnsi="Verdana" w:cstheme="minorHAnsi"/>
                <w:b/>
                <w:color w:val="FFFFFF" w:themeColor="background1"/>
                <w:sz w:val="20"/>
                <w:lang w:eastAsia="es-ES"/>
              </w:rPr>
              <w:t xml:space="preserve">Author </w:t>
            </w:r>
          </w:p>
        </w:tc>
        <w:tc>
          <w:tcPr>
            <w:tcW w:w="1511" w:type="dxa"/>
            <w:shd w:val="clear" w:color="auto" w:fill="575756"/>
            <w:vAlign w:val="center"/>
          </w:tcPr>
          <w:p w14:paraId="095143AE" w14:textId="77777777" w:rsidR="003D6E9B" w:rsidRPr="003D6E9B" w:rsidRDefault="003D6E9B" w:rsidP="00C257CE">
            <w:pPr>
              <w:spacing w:before="40" w:after="40" w:line="240" w:lineRule="auto"/>
              <w:rPr>
                <w:rFonts w:ascii="Verdana" w:eastAsia="Times New Roman" w:hAnsi="Verdana" w:cstheme="minorHAnsi"/>
                <w:b/>
                <w:color w:val="FFFFFF" w:themeColor="background1"/>
                <w:sz w:val="20"/>
                <w:lang w:eastAsia="es-ES"/>
              </w:rPr>
            </w:pPr>
            <w:r w:rsidRPr="003D6E9B">
              <w:rPr>
                <w:rFonts w:ascii="Verdana" w:eastAsia="Times New Roman" w:hAnsi="Verdana" w:cstheme="minorHAnsi"/>
                <w:b/>
                <w:color w:val="FFFFFF" w:themeColor="background1"/>
                <w:sz w:val="20"/>
                <w:lang w:eastAsia="es-ES"/>
              </w:rPr>
              <w:t>Date</w:t>
            </w:r>
          </w:p>
        </w:tc>
        <w:tc>
          <w:tcPr>
            <w:tcW w:w="4595" w:type="dxa"/>
            <w:shd w:val="clear" w:color="auto" w:fill="575756"/>
            <w:vAlign w:val="center"/>
          </w:tcPr>
          <w:p w14:paraId="0D9E29FA" w14:textId="77777777"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sidRPr="003D6E9B">
              <w:rPr>
                <w:rFonts w:ascii="Verdana" w:eastAsia="Times New Roman" w:hAnsi="Verdana" w:cstheme="minorHAnsi"/>
                <w:b/>
                <w:color w:val="FFFFFF" w:themeColor="background1"/>
                <w:sz w:val="20"/>
                <w:lang w:eastAsia="es-ES"/>
              </w:rPr>
              <w:t>Notes</w:t>
            </w:r>
          </w:p>
        </w:tc>
      </w:tr>
      <w:tr w:rsidR="003D6E9B" w:rsidRPr="003D6E9B" w14:paraId="7E20E7A2" w14:textId="77777777" w:rsidTr="00783FBF">
        <w:trPr>
          <w:cantSplit/>
        </w:trPr>
        <w:tc>
          <w:tcPr>
            <w:tcW w:w="1214" w:type="dxa"/>
            <w:vAlign w:val="center"/>
          </w:tcPr>
          <w:p w14:paraId="7E50A220" w14:textId="3A1C41BE" w:rsidR="003D6E9B" w:rsidRPr="003D6E9B" w:rsidRDefault="6105683E" w:rsidP="637A9FA1">
            <w:pPr>
              <w:spacing w:before="40" w:after="40" w:line="240" w:lineRule="auto"/>
              <w:jc w:val="both"/>
            </w:pPr>
            <w:r w:rsidRPr="637A9FA1">
              <w:rPr>
                <w:rFonts w:ascii="Verdana" w:eastAsia="Times New Roman" w:hAnsi="Verdana"/>
                <w:color w:val="262626" w:themeColor="text1" w:themeTint="D9"/>
                <w:sz w:val="20"/>
                <w:szCs w:val="20"/>
                <w:lang w:eastAsia="es-ES"/>
              </w:rPr>
              <w:t>0.1</w:t>
            </w:r>
          </w:p>
        </w:tc>
        <w:tc>
          <w:tcPr>
            <w:tcW w:w="2472" w:type="dxa"/>
            <w:vAlign w:val="center"/>
          </w:tcPr>
          <w:p w14:paraId="7668B14A" w14:textId="36BCE30A" w:rsidR="003D6E9B" w:rsidRPr="003D6E9B" w:rsidRDefault="00262554" w:rsidP="637A9FA1">
            <w:pPr>
              <w:spacing w:before="40" w:after="40" w:line="240" w:lineRule="auto"/>
              <w:ind w:left="35" w:hanging="35"/>
              <w:jc w:val="both"/>
              <w:rPr>
                <w:rFonts w:ascii="Verdana" w:eastAsia="Times New Roman" w:hAnsi="Verdana"/>
                <w:color w:val="000000" w:themeColor="text1"/>
                <w:sz w:val="20"/>
                <w:szCs w:val="20"/>
                <w:lang w:eastAsia="es-ES"/>
              </w:rPr>
            </w:pPr>
            <w:r>
              <w:rPr>
                <w:rFonts w:ascii="Verdana" w:eastAsia="Times New Roman" w:hAnsi="Verdana"/>
                <w:color w:val="000000" w:themeColor="text1"/>
                <w:sz w:val="20"/>
                <w:szCs w:val="20"/>
                <w:lang w:eastAsia="es-ES"/>
              </w:rPr>
              <w:t>Miguel Angel Gonzalez</w:t>
            </w:r>
          </w:p>
        </w:tc>
        <w:tc>
          <w:tcPr>
            <w:tcW w:w="1511" w:type="dxa"/>
            <w:vAlign w:val="center"/>
          </w:tcPr>
          <w:p w14:paraId="296653E7" w14:textId="3DF2F50A" w:rsidR="003D6E9B" w:rsidRPr="003D6E9B" w:rsidRDefault="250211E5" w:rsidP="01369BC3">
            <w:pPr>
              <w:spacing w:before="40" w:after="40" w:line="240" w:lineRule="auto"/>
              <w:jc w:val="both"/>
              <w:rPr>
                <w:rFonts w:ascii="Verdana" w:eastAsia="Times New Roman" w:hAnsi="Verdana"/>
                <w:color w:val="262626" w:themeColor="text1" w:themeTint="D9"/>
                <w:sz w:val="20"/>
                <w:szCs w:val="20"/>
                <w:lang w:eastAsia="es-ES"/>
              </w:rPr>
            </w:pPr>
            <w:r w:rsidRPr="319FDECD">
              <w:rPr>
                <w:rFonts w:ascii="Verdana" w:eastAsia="Times New Roman" w:hAnsi="Verdana"/>
                <w:color w:val="000000" w:themeColor="text1"/>
                <w:sz w:val="20"/>
                <w:szCs w:val="20"/>
                <w:lang w:eastAsia="es-ES"/>
              </w:rPr>
              <w:t>1</w:t>
            </w:r>
            <w:r w:rsidR="00262554">
              <w:rPr>
                <w:rFonts w:ascii="Verdana" w:eastAsia="Times New Roman" w:hAnsi="Verdana"/>
                <w:color w:val="000000" w:themeColor="text1"/>
                <w:sz w:val="20"/>
                <w:szCs w:val="20"/>
                <w:lang w:eastAsia="es-ES"/>
              </w:rPr>
              <w:t>0</w:t>
            </w:r>
            <w:r w:rsidR="0EDEB34A" w:rsidRPr="319FDECD">
              <w:rPr>
                <w:rFonts w:ascii="Verdana" w:eastAsia="Times New Roman" w:hAnsi="Verdana"/>
                <w:color w:val="000000" w:themeColor="text1"/>
                <w:sz w:val="20"/>
                <w:szCs w:val="20"/>
                <w:lang w:eastAsia="es-ES"/>
              </w:rPr>
              <w:t>/</w:t>
            </w:r>
            <w:r w:rsidR="00262554">
              <w:rPr>
                <w:rFonts w:ascii="Verdana" w:eastAsia="Times New Roman" w:hAnsi="Verdana"/>
                <w:color w:val="000000" w:themeColor="text1"/>
                <w:sz w:val="20"/>
                <w:szCs w:val="20"/>
                <w:lang w:eastAsia="es-ES"/>
              </w:rPr>
              <w:t>08</w:t>
            </w:r>
            <w:r w:rsidR="0EDEB34A" w:rsidRPr="319FDECD">
              <w:rPr>
                <w:rFonts w:ascii="Verdana" w:eastAsia="Times New Roman" w:hAnsi="Verdana"/>
                <w:color w:val="000000" w:themeColor="text1"/>
                <w:sz w:val="20"/>
                <w:szCs w:val="20"/>
                <w:lang w:eastAsia="es-ES"/>
              </w:rPr>
              <w:t>/202</w:t>
            </w:r>
            <w:r w:rsidR="00262554">
              <w:rPr>
                <w:rFonts w:ascii="Verdana" w:eastAsia="Times New Roman" w:hAnsi="Verdana"/>
                <w:color w:val="000000" w:themeColor="text1"/>
                <w:sz w:val="20"/>
                <w:szCs w:val="20"/>
                <w:lang w:eastAsia="es-ES"/>
              </w:rPr>
              <w:t>6</w:t>
            </w:r>
          </w:p>
        </w:tc>
        <w:tc>
          <w:tcPr>
            <w:tcW w:w="4595" w:type="dxa"/>
            <w:vAlign w:val="center"/>
          </w:tcPr>
          <w:p w14:paraId="55AD8DAC" w14:textId="77777777" w:rsidR="003D6E9B" w:rsidRPr="003D6E9B" w:rsidRDefault="003D6E9B" w:rsidP="00C257CE">
            <w:pPr>
              <w:spacing w:before="40" w:after="40" w:line="240" w:lineRule="auto"/>
              <w:ind w:left="87" w:right="-66"/>
              <w:jc w:val="both"/>
              <w:rPr>
                <w:rFonts w:ascii="Verdana" w:eastAsia="Times New Roman" w:hAnsi="Verdana" w:cstheme="minorHAnsi"/>
                <w:color w:val="262626" w:themeColor="text1" w:themeTint="D9"/>
                <w:sz w:val="20"/>
                <w:lang w:eastAsia="es-ES"/>
              </w:rPr>
            </w:pPr>
            <w:r w:rsidRPr="003D6E9B">
              <w:rPr>
                <w:rFonts w:ascii="Verdana" w:eastAsia="Times New Roman" w:hAnsi="Verdana" w:cstheme="minorHAnsi"/>
                <w:color w:val="262626" w:themeColor="text1" w:themeTint="D9"/>
                <w:sz w:val="20"/>
                <w:lang w:eastAsia="es-ES"/>
              </w:rPr>
              <w:t>Initial version</w:t>
            </w:r>
          </w:p>
        </w:tc>
      </w:tr>
    </w:tbl>
    <w:tbl>
      <w:tblPr>
        <w:tblpPr w:leftFromText="180" w:rightFromText="180" w:vertAnchor="text" w:horzAnchor="page" w:tblpX="1871" w:tblpY="946"/>
        <w:tblW w:w="9204" w:type="dxa"/>
        <w:tblBorders>
          <w:top w:val="single" w:sz="8" w:space="0" w:color="B0B0B1"/>
          <w:left w:val="single" w:sz="8" w:space="0" w:color="B0B0B1"/>
          <w:bottom w:val="single" w:sz="8" w:space="0" w:color="B0B0B1"/>
          <w:right w:val="single" w:sz="8" w:space="0" w:color="B0B0B1"/>
          <w:insideH w:val="single" w:sz="8" w:space="0" w:color="B0B0B1"/>
          <w:insideV w:val="single" w:sz="8" w:space="0" w:color="B0B0B1"/>
        </w:tblBorders>
        <w:tblLayout w:type="fixed"/>
        <w:tblCellMar>
          <w:left w:w="70" w:type="dxa"/>
          <w:right w:w="70" w:type="dxa"/>
        </w:tblCellMar>
        <w:tblLook w:val="0000" w:firstRow="0" w:lastRow="0" w:firstColumn="0" w:lastColumn="0" w:noHBand="0" w:noVBand="0"/>
      </w:tblPr>
      <w:tblGrid>
        <w:gridCol w:w="1124"/>
        <w:gridCol w:w="2127"/>
        <w:gridCol w:w="2409"/>
        <w:gridCol w:w="1985"/>
        <w:gridCol w:w="1559"/>
      </w:tblGrid>
      <w:tr w:rsidR="00462F19" w:rsidRPr="00DF0E29" w14:paraId="063A0EA2" w14:textId="77777777" w:rsidTr="00462F19">
        <w:trPr>
          <w:cantSplit/>
          <w:trHeight w:val="566"/>
        </w:trPr>
        <w:tc>
          <w:tcPr>
            <w:tcW w:w="1124" w:type="dxa"/>
            <w:shd w:val="clear" w:color="auto" w:fill="575756"/>
            <w:vAlign w:val="center"/>
          </w:tcPr>
          <w:p w14:paraId="02186482" w14:textId="77777777" w:rsidR="00462F19" w:rsidRPr="00DF0E29" w:rsidRDefault="00462F19" w:rsidP="00462F19">
            <w:pPr>
              <w:spacing w:before="40" w:after="40" w:line="240" w:lineRule="auto"/>
              <w:rPr>
                <w:rFonts w:cstheme="minorHAnsi"/>
                <w:b/>
                <w:color w:val="FFFFFF" w:themeColor="background1"/>
                <w:sz w:val="20"/>
              </w:rPr>
            </w:pPr>
            <w:r>
              <w:rPr>
                <w:rFonts w:cstheme="minorHAnsi"/>
                <w:b/>
                <w:color w:val="FFFFFF" w:themeColor="background1"/>
                <w:sz w:val="20"/>
              </w:rPr>
              <w:t>Version</w:t>
            </w:r>
          </w:p>
        </w:tc>
        <w:tc>
          <w:tcPr>
            <w:tcW w:w="2127" w:type="dxa"/>
            <w:shd w:val="clear" w:color="auto" w:fill="575756"/>
            <w:vAlign w:val="center"/>
          </w:tcPr>
          <w:p w14:paraId="7CD48AA4" w14:textId="77777777" w:rsidR="00462F19" w:rsidRPr="00DF0E29" w:rsidRDefault="00462F19" w:rsidP="00462F19">
            <w:pPr>
              <w:spacing w:before="40" w:after="40" w:line="240" w:lineRule="auto"/>
              <w:rPr>
                <w:rFonts w:cstheme="minorHAnsi"/>
                <w:b/>
                <w:color w:val="FFFFFF" w:themeColor="background1"/>
                <w:sz w:val="20"/>
              </w:rPr>
            </w:pPr>
            <w:r>
              <w:rPr>
                <w:rFonts w:cstheme="minorHAnsi"/>
                <w:b/>
                <w:color w:val="FFFFFF" w:themeColor="background1"/>
                <w:sz w:val="20"/>
              </w:rPr>
              <w:t>Author</w:t>
            </w:r>
          </w:p>
        </w:tc>
        <w:tc>
          <w:tcPr>
            <w:tcW w:w="2409" w:type="dxa"/>
            <w:shd w:val="clear" w:color="auto" w:fill="575756"/>
            <w:vAlign w:val="center"/>
          </w:tcPr>
          <w:p w14:paraId="00D7B75C" w14:textId="77777777" w:rsidR="00462F19" w:rsidRPr="00DF0E29" w:rsidRDefault="00462F19" w:rsidP="00462F19">
            <w:pPr>
              <w:spacing w:before="40" w:after="40" w:line="240" w:lineRule="auto"/>
              <w:rPr>
                <w:rFonts w:cstheme="minorHAnsi"/>
                <w:b/>
                <w:color w:val="FFFFFF" w:themeColor="background1"/>
                <w:sz w:val="20"/>
              </w:rPr>
            </w:pPr>
            <w:r w:rsidRPr="00DF0E29">
              <w:rPr>
                <w:rFonts w:cstheme="minorHAnsi"/>
                <w:b/>
                <w:color w:val="FFFFFF" w:themeColor="background1"/>
                <w:sz w:val="20"/>
              </w:rPr>
              <w:t>Function</w:t>
            </w:r>
          </w:p>
        </w:tc>
        <w:tc>
          <w:tcPr>
            <w:tcW w:w="1985" w:type="dxa"/>
            <w:shd w:val="clear" w:color="auto" w:fill="575756"/>
            <w:vAlign w:val="center"/>
          </w:tcPr>
          <w:p w14:paraId="6EA1FFB0" w14:textId="77777777" w:rsidR="00462F19" w:rsidRPr="00DF0E29" w:rsidRDefault="00462F19" w:rsidP="00462F19">
            <w:pPr>
              <w:spacing w:before="40" w:after="40" w:line="240" w:lineRule="auto"/>
              <w:rPr>
                <w:rFonts w:cstheme="minorHAnsi"/>
                <w:b/>
                <w:color w:val="FFFFFF" w:themeColor="background1"/>
                <w:sz w:val="20"/>
              </w:rPr>
            </w:pPr>
            <w:r w:rsidRPr="00DF0E29">
              <w:rPr>
                <w:rFonts w:cstheme="minorHAnsi"/>
                <w:b/>
                <w:color w:val="FFFFFF" w:themeColor="background1"/>
                <w:sz w:val="20"/>
              </w:rPr>
              <w:t>Date</w:t>
            </w:r>
          </w:p>
        </w:tc>
        <w:tc>
          <w:tcPr>
            <w:tcW w:w="1559" w:type="dxa"/>
            <w:shd w:val="clear" w:color="auto" w:fill="575756"/>
            <w:vAlign w:val="center"/>
          </w:tcPr>
          <w:p w14:paraId="57DAF6C7" w14:textId="77777777" w:rsidR="00462F19" w:rsidRPr="00DF0E29" w:rsidRDefault="00462F19" w:rsidP="00462F19">
            <w:pPr>
              <w:spacing w:before="40" w:after="40" w:line="240" w:lineRule="auto"/>
              <w:rPr>
                <w:rFonts w:cstheme="minorHAnsi"/>
                <w:b/>
                <w:color w:val="FFFFFF" w:themeColor="background1"/>
                <w:sz w:val="20"/>
              </w:rPr>
            </w:pPr>
            <w:r>
              <w:rPr>
                <w:rFonts w:cstheme="minorHAnsi"/>
                <w:b/>
                <w:color w:val="FFFFFF" w:themeColor="background1"/>
                <w:sz w:val="20"/>
              </w:rPr>
              <w:t>Action</w:t>
            </w:r>
          </w:p>
        </w:tc>
      </w:tr>
      <w:tr w:rsidR="00462F19" w:rsidRPr="00DF0E29" w14:paraId="278CFF0A" w14:textId="77777777" w:rsidTr="00462F19">
        <w:trPr>
          <w:cantSplit/>
        </w:trPr>
        <w:tc>
          <w:tcPr>
            <w:tcW w:w="1124" w:type="dxa"/>
            <w:vAlign w:val="center"/>
          </w:tcPr>
          <w:p w14:paraId="7C500443" w14:textId="77777777" w:rsidR="00462F19" w:rsidRPr="00DF0E29" w:rsidRDefault="00462F19" w:rsidP="00462F19">
            <w:pPr>
              <w:spacing w:before="40" w:after="40" w:line="240" w:lineRule="auto"/>
              <w:rPr>
                <w:rFonts w:cstheme="minorHAnsi"/>
                <w:color w:val="262626" w:themeColor="text1" w:themeTint="D9"/>
                <w:sz w:val="20"/>
              </w:rPr>
            </w:pPr>
          </w:p>
        </w:tc>
        <w:tc>
          <w:tcPr>
            <w:tcW w:w="2127" w:type="dxa"/>
            <w:vAlign w:val="center"/>
          </w:tcPr>
          <w:p w14:paraId="24C06D03" w14:textId="77777777" w:rsidR="00462F19" w:rsidRPr="00DF0E29" w:rsidRDefault="00462F19" w:rsidP="00462F19">
            <w:pPr>
              <w:spacing w:before="40" w:after="40" w:line="240" w:lineRule="auto"/>
              <w:rPr>
                <w:color w:val="262626" w:themeColor="text1" w:themeTint="D9"/>
                <w:sz w:val="20"/>
                <w:szCs w:val="20"/>
              </w:rPr>
            </w:pPr>
            <w:r w:rsidRPr="637A9FA1">
              <w:rPr>
                <w:color w:val="262626" w:themeColor="text1" w:themeTint="D9"/>
                <w:sz w:val="20"/>
                <w:szCs w:val="20"/>
              </w:rPr>
              <w:t>N/A</w:t>
            </w:r>
          </w:p>
        </w:tc>
        <w:tc>
          <w:tcPr>
            <w:tcW w:w="2409" w:type="dxa"/>
            <w:vAlign w:val="center"/>
          </w:tcPr>
          <w:p w14:paraId="0522CA82" w14:textId="77777777" w:rsidR="00462F19" w:rsidRPr="00DF0E29" w:rsidRDefault="00462F19" w:rsidP="00462F19">
            <w:pPr>
              <w:spacing w:before="40" w:after="40" w:line="240" w:lineRule="auto"/>
              <w:ind w:left="35" w:hanging="35"/>
              <w:rPr>
                <w:rFonts w:cstheme="minorHAnsi"/>
                <w:color w:val="262626" w:themeColor="text1" w:themeTint="D9"/>
                <w:sz w:val="20"/>
              </w:rPr>
            </w:pPr>
          </w:p>
        </w:tc>
        <w:tc>
          <w:tcPr>
            <w:tcW w:w="1985" w:type="dxa"/>
            <w:vAlign w:val="center"/>
          </w:tcPr>
          <w:p w14:paraId="22BF9C78" w14:textId="77777777" w:rsidR="00462F19" w:rsidRPr="00DF0E29" w:rsidRDefault="00462F19" w:rsidP="00462F19">
            <w:pPr>
              <w:spacing w:before="40" w:after="40" w:line="240" w:lineRule="auto"/>
              <w:ind w:left="34"/>
              <w:rPr>
                <w:rFonts w:cstheme="minorHAnsi"/>
                <w:color w:val="262626" w:themeColor="text1" w:themeTint="D9"/>
                <w:sz w:val="20"/>
              </w:rPr>
            </w:pPr>
          </w:p>
        </w:tc>
        <w:tc>
          <w:tcPr>
            <w:tcW w:w="1559" w:type="dxa"/>
            <w:vAlign w:val="center"/>
          </w:tcPr>
          <w:p w14:paraId="2BE266C3" w14:textId="77777777" w:rsidR="00462F19" w:rsidRPr="00DF0E29" w:rsidRDefault="00462F19" w:rsidP="00462F19">
            <w:pPr>
              <w:spacing w:before="40" w:after="40" w:line="240" w:lineRule="auto"/>
              <w:ind w:left="87" w:right="-66"/>
              <w:rPr>
                <w:rFonts w:cstheme="minorHAnsi"/>
                <w:color w:val="262626" w:themeColor="text1" w:themeTint="D9"/>
                <w:sz w:val="20"/>
              </w:rPr>
            </w:pPr>
          </w:p>
        </w:tc>
      </w:tr>
      <w:tr w:rsidR="00462F19" w:rsidRPr="00DF0E29" w14:paraId="646FFDC6" w14:textId="77777777" w:rsidTr="00462F19">
        <w:trPr>
          <w:cantSplit/>
        </w:trPr>
        <w:tc>
          <w:tcPr>
            <w:tcW w:w="1124" w:type="dxa"/>
            <w:vAlign w:val="center"/>
          </w:tcPr>
          <w:p w14:paraId="6720DEF3" w14:textId="77777777" w:rsidR="00462F19" w:rsidRPr="00DF0E29" w:rsidRDefault="00462F19" w:rsidP="00462F19">
            <w:pPr>
              <w:spacing w:before="40" w:after="40" w:line="240" w:lineRule="auto"/>
              <w:rPr>
                <w:rFonts w:cstheme="minorHAnsi"/>
                <w:color w:val="262626" w:themeColor="text1" w:themeTint="D9"/>
                <w:sz w:val="20"/>
              </w:rPr>
            </w:pPr>
          </w:p>
        </w:tc>
        <w:tc>
          <w:tcPr>
            <w:tcW w:w="2127" w:type="dxa"/>
            <w:vAlign w:val="center"/>
          </w:tcPr>
          <w:p w14:paraId="7315F295" w14:textId="77777777" w:rsidR="00462F19" w:rsidRPr="00DF0E29" w:rsidRDefault="00462F19" w:rsidP="00462F19">
            <w:pPr>
              <w:spacing w:before="40" w:after="40" w:line="240" w:lineRule="auto"/>
              <w:ind w:left="35" w:hanging="35"/>
              <w:rPr>
                <w:rFonts w:cstheme="minorHAnsi"/>
                <w:color w:val="262626" w:themeColor="text1" w:themeTint="D9"/>
                <w:sz w:val="20"/>
              </w:rPr>
            </w:pPr>
          </w:p>
        </w:tc>
        <w:tc>
          <w:tcPr>
            <w:tcW w:w="2409" w:type="dxa"/>
            <w:vAlign w:val="center"/>
          </w:tcPr>
          <w:p w14:paraId="2C0823F5" w14:textId="77777777" w:rsidR="00462F19" w:rsidRPr="00DF0E29" w:rsidRDefault="00462F19" w:rsidP="00462F19">
            <w:pPr>
              <w:spacing w:before="40" w:after="40" w:line="240" w:lineRule="auto"/>
              <w:ind w:left="34"/>
              <w:rPr>
                <w:rFonts w:cstheme="minorHAnsi"/>
                <w:color w:val="262626" w:themeColor="text1" w:themeTint="D9"/>
                <w:sz w:val="20"/>
              </w:rPr>
            </w:pPr>
          </w:p>
        </w:tc>
        <w:tc>
          <w:tcPr>
            <w:tcW w:w="1985" w:type="dxa"/>
            <w:vAlign w:val="center"/>
          </w:tcPr>
          <w:p w14:paraId="4F584226" w14:textId="77777777" w:rsidR="00462F19" w:rsidRPr="00DF0E29" w:rsidRDefault="00462F19" w:rsidP="00462F19">
            <w:pPr>
              <w:spacing w:before="40" w:after="40" w:line="240" w:lineRule="auto"/>
              <w:ind w:left="87"/>
              <w:rPr>
                <w:rFonts w:cstheme="minorHAnsi"/>
                <w:color w:val="262626" w:themeColor="text1" w:themeTint="D9"/>
                <w:sz w:val="20"/>
              </w:rPr>
            </w:pPr>
          </w:p>
        </w:tc>
        <w:tc>
          <w:tcPr>
            <w:tcW w:w="1559" w:type="dxa"/>
            <w:vAlign w:val="center"/>
          </w:tcPr>
          <w:p w14:paraId="07EE84F9" w14:textId="77777777" w:rsidR="00462F19" w:rsidRPr="00DF0E29" w:rsidRDefault="00462F19" w:rsidP="00462F19">
            <w:pPr>
              <w:spacing w:before="40" w:after="40" w:line="240" w:lineRule="auto"/>
              <w:ind w:left="87"/>
              <w:rPr>
                <w:rFonts w:cstheme="minorHAnsi"/>
                <w:color w:val="262626" w:themeColor="text1" w:themeTint="D9"/>
                <w:sz w:val="20"/>
              </w:rPr>
            </w:pPr>
          </w:p>
        </w:tc>
      </w:tr>
      <w:tr w:rsidR="00462F19" w:rsidRPr="00DF0E29" w14:paraId="37B1FAA2" w14:textId="77777777" w:rsidTr="00462F19">
        <w:trPr>
          <w:cantSplit/>
        </w:trPr>
        <w:tc>
          <w:tcPr>
            <w:tcW w:w="1124" w:type="dxa"/>
            <w:vAlign w:val="center"/>
          </w:tcPr>
          <w:p w14:paraId="37679369" w14:textId="77777777" w:rsidR="00462F19" w:rsidRPr="00DF0E29" w:rsidRDefault="00462F19" w:rsidP="00462F19">
            <w:pPr>
              <w:spacing w:before="40" w:after="40" w:line="240" w:lineRule="auto"/>
              <w:rPr>
                <w:rFonts w:cstheme="minorHAnsi"/>
                <w:color w:val="262626" w:themeColor="text1" w:themeTint="D9"/>
                <w:sz w:val="20"/>
              </w:rPr>
            </w:pPr>
          </w:p>
        </w:tc>
        <w:tc>
          <w:tcPr>
            <w:tcW w:w="2127" w:type="dxa"/>
            <w:vAlign w:val="center"/>
          </w:tcPr>
          <w:p w14:paraId="1B8EEE00" w14:textId="77777777" w:rsidR="00462F19" w:rsidRPr="00DF0E29" w:rsidRDefault="00462F19" w:rsidP="00462F19">
            <w:pPr>
              <w:spacing w:before="40" w:after="40" w:line="240" w:lineRule="auto"/>
              <w:ind w:left="35" w:hanging="35"/>
              <w:rPr>
                <w:rFonts w:cstheme="minorHAnsi"/>
                <w:color w:val="262626" w:themeColor="text1" w:themeTint="D9"/>
                <w:sz w:val="20"/>
              </w:rPr>
            </w:pPr>
          </w:p>
        </w:tc>
        <w:tc>
          <w:tcPr>
            <w:tcW w:w="2409" w:type="dxa"/>
            <w:vAlign w:val="center"/>
          </w:tcPr>
          <w:p w14:paraId="554D3B15" w14:textId="77777777" w:rsidR="00462F19" w:rsidRPr="00DF0E29" w:rsidRDefault="00462F19" w:rsidP="00462F19">
            <w:pPr>
              <w:spacing w:before="40" w:after="40" w:line="240" w:lineRule="auto"/>
              <w:ind w:left="34"/>
              <w:rPr>
                <w:rFonts w:cstheme="minorHAnsi"/>
                <w:color w:val="262626" w:themeColor="text1" w:themeTint="D9"/>
                <w:sz w:val="20"/>
              </w:rPr>
            </w:pPr>
          </w:p>
        </w:tc>
        <w:tc>
          <w:tcPr>
            <w:tcW w:w="1985" w:type="dxa"/>
            <w:vAlign w:val="center"/>
          </w:tcPr>
          <w:p w14:paraId="0EE0809B" w14:textId="77777777" w:rsidR="00462F19" w:rsidRPr="00DF0E29" w:rsidRDefault="00462F19" w:rsidP="00462F19">
            <w:pPr>
              <w:spacing w:before="40" w:after="40" w:line="240" w:lineRule="auto"/>
              <w:ind w:left="87"/>
              <w:rPr>
                <w:rFonts w:cstheme="minorHAnsi"/>
                <w:color w:val="262626" w:themeColor="text1" w:themeTint="D9"/>
                <w:sz w:val="20"/>
              </w:rPr>
            </w:pPr>
          </w:p>
        </w:tc>
        <w:tc>
          <w:tcPr>
            <w:tcW w:w="1559" w:type="dxa"/>
            <w:vAlign w:val="center"/>
          </w:tcPr>
          <w:p w14:paraId="55B263F8" w14:textId="77777777" w:rsidR="00462F19" w:rsidRPr="00DF0E29" w:rsidRDefault="00462F19" w:rsidP="00462F19">
            <w:pPr>
              <w:spacing w:before="40" w:after="40" w:line="240" w:lineRule="auto"/>
              <w:ind w:left="87"/>
              <w:rPr>
                <w:rFonts w:cstheme="minorHAnsi"/>
                <w:color w:val="262626" w:themeColor="text1" w:themeTint="D9"/>
                <w:sz w:val="20"/>
              </w:rPr>
            </w:pPr>
          </w:p>
        </w:tc>
      </w:tr>
    </w:tbl>
    <w:p w14:paraId="6F1146C0" w14:textId="598FBC91" w:rsidR="00492014" w:rsidRPr="003D6E9B" w:rsidRDefault="00492014" w:rsidP="004E1C12">
      <w:pPr>
        <w:spacing w:before="480" w:after="240" w:line="240" w:lineRule="auto"/>
        <w:ind w:left="720"/>
        <w:rPr>
          <w:rFonts w:ascii="Verdana" w:eastAsia="Times New Roman" w:hAnsi="Verdana" w:cstheme="minorHAnsi"/>
          <w:b/>
          <w:caps/>
          <w:color w:val="FF9900"/>
          <w:sz w:val="24"/>
          <w:lang w:eastAsia="es-ES"/>
        </w:rPr>
      </w:pPr>
      <w:r w:rsidRPr="003D6E9B">
        <w:rPr>
          <w:rFonts w:ascii="Verdana" w:eastAsia="Times New Roman" w:hAnsi="Verdana" w:cstheme="minorHAnsi"/>
          <w:b/>
          <w:caps/>
          <w:color w:val="FF9900"/>
          <w:sz w:val="24"/>
          <w:lang w:eastAsia="es-ES"/>
        </w:rPr>
        <w:t>DISTRIBUTION LIST</w:t>
      </w:r>
    </w:p>
    <w:p w14:paraId="516572D5" w14:textId="0057F08F" w:rsidR="7AC84FCD" w:rsidRDefault="7AC84FCD" w:rsidP="004E1C12">
      <w:pPr>
        <w:ind w:left="720"/>
      </w:pPr>
    </w:p>
    <w:p w14:paraId="5E29721B" w14:textId="6E9AEA4E" w:rsidR="00492014" w:rsidRPr="00174CEB" w:rsidRDefault="1359F515" w:rsidP="004E1C12">
      <w:pPr>
        <w:spacing w:before="480" w:after="240" w:line="240" w:lineRule="auto"/>
        <w:ind w:left="720"/>
        <w:rPr>
          <w:rFonts w:ascii="Verdana" w:eastAsia="Times New Roman" w:hAnsi="Verdana"/>
          <w:b/>
          <w:bCs/>
          <w:caps/>
          <w:color w:val="FF9900"/>
          <w:sz w:val="24"/>
          <w:szCs w:val="24"/>
          <w:lang w:eastAsia="es-ES"/>
        </w:rPr>
      </w:pPr>
      <w:r w:rsidRPr="01369BC3">
        <w:rPr>
          <w:rFonts w:ascii="Verdana" w:eastAsia="Times New Roman" w:hAnsi="Verdana"/>
          <w:b/>
          <w:bCs/>
          <w:caps/>
          <w:color w:val="FF9900"/>
          <w:sz w:val="24"/>
          <w:szCs w:val="24"/>
          <w:lang w:eastAsia="es-ES"/>
        </w:rPr>
        <w:t>Approvals</w:t>
      </w:r>
    </w:p>
    <w:tbl>
      <w:tblPr>
        <w:tblW w:w="9062" w:type="dxa"/>
        <w:tblInd w:w="720" w:type="dxa"/>
        <w:tblBorders>
          <w:top w:val="single" w:sz="8" w:space="0" w:color="B0B0B1"/>
          <w:left w:val="single" w:sz="8" w:space="0" w:color="B0B0B1"/>
          <w:bottom w:val="single" w:sz="8" w:space="0" w:color="B0B0B1"/>
          <w:right w:val="single" w:sz="8" w:space="0" w:color="B0B0B1"/>
          <w:insideH w:val="single" w:sz="8" w:space="0" w:color="B0B0B1"/>
          <w:insideV w:val="single" w:sz="8" w:space="0" w:color="B0B0B1"/>
        </w:tblBorders>
        <w:tblLayout w:type="fixed"/>
        <w:tblCellMar>
          <w:left w:w="70" w:type="dxa"/>
          <w:right w:w="70" w:type="dxa"/>
        </w:tblCellMar>
        <w:tblLook w:val="0000" w:firstRow="0" w:lastRow="0" w:firstColumn="0" w:lastColumn="0" w:noHBand="0" w:noVBand="0"/>
      </w:tblPr>
      <w:tblGrid>
        <w:gridCol w:w="2955"/>
        <w:gridCol w:w="2640"/>
        <w:gridCol w:w="1110"/>
        <w:gridCol w:w="2357"/>
      </w:tblGrid>
      <w:tr w:rsidR="003D6E9B" w:rsidRPr="003D6E9B" w14:paraId="40BFAFF4" w14:textId="77777777" w:rsidTr="004E1C12">
        <w:trPr>
          <w:cantSplit/>
          <w:trHeight w:val="566"/>
        </w:trPr>
        <w:tc>
          <w:tcPr>
            <w:tcW w:w="2955" w:type="dxa"/>
            <w:shd w:val="clear" w:color="auto" w:fill="575756"/>
            <w:vAlign w:val="center"/>
          </w:tcPr>
          <w:p w14:paraId="0E090352" w14:textId="5D93901E"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Pr>
                <w:rFonts w:ascii="Verdana" w:eastAsia="Times New Roman" w:hAnsi="Verdana" w:cstheme="minorHAnsi"/>
                <w:b/>
                <w:color w:val="FFFFFF" w:themeColor="background1"/>
                <w:sz w:val="20"/>
                <w:lang w:eastAsia="es-ES"/>
              </w:rPr>
              <w:t>Role</w:t>
            </w:r>
          </w:p>
        </w:tc>
        <w:tc>
          <w:tcPr>
            <w:tcW w:w="2640" w:type="dxa"/>
            <w:shd w:val="clear" w:color="auto" w:fill="575756"/>
            <w:vAlign w:val="center"/>
          </w:tcPr>
          <w:p w14:paraId="0AD11FBB" w14:textId="2DBAACA8"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Pr>
                <w:rFonts w:ascii="Verdana" w:eastAsia="Times New Roman" w:hAnsi="Verdana" w:cstheme="minorHAnsi"/>
                <w:b/>
                <w:color w:val="FFFFFF" w:themeColor="background1"/>
                <w:sz w:val="20"/>
                <w:lang w:eastAsia="es-ES"/>
              </w:rPr>
              <w:t>Approver</w:t>
            </w:r>
            <w:r w:rsidRPr="003D6E9B">
              <w:rPr>
                <w:rFonts w:ascii="Verdana" w:eastAsia="Times New Roman" w:hAnsi="Verdana" w:cstheme="minorHAnsi"/>
                <w:b/>
                <w:color w:val="FFFFFF" w:themeColor="background1"/>
                <w:sz w:val="20"/>
                <w:lang w:eastAsia="es-ES"/>
              </w:rPr>
              <w:t xml:space="preserve"> </w:t>
            </w:r>
          </w:p>
        </w:tc>
        <w:tc>
          <w:tcPr>
            <w:tcW w:w="1110" w:type="dxa"/>
            <w:shd w:val="clear" w:color="auto" w:fill="575756"/>
            <w:vAlign w:val="center"/>
          </w:tcPr>
          <w:p w14:paraId="13BB1297" w14:textId="77777777" w:rsidR="003D6E9B" w:rsidRPr="003D6E9B" w:rsidRDefault="003D6E9B" w:rsidP="00C257CE">
            <w:pPr>
              <w:spacing w:before="40" w:after="40" w:line="240" w:lineRule="auto"/>
              <w:rPr>
                <w:rFonts w:ascii="Verdana" w:eastAsia="Times New Roman" w:hAnsi="Verdana" w:cstheme="minorHAnsi"/>
                <w:b/>
                <w:color w:val="FFFFFF" w:themeColor="background1"/>
                <w:sz w:val="20"/>
                <w:lang w:eastAsia="es-ES"/>
              </w:rPr>
            </w:pPr>
            <w:r w:rsidRPr="003D6E9B">
              <w:rPr>
                <w:rFonts w:ascii="Verdana" w:eastAsia="Times New Roman" w:hAnsi="Verdana" w:cstheme="minorHAnsi"/>
                <w:b/>
                <w:color w:val="FFFFFF" w:themeColor="background1"/>
                <w:sz w:val="20"/>
                <w:lang w:eastAsia="es-ES"/>
              </w:rPr>
              <w:t>Date</w:t>
            </w:r>
          </w:p>
        </w:tc>
        <w:tc>
          <w:tcPr>
            <w:tcW w:w="2357" w:type="dxa"/>
            <w:shd w:val="clear" w:color="auto" w:fill="575756"/>
            <w:vAlign w:val="center"/>
          </w:tcPr>
          <w:p w14:paraId="0AC4F38A" w14:textId="323E6B67" w:rsidR="003D6E9B" w:rsidRPr="003D6E9B" w:rsidRDefault="003D6E9B" w:rsidP="00C257CE">
            <w:pPr>
              <w:spacing w:before="40" w:after="40" w:line="240" w:lineRule="auto"/>
              <w:jc w:val="both"/>
              <w:rPr>
                <w:rFonts w:ascii="Verdana" w:eastAsia="Times New Roman" w:hAnsi="Verdana" w:cstheme="minorHAnsi"/>
                <w:b/>
                <w:color w:val="FFFFFF" w:themeColor="background1"/>
                <w:sz w:val="20"/>
                <w:lang w:eastAsia="es-ES"/>
              </w:rPr>
            </w:pPr>
            <w:r>
              <w:rPr>
                <w:rFonts w:ascii="Verdana" w:eastAsia="Times New Roman" w:hAnsi="Verdana" w:cstheme="minorHAnsi"/>
                <w:b/>
                <w:color w:val="FFFFFF" w:themeColor="background1"/>
                <w:sz w:val="20"/>
                <w:lang w:eastAsia="es-ES"/>
              </w:rPr>
              <w:t>Permission Granted</w:t>
            </w:r>
          </w:p>
        </w:tc>
      </w:tr>
      <w:tr w:rsidR="003D6E9B" w:rsidRPr="003D6E9B" w14:paraId="7BCB3A41" w14:textId="77777777" w:rsidTr="004E1C12">
        <w:trPr>
          <w:cantSplit/>
        </w:trPr>
        <w:tc>
          <w:tcPr>
            <w:tcW w:w="2955" w:type="dxa"/>
            <w:vAlign w:val="center"/>
          </w:tcPr>
          <w:p w14:paraId="14CDEDAC" w14:textId="2A4FAC24" w:rsidR="003D6E9B" w:rsidRPr="003D6E9B" w:rsidRDefault="550839B2" w:rsidP="7AC84FCD">
            <w:pPr>
              <w:spacing w:before="40" w:after="40" w:line="240" w:lineRule="auto"/>
              <w:jc w:val="both"/>
              <w:rPr>
                <w:rFonts w:ascii="Verdana" w:eastAsia="Times New Roman" w:hAnsi="Verdana"/>
                <w:color w:val="262626" w:themeColor="text1" w:themeTint="D9"/>
                <w:sz w:val="20"/>
                <w:szCs w:val="20"/>
                <w:lang w:eastAsia="es-ES"/>
              </w:rPr>
            </w:pPr>
            <w:r w:rsidRPr="7C15CFF4">
              <w:rPr>
                <w:rFonts w:ascii="Verdana" w:eastAsia="Times New Roman" w:hAnsi="Verdana"/>
                <w:color w:val="262626" w:themeColor="text1" w:themeTint="D9"/>
                <w:sz w:val="20"/>
                <w:szCs w:val="20"/>
                <w:lang w:eastAsia="es-ES"/>
              </w:rPr>
              <w:t>Sponsor/Product Owner</w:t>
            </w:r>
          </w:p>
        </w:tc>
        <w:tc>
          <w:tcPr>
            <w:tcW w:w="2640" w:type="dxa"/>
            <w:vAlign w:val="center"/>
          </w:tcPr>
          <w:p w14:paraId="3B23A4A5" w14:textId="39F388AF" w:rsidR="003D6E9B" w:rsidRPr="003D6E9B" w:rsidRDefault="00F02ABF" w:rsidP="7AC84FCD">
            <w:pPr>
              <w:spacing w:before="40" w:after="40" w:line="240" w:lineRule="auto"/>
              <w:jc w:val="both"/>
              <w:rPr>
                <w:rFonts w:ascii="Verdana" w:eastAsia="Times New Roman" w:hAnsi="Verdana"/>
                <w:color w:val="262626" w:themeColor="text1" w:themeTint="D9"/>
                <w:sz w:val="20"/>
                <w:szCs w:val="20"/>
                <w:lang w:eastAsia="es-ES"/>
              </w:rPr>
            </w:pPr>
            <w:r>
              <w:rPr>
                <w:rFonts w:ascii="Verdana" w:eastAsia="Times New Roman" w:hAnsi="Verdana"/>
                <w:color w:val="262626" w:themeColor="text1" w:themeTint="D9"/>
                <w:sz w:val="20"/>
                <w:szCs w:val="20"/>
                <w:lang w:eastAsia="es-ES"/>
              </w:rPr>
              <w:t>Hugo Pinto</w:t>
            </w:r>
          </w:p>
        </w:tc>
        <w:tc>
          <w:tcPr>
            <w:tcW w:w="1110" w:type="dxa"/>
            <w:vAlign w:val="center"/>
          </w:tcPr>
          <w:p w14:paraId="61701A84" w14:textId="515B0F7D" w:rsidR="003D6E9B" w:rsidRPr="003D6E9B" w:rsidRDefault="003D6E9B" w:rsidP="7AC84FCD">
            <w:pPr>
              <w:spacing w:before="40" w:after="40" w:line="240" w:lineRule="auto"/>
              <w:jc w:val="both"/>
              <w:rPr>
                <w:rFonts w:ascii="Verdana" w:eastAsia="Times New Roman" w:hAnsi="Verdana"/>
                <w:color w:val="262626" w:themeColor="text1" w:themeTint="D9"/>
                <w:sz w:val="20"/>
                <w:szCs w:val="20"/>
                <w:lang w:eastAsia="es-ES"/>
              </w:rPr>
            </w:pPr>
          </w:p>
        </w:tc>
        <w:tc>
          <w:tcPr>
            <w:tcW w:w="2357" w:type="dxa"/>
            <w:vAlign w:val="center"/>
          </w:tcPr>
          <w:p w14:paraId="24B62C39" w14:textId="72F4C9F1" w:rsidR="003D6E9B" w:rsidRPr="003D6E9B" w:rsidRDefault="003D6E9B" w:rsidP="00C257CE">
            <w:pPr>
              <w:spacing w:before="40" w:after="40" w:line="240" w:lineRule="auto"/>
              <w:ind w:left="87" w:right="-66"/>
              <w:jc w:val="both"/>
              <w:rPr>
                <w:rFonts w:ascii="Verdana" w:eastAsia="Times New Roman" w:hAnsi="Verdana" w:cstheme="minorHAnsi"/>
                <w:color w:val="262626" w:themeColor="text1" w:themeTint="D9"/>
                <w:sz w:val="20"/>
                <w:lang w:eastAsia="es-ES"/>
              </w:rPr>
            </w:pPr>
          </w:p>
        </w:tc>
      </w:tr>
      <w:tr w:rsidR="003D6E9B" w:rsidRPr="003D6E9B" w14:paraId="6A86642A" w14:textId="77777777" w:rsidTr="004E1C12">
        <w:trPr>
          <w:cantSplit/>
        </w:trPr>
        <w:tc>
          <w:tcPr>
            <w:tcW w:w="2955" w:type="dxa"/>
            <w:vAlign w:val="center"/>
          </w:tcPr>
          <w:p w14:paraId="3E86CE9E" w14:textId="45B378AC" w:rsidR="003D6E9B" w:rsidRPr="003D6E9B" w:rsidRDefault="11061EEE" w:rsidP="7C15CFF4">
            <w:pPr>
              <w:spacing w:after="0" w:line="240" w:lineRule="auto"/>
              <w:jc w:val="both"/>
              <w:rPr>
                <w:rFonts w:ascii="Verdana" w:eastAsia="Times New Roman" w:hAnsi="Verdana"/>
                <w:color w:val="262626" w:themeColor="text1" w:themeTint="D9"/>
                <w:sz w:val="20"/>
                <w:szCs w:val="20"/>
                <w:lang w:eastAsia="es-ES"/>
              </w:rPr>
            </w:pPr>
            <w:r w:rsidRPr="7C15CFF4">
              <w:rPr>
                <w:rFonts w:ascii="Verdana" w:eastAsia="Times New Roman" w:hAnsi="Verdana"/>
                <w:color w:val="262626" w:themeColor="text1" w:themeTint="D9"/>
                <w:sz w:val="20"/>
                <w:szCs w:val="20"/>
                <w:lang w:eastAsia="es-ES"/>
              </w:rPr>
              <w:t>Head Of Engineering</w:t>
            </w:r>
          </w:p>
        </w:tc>
        <w:tc>
          <w:tcPr>
            <w:tcW w:w="2640" w:type="dxa"/>
            <w:vAlign w:val="center"/>
          </w:tcPr>
          <w:p w14:paraId="4D33D109" w14:textId="36B812FC" w:rsidR="637A9FA1" w:rsidRDefault="00F02ABF" w:rsidP="637A9FA1">
            <w:pPr>
              <w:spacing w:before="40" w:after="40" w:line="240" w:lineRule="auto"/>
              <w:jc w:val="both"/>
              <w:rPr>
                <w:rFonts w:ascii="Verdana" w:eastAsia="Times New Roman" w:hAnsi="Verdana"/>
                <w:color w:val="262626" w:themeColor="text1" w:themeTint="D9"/>
                <w:sz w:val="20"/>
                <w:szCs w:val="20"/>
                <w:lang w:eastAsia="es-ES"/>
              </w:rPr>
            </w:pPr>
            <w:r w:rsidRPr="00F02ABF">
              <w:rPr>
                <w:rFonts w:ascii="Verdana" w:eastAsia="Times New Roman" w:hAnsi="Verdana"/>
                <w:color w:val="262626" w:themeColor="text1" w:themeTint="D9"/>
                <w:sz w:val="20"/>
                <w:szCs w:val="20"/>
                <w:lang w:eastAsia="es-ES"/>
              </w:rPr>
              <w:t>Gerald Schmidt</w:t>
            </w:r>
          </w:p>
        </w:tc>
        <w:tc>
          <w:tcPr>
            <w:tcW w:w="1110" w:type="dxa"/>
            <w:vAlign w:val="center"/>
          </w:tcPr>
          <w:p w14:paraId="32A64698" w14:textId="14DD68F8" w:rsidR="003D6E9B" w:rsidRPr="003D6E9B" w:rsidRDefault="003D6E9B" w:rsidP="00C257CE">
            <w:pPr>
              <w:spacing w:after="0" w:line="240" w:lineRule="auto"/>
              <w:jc w:val="both"/>
              <w:rPr>
                <w:rFonts w:ascii="Verdana" w:eastAsia="Times New Roman" w:hAnsi="Verdana" w:cstheme="minorHAnsi"/>
                <w:color w:val="262626" w:themeColor="text1" w:themeTint="D9"/>
                <w:sz w:val="20"/>
                <w:lang w:eastAsia="es-ES"/>
              </w:rPr>
            </w:pPr>
          </w:p>
        </w:tc>
        <w:tc>
          <w:tcPr>
            <w:tcW w:w="2357" w:type="dxa"/>
            <w:vAlign w:val="center"/>
          </w:tcPr>
          <w:p w14:paraId="12127E5D" w14:textId="71102EB9" w:rsidR="003D6E9B" w:rsidRPr="003D6E9B" w:rsidRDefault="003D6E9B" w:rsidP="00C257CE">
            <w:pPr>
              <w:spacing w:after="0" w:line="240" w:lineRule="auto"/>
              <w:ind w:left="87"/>
              <w:jc w:val="both"/>
              <w:rPr>
                <w:rFonts w:ascii="Verdana" w:eastAsia="Times New Roman" w:hAnsi="Verdana" w:cstheme="minorHAnsi"/>
                <w:color w:val="262626" w:themeColor="text1" w:themeTint="D9"/>
                <w:sz w:val="20"/>
                <w:lang w:eastAsia="es-ES"/>
              </w:rPr>
            </w:pPr>
          </w:p>
        </w:tc>
      </w:tr>
      <w:tr w:rsidR="003D6E9B" w:rsidRPr="003D6E9B" w14:paraId="0478D679" w14:textId="77777777" w:rsidTr="004E1C12">
        <w:trPr>
          <w:cantSplit/>
        </w:trPr>
        <w:tc>
          <w:tcPr>
            <w:tcW w:w="2955" w:type="dxa"/>
            <w:vAlign w:val="center"/>
          </w:tcPr>
          <w:p w14:paraId="40BD89CE" w14:textId="5EE3260F" w:rsidR="003D6E9B" w:rsidRPr="003D6E9B" w:rsidRDefault="0D9864A4" w:rsidP="7C15CFF4">
            <w:pPr>
              <w:spacing w:before="40" w:after="40" w:line="240" w:lineRule="auto"/>
              <w:jc w:val="both"/>
              <w:rPr>
                <w:rFonts w:ascii="Verdana" w:eastAsia="Times New Roman" w:hAnsi="Verdana"/>
                <w:color w:val="262626" w:themeColor="text1" w:themeTint="D9"/>
                <w:sz w:val="20"/>
                <w:szCs w:val="20"/>
                <w:lang w:eastAsia="es-ES"/>
              </w:rPr>
            </w:pPr>
            <w:r w:rsidRPr="7C15CFF4">
              <w:rPr>
                <w:rFonts w:ascii="Verdana" w:eastAsia="Times New Roman" w:hAnsi="Verdana"/>
                <w:color w:val="262626" w:themeColor="text1" w:themeTint="D9"/>
                <w:sz w:val="20"/>
                <w:szCs w:val="20"/>
                <w:lang w:eastAsia="es-ES"/>
              </w:rPr>
              <w:t>TDA chairperson</w:t>
            </w:r>
          </w:p>
        </w:tc>
        <w:tc>
          <w:tcPr>
            <w:tcW w:w="2640" w:type="dxa"/>
            <w:vAlign w:val="center"/>
          </w:tcPr>
          <w:p w14:paraId="362C08EF" w14:textId="609DA775" w:rsidR="637A9FA1" w:rsidRDefault="637A9FA1" w:rsidP="637A9FA1">
            <w:pPr>
              <w:spacing w:after="0" w:line="240" w:lineRule="auto"/>
              <w:ind w:left="35" w:hanging="35"/>
              <w:jc w:val="both"/>
              <w:rPr>
                <w:rFonts w:ascii="Verdana" w:eastAsia="Times New Roman" w:hAnsi="Verdana"/>
                <w:color w:val="262626" w:themeColor="text1" w:themeTint="D9"/>
                <w:sz w:val="20"/>
                <w:szCs w:val="20"/>
                <w:lang w:eastAsia="es-ES"/>
              </w:rPr>
            </w:pPr>
          </w:p>
        </w:tc>
        <w:tc>
          <w:tcPr>
            <w:tcW w:w="1110" w:type="dxa"/>
            <w:vAlign w:val="center"/>
          </w:tcPr>
          <w:p w14:paraId="72FD541E" w14:textId="03D378E5" w:rsidR="003D6E9B" w:rsidRPr="003D6E9B" w:rsidRDefault="003D6E9B" w:rsidP="00C257CE">
            <w:pPr>
              <w:spacing w:before="40" w:after="40" w:line="240" w:lineRule="auto"/>
              <w:jc w:val="both"/>
              <w:rPr>
                <w:rFonts w:ascii="Verdana" w:eastAsia="Times New Roman" w:hAnsi="Verdana" w:cstheme="minorHAnsi"/>
                <w:color w:val="262626" w:themeColor="text1" w:themeTint="D9"/>
                <w:sz w:val="20"/>
                <w:lang w:eastAsia="es-ES"/>
              </w:rPr>
            </w:pPr>
          </w:p>
        </w:tc>
        <w:tc>
          <w:tcPr>
            <w:tcW w:w="2357" w:type="dxa"/>
            <w:vAlign w:val="center"/>
          </w:tcPr>
          <w:p w14:paraId="7B90FE4D" w14:textId="4FB8E91A" w:rsidR="003D6E9B" w:rsidRPr="003D6E9B" w:rsidRDefault="003D6E9B" w:rsidP="00C257CE">
            <w:pPr>
              <w:spacing w:before="40" w:after="40" w:line="240" w:lineRule="auto"/>
              <w:ind w:left="87"/>
              <w:jc w:val="both"/>
              <w:rPr>
                <w:rFonts w:ascii="Verdana" w:eastAsia="Times New Roman" w:hAnsi="Verdana" w:cstheme="minorHAnsi"/>
                <w:color w:val="262626" w:themeColor="text1" w:themeTint="D9"/>
                <w:sz w:val="20"/>
                <w:lang w:eastAsia="es-ES"/>
              </w:rPr>
            </w:pPr>
          </w:p>
        </w:tc>
      </w:tr>
      <w:tr w:rsidR="003D6E9B" w:rsidRPr="003D6E9B" w14:paraId="6DDD660B" w14:textId="77777777" w:rsidTr="004E1C12">
        <w:trPr>
          <w:cantSplit/>
        </w:trPr>
        <w:tc>
          <w:tcPr>
            <w:tcW w:w="2955" w:type="dxa"/>
            <w:vAlign w:val="center"/>
          </w:tcPr>
          <w:p w14:paraId="2AC8953C" w14:textId="2591A0CB" w:rsidR="003D6E9B" w:rsidRPr="003D6E9B" w:rsidRDefault="35379E6B" w:rsidP="7C15CFF4">
            <w:pPr>
              <w:spacing w:before="40" w:after="40" w:line="240" w:lineRule="auto"/>
              <w:jc w:val="both"/>
              <w:rPr>
                <w:rFonts w:ascii="Verdana" w:eastAsia="Times New Roman" w:hAnsi="Verdana"/>
                <w:color w:val="262626" w:themeColor="text1" w:themeTint="D9"/>
                <w:sz w:val="20"/>
                <w:szCs w:val="20"/>
                <w:lang w:eastAsia="es-ES"/>
              </w:rPr>
            </w:pPr>
            <w:r w:rsidRPr="7C15CFF4">
              <w:rPr>
                <w:rFonts w:ascii="Verdana" w:eastAsia="Times New Roman" w:hAnsi="Verdana"/>
                <w:color w:val="262626" w:themeColor="text1" w:themeTint="D9"/>
                <w:sz w:val="20"/>
                <w:szCs w:val="20"/>
                <w:lang w:eastAsia="es-ES"/>
              </w:rPr>
              <w:t>Solution Architect</w:t>
            </w:r>
          </w:p>
        </w:tc>
        <w:tc>
          <w:tcPr>
            <w:tcW w:w="2640" w:type="dxa"/>
            <w:vAlign w:val="center"/>
          </w:tcPr>
          <w:p w14:paraId="42BF0D2B" w14:textId="1B2E2B8B" w:rsidR="637A9FA1" w:rsidRDefault="637A9FA1" w:rsidP="637A9FA1">
            <w:pPr>
              <w:spacing w:before="40" w:after="40" w:line="240" w:lineRule="auto"/>
              <w:ind w:left="35" w:hanging="35"/>
              <w:jc w:val="both"/>
              <w:rPr>
                <w:rFonts w:ascii="Verdana" w:eastAsia="Times New Roman" w:hAnsi="Verdana"/>
                <w:color w:val="262626" w:themeColor="text1" w:themeTint="D9"/>
                <w:sz w:val="20"/>
                <w:szCs w:val="20"/>
                <w:lang w:eastAsia="es-ES"/>
              </w:rPr>
            </w:pPr>
          </w:p>
        </w:tc>
        <w:tc>
          <w:tcPr>
            <w:tcW w:w="1110" w:type="dxa"/>
            <w:vAlign w:val="center"/>
          </w:tcPr>
          <w:p w14:paraId="03942F68" w14:textId="77777777" w:rsidR="003D6E9B" w:rsidRPr="003D6E9B" w:rsidRDefault="003D6E9B" w:rsidP="00C257CE">
            <w:pPr>
              <w:spacing w:before="40" w:after="40" w:line="240" w:lineRule="auto"/>
              <w:ind w:left="87"/>
              <w:jc w:val="both"/>
              <w:rPr>
                <w:rFonts w:ascii="Verdana" w:eastAsia="Times New Roman" w:hAnsi="Verdana" w:cstheme="minorHAnsi"/>
                <w:color w:val="262626" w:themeColor="text1" w:themeTint="D9"/>
                <w:sz w:val="20"/>
                <w:lang w:eastAsia="es-ES"/>
              </w:rPr>
            </w:pPr>
          </w:p>
        </w:tc>
        <w:tc>
          <w:tcPr>
            <w:tcW w:w="2357" w:type="dxa"/>
            <w:vAlign w:val="center"/>
          </w:tcPr>
          <w:p w14:paraId="66EB59B5" w14:textId="77777777" w:rsidR="003D6E9B" w:rsidRPr="003D6E9B" w:rsidRDefault="003D6E9B" w:rsidP="00C257CE">
            <w:pPr>
              <w:spacing w:before="40" w:after="40" w:line="240" w:lineRule="auto"/>
              <w:ind w:left="87"/>
              <w:jc w:val="both"/>
              <w:rPr>
                <w:rFonts w:ascii="Verdana" w:eastAsia="Times New Roman" w:hAnsi="Verdana" w:cstheme="minorHAnsi"/>
                <w:color w:val="262626" w:themeColor="text1" w:themeTint="D9"/>
                <w:sz w:val="20"/>
                <w:lang w:eastAsia="es-ES"/>
              </w:rPr>
            </w:pPr>
          </w:p>
        </w:tc>
      </w:tr>
      <w:tr w:rsidR="637A9FA1" w14:paraId="18A5C35C" w14:textId="77777777" w:rsidTr="004E1C12">
        <w:trPr>
          <w:cantSplit/>
          <w:trHeight w:val="300"/>
        </w:trPr>
        <w:tc>
          <w:tcPr>
            <w:tcW w:w="2955" w:type="dxa"/>
            <w:vAlign w:val="center"/>
          </w:tcPr>
          <w:p w14:paraId="7B43B796" w14:textId="3F8C0A38" w:rsidR="637A9FA1" w:rsidRDefault="5BD0DC09" w:rsidP="637A9FA1">
            <w:pPr>
              <w:spacing w:line="240" w:lineRule="auto"/>
              <w:jc w:val="both"/>
              <w:rPr>
                <w:rFonts w:ascii="Verdana" w:eastAsia="Times New Roman" w:hAnsi="Verdana"/>
                <w:color w:val="262626" w:themeColor="text1" w:themeTint="D9"/>
                <w:sz w:val="20"/>
                <w:szCs w:val="20"/>
                <w:lang w:eastAsia="es-ES"/>
              </w:rPr>
            </w:pPr>
            <w:r w:rsidRPr="7C15CFF4">
              <w:rPr>
                <w:rFonts w:ascii="Verdana" w:eastAsia="Times New Roman" w:hAnsi="Verdana"/>
                <w:color w:val="262626" w:themeColor="text1" w:themeTint="D9"/>
                <w:sz w:val="20"/>
                <w:szCs w:val="20"/>
                <w:lang w:eastAsia="es-ES"/>
              </w:rPr>
              <w:t>Data governance lead</w:t>
            </w:r>
          </w:p>
        </w:tc>
        <w:tc>
          <w:tcPr>
            <w:tcW w:w="2640" w:type="dxa"/>
            <w:vAlign w:val="center"/>
          </w:tcPr>
          <w:p w14:paraId="0B111B09" w14:textId="55492685" w:rsidR="62B54866" w:rsidRDefault="62B54866" w:rsidP="637A9FA1">
            <w:pPr>
              <w:spacing w:before="40" w:after="40" w:line="240" w:lineRule="auto"/>
              <w:ind w:left="35" w:hanging="35"/>
              <w:jc w:val="both"/>
              <w:rPr>
                <w:rFonts w:ascii="Verdana" w:eastAsia="Times New Roman" w:hAnsi="Verdana"/>
                <w:color w:val="262626" w:themeColor="text1" w:themeTint="D9"/>
                <w:sz w:val="20"/>
                <w:szCs w:val="20"/>
                <w:lang w:eastAsia="es-ES"/>
              </w:rPr>
            </w:pPr>
          </w:p>
        </w:tc>
        <w:tc>
          <w:tcPr>
            <w:tcW w:w="1110" w:type="dxa"/>
            <w:vAlign w:val="center"/>
          </w:tcPr>
          <w:p w14:paraId="1AC8063B" w14:textId="2194D725" w:rsidR="637A9FA1" w:rsidRDefault="637A9FA1" w:rsidP="637A9FA1">
            <w:pPr>
              <w:spacing w:line="240" w:lineRule="auto"/>
              <w:jc w:val="both"/>
              <w:rPr>
                <w:rFonts w:ascii="Verdana" w:eastAsia="Times New Roman" w:hAnsi="Verdana"/>
                <w:color w:val="262626" w:themeColor="text1" w:themeTint="D9"/>
                <w:sz w:val="20"/>
                <w:szCs w:val="20"/>
                <w:lang w:eastAsia="es-ES"/>
              </w:rPr>
            </w:pPr>
          </w:p>
        </w:tc>
        <w:tc>
          <w:tcPr>
            <w:tcW w:w="2357" w:type="dxa"/>
            <w:vAlign w:val="center"/>
          </w:tcPr>
          <w:p w14:paraId="28750C06" w14:textId="764207AA" w:rsidR="637A9FA1" w:rsidRDefault="637A9FA1" w:rsidP="637A9FA1">
            <w:pPr>
              <w:spacing w:line="240" w:lineRule="auto"/>
              <w:jc w:val="both"/>
              <w:rPr>
                <w:rFonts w:ascii="Verdana" w:eastAsia="Times New Roman" w:hAnsi="Verdana"/>
                <w:color w:val="262626" w:themeColor="text1" w:themeTint="D9"/>
                <w:sz w:val="20"/>
                <w:szCs w:val="20"/>
                <w:lang w:eastAsia="es-ES"/>
              </w:rPr>
            </w:pPr>
          </w:p>
        </w:tc>
      </w:tr>
    </w:tbl>
    <w:sdt>
      <w:sdtPr>
        <w:rPr>
          <w:rFonts w:asciiTheme="minorHAnsi" w:eastAsiaTheme="minorEastAsia" w:hAnsiTheme="minorHAnsi" w:cstheme="minorBidi"/>
          <w:color w:val="auto"/>
          <w:sz w:val="22"/>
          <w:szCs w:val="22"/>
          <w:lang w:val="en-GB"/>
        </w:rPr>
        <w:id w:val="408400941"/>
        <w:docPartObj>
          <w:docPartGallery w:val="Table of Contents"/>
          <w:docPartUnique/>
        </w:docPartObj>
      </w:sdtPr>
      <w:sdtContent>
        <w:p w14:paraId="49C08B64" w14:textId="381BEA30" w:rsidR="0044654E" w:rsidRDefault="3C6DBD81" w:rsidP="004E1C12">
          <w:pPr>
            <w:pStyle w:val="TOCHeading"/>
            <w:spacing w:before="480" w:after="240" w:line="240" w:lineRule="auto"/>
            <w:ind w:left="720"/>
          </w:pPr>
          <w:r>
            <w:t>Table of Contents</w:t>
          </w:r>
        </w:p>
        <w:p w14:paraId="58863C4F" w14:textId="6C5A224B" w:rsidR="001104B1" w:rsidRDefault="319FDECD" w:rsidP="2CEF5318">
          <w:pPr>
            <w:pStyle w:val="TOC1"/>
            <w:tabs>
              <w:tab w:val="clear" w:pos="9016"/>
              <w:tab w:val="left" w:pos="435"/>
              <w:tab w:val="right" w:leader="dot" w:pos="9015"/>
            </w:tabs>
            <w:rPr>
              <w:rStyle w:val="Hyperlink"/>
              <w:lang w:val="en-IN" w:eastAsia="en-IN"/>
            </w:rPr>
          </w:pPr>
          <w:r>
            <w:fldChar w:fldCharType="begin"/>
          </w:r>
          <w:r>
            <w:instrText>TOC \o "1-3" \z \u \h</w:instrText>
          </w:r>
          <w:r>
            <w:fldChar w:fldCharType="separate"/>
          </w:r>
          <w:hyperlink w:anchor="_Toc259092368">
            <w:r w:rsidR="2CEF5318" w:rsidRPr="2CEF5318">
              <w:rPr>
                <w:rStyle w:val="Hyperlink"/>
              </w:rPr>
              <w:t>1.</w:t>
            </w:r>
            <w:r>
              <w:tab/>
            </w:r>
            <w:r w:rsidR="2CEF5318" w:rsidRPr="2CEF5318">
              <w:rPr>
                <w:rStyle w:val="Hyperlink"/>
              </w:rPr>
              <w:t>INTRODUCTION</w:t>
            </w:r>
            <w:r>
              <w:tab/>
            </w:r>
            <w:r>
              <w:fldChar w:fldCharType="begin"/>
            </w:r>
            <w:r>
              <w:instrText>PAGEREF _Toc259092368 \h</w:instrText>
            </w:r>
            <w:r>
              <w:fldChar w:fldCharType="separate"/>
            </w:r>
            <w:r w:rsidR="2CEF5318" w:rsidRPr="2CEF5318">
              <w:rPr>
                <w:rStyle w:val="Hyperlink"/>
              </w:rPr>
              <w:t>1</w:t>
            </w:r>
            <w:r>
              <w:fldChar w:fldCharType="end"/>
            </w:r>
          </w:hyperlink>
        </w:p>
        <w:p w14:paraId="30C476D8" w14:textId="2FDFD3F4" w:rsidR="001104B1" w:rsidRDefault="2CEF5318" w:rsidP="2CEF5318">
          <w:pPr>
            <w:pStyle w:val="TOC2"/>
            <w:tabs>
              <w:tab w:val="left" w:pos="660"/>
              <w:tab w:val="right" w:leader="dot" w:pos="9015"/>
            </w:tabs>
            <w:rPr>
              <w:rStyle w:val="Hyperlink"/>
              <w:noProof/>
              <w:lang w:val="en-IN" w:eastAsia="en-IN"/>
            </w:rPr>
          </w:pPr>
          <w:hyperlink w:anchor="_Toc79075952">
            <w:r w:rsidRPr="2CEF5318">
              <w:rPr>
                <w:rStyle w:val="Hyperlink"/>
                <w:rFonts w:ascii="Wingdings" w:eastAsia="Wingdings" w:hAnsi="Wingdings" w:cs="Wingdings"/>
              </w:rPr>
              <w:t></w:t>
            </w:r>
            <w:r w:rsidR="319FDECD">
              <w:tab/>
            </w:r>
            <w:r w:rsidRPr="2CEF5318">
              <w:rPr>
                <w:rStyle w:val="Hyperlink"/>
              </w:rPr>
              <w:t>Overview</w:t>
            </w:r>
            <w:r w:rsidR="319FDECD">
              <w:tab/>
            </w:r>
            <w:r w:rsidR="319FDECD">
              <w:fldChar w:fldCharType="begin"/>
            </w:r>
            <w:r w:rsidR="319FDECD">
              <w:instrText>PAGEREF _Toc79075952 \h</w:instrText>
            </w:r>
            <w:r w:rsidR="319FDECD">
              <w:fldChar w:fldCharType="separate"/>
            </w:r>
            <w:r w:rsidRPr="2CEF5318">
              <w:rPr>
                <w:rStyle w:val="Hyperlink"/>
              </w:rPr>
              <w:t>2</w:t>
            </w:r>
            <w:r w:rsidR="319FDECD">
              <w:fldChar w:fldCharType="end"/>
            </w:r>
          </w:hyperlink>
        </w:p>
        <w:p w14:paraId="7C1015A1" w14:textId="31BE0557" w:rsidR="001104B1" w:rsidRDefault="2CEF5318" w:rsidP="2CEF5318">
          <w:pPr>
            <w:pStyle w:val="TOC2"/>
            <w:tabs>
              <w:tab w:val="left" w:pos="660"/>
              <w:tab w:val="right" w:leader="dot" w:pos="9015"/>
            </w:tabs>
            <w:rPr>
              <w:rStyle w:val="Hyperlink"/>
              <w:noProof/>
              <w:lang w:val="en-IN" w:eastAsia="en-IN"/>
            </w:rPr>
          </w:pPr>
          <w:hyperlink w:anchor="_Toc232405748">
            <w:r w:rsidRPr="2CEF5318">
              <w:rPr>
                <w:rStyle w:val="Hyperlink"/>
                <w:rFonts w:ascii="Wingdings" w:eastAsia="Wingdings" w:hAnsi="Wingdings" w:cs="Wingdings"/>
              </w:rPr>
              <w:t></w:t>
            </w:r>
            <w:r w:rsidR="319FDECD">
              <w:tab/>
            </w:r>
            <w:r w:rsidRPr="2CEF5318">
              <w:rPr>
                <w:rStyle w:val="Hyperlink"/>
              </w:rPr>
              <w:t>Purpose of the Document</w:t>
            </w:r>
            <w:r w:rsidR="319FDECD">
              <w:tab/>
            </w:r>
            <w:r w:rsidR="319FDECD">
              <w:fldChar w:fldCharType="begin"/>
            </w:r>
            <w:r w:rsidR="319FDECD">
              <w:instrText>PAGEREF _Toc232405748 \h</w:instrText>
            </w:r>
            <w:r w:rsidR="319FDECD">
              <w:fldChar w:fldCharType="separate"/>
            </w:r>
            <w:r w:rsidRPr="2CEF5318">
              <w:rPr>
                <w:rStyle w:val="Hyperlink"/>
              </w:rPr>
              <w:t>2</w:t>
            </w:r>
            <w:r w:rsidR="319FDECD">
              <w:fldChar w:fldCharType="end"/>
            </w:r>
          </w:hyperlink>
        </w:p>
        <w:p w14:paraId="101AC78A" w14:textId="047AB5EA" w:rsidR="001104B1" w:rsidRDefault="2CEF5318" w:rsidP="2CEF5318">
          <w:pPr>
            <w:pStyle w:val="TOC2"/>
            <w:tabs>
              <w:tab w:val="left" w:pos="660"/>
              <w:tab w:val="right" w:leader="dot" w:pos="9015"/>
            </w:tabs>
            <w:rPr>
              <w:rStyle w:val="Hyperlink"/>
              <w:noProof/>
              <w:lang w:val="en-IN" w:eastAsia="en-IN"/>
            </w:rPr>
          </w:pPr>
          <w:hyperlink w:anchor="_Toc1644063272">
            <w:r w:rsidRPr="2CEF5318">
              <w:rPr>
                <w:rStyle w:val="Hyperlink"/>
                <w:rFonts w:ascii="Wingdings" w:eastAsia="Wingdings" w:hAnsi="Wingdings" w:cs="Wingdings"/>
              </w:rPr>
              <w:t></w:t>
            </w:r>
            <w:r w:rsidR="319FDECD">
              <w:tab/>
            </w:r>
            <w:r w:rsidRPr="2CEF5318">
              <w:rPr>
                <w:rStyle w:val="Hyperlink"/>
              </w:rPr>
              <w:t>In Scope</w:t>
            </w:r>
            <w:r w:rsidR="319FDECD">
              <w:tab/>
            </w:r>
            <w:r w:rsidR="319FDECD">
              <w:fldChar w:fldCharType="begin"/>
            </w:r>
            <w:r w:rsidR="319FDECD">
              <w:instrText>PAGEREF _Toc1644063272 \h</w:instrText>
            </w:r>
            <w:r w:rsidR="319FDECD">
              <w:fldChar w:fldCharType="separate"/>
            </w:r>
            <w:r w:rsidRPr="2CEF5318">
              <w:rPr>
                <w:rStyle w:val="Hyperlink"/>
              </w:rPr>
              <w:t>2</w:t>
            </w:r>
            <w:r w:rsidR="319FDECD">
              <w:fldChar w:fldCharType="end"/>
            </w:r>
          </w:hyperlink>
        </w:p>
        <w:p w14:paraId="6E65AAF5" w14:textId="5ABCF4B7" w:rsidR="001104B1" w:rsidRDefault="2CEF5318" w:rsidP="415C2E0D">
          <w:pPr>
            <w:pStyle w:val="TOC2"/>
            <w:tabs>
              <w:tab w:val="left" w:pos="660"/>
              <w:tab w:val="right" w:leader="dot" w:pos="9015"/>
            </w:tabs>
            <w:rPr>
              <w:rStyle w:val="Hyperlink"/>
              <w:lang w:val="en-IN" w:eastAsia="en-IN"/>
            </w:rPr>
          </w:pPr>
          <w:hyperlink w:anchor="_Toc84138343">
            <w:r w:rsidRPr="2CEF5318">
              <w:rPr>
                <w:rStyle w:val="Hyperlink"/>
                <w:rFonts w:ascii="Wingdings" w:eastAsia="Wingdings" w:hAnsi="Wingdings" w:cs="Wingdings"/>
              </w:rPr>
              <w:t></w:t>
            </w:r>
            <w:r w:rsidR="319FDECD">
              <w:tab/>
            </w:r>
            <w:r w:rsidRPr="2CEF5318">
              <w:rPr>
                <w:rStyle w:val="Hyperlink"/>
              </w:rPr>
              <w:t>Out of Scope</w:t>
            </w:r>
            <w:r w:rsidR="319FDECD">
              <w:tab/>
            </w:r>
            <w:r w:rsidR="319FDECD">
              <w:fldChar w:fldCharType="begin"/>
            </w:r>
            <w:r w:rsidR="319FDECD">
              <w:instrText>PAGEREF _Toc84138343 \h</w:instrText>
            </w:r>
            <w:r w:rsidR="319FDECD">
              <w:fldChar w:fldCharType="separate"/>
            </w:r>
            <w:r w:rsidRPr="2CEF5318">
              <w:rPr>
                <w:rStyle w:val="Hyperlink"/>
              </w:rPr>
              <w:t>3</w:t>
            </w:r>
            <w:r w:rsidR="319FDECD">
              <w:fldChar w:fldCharType="end"/>
            </w:r>
          </w:hyperlink>
        </w:p>
        <w:p w14:paraId="4D5C7130" w14:textId="772B4A80" w:rsidR="001104B1" w:rsidRDefault="2CEF5318" w:rsidP="2CEF5318">
          <w:pPr>
            <w:pStyle w:val="TOC1"/>
            <w:tabs>
              <w:tab w:val="clear" w:pos="9016"/>
              <w:tab w:val="left" w:pos="435"/>
              <w:tab w:val="right" w:leader="dot" w:pos="9015"/>
            </w:tabs>
            <w:rPr>
              <w:rStyle w:val="Hyperlink"/>
              <w:lang w:val="en-IN" w:eastAsia="en-IN"/>
            </w:rPr>
          </w:pPr>
          <w:hyperlink w:anchor="_Toc585287039">
            <w:r w:rsidRPr="2CEF5318">
              <w:rPr>
                <w:rStyle w:val="Hyperlink"/>
              </w:rPr>
              <w:t>2.</w:t>
            </w:r>
            <w:r w:rsidR="319FDECD">
              <w:tab/>
            </w:r>
            <w:r w:rsidRPr="2CEF5318">
              <w:rPr>
                <w:rStyle w:val="Hyperlink"/>
              </w:rPr>
              <w:t>BUSINESS REQURIMENTS</w:t>
            </w:r>
            <w:r w:rsidR="319FDECD">
              <w:tab/>
            </w:r>
            <w:r w:rsidR="319FDECD">
              <w:fldChar w:fldCharType="begin"/>
            </w:r>
            <w:r w:rsidR="319FDECD">
              <w:instrText>PAGEREF _Toc585287039 \h</w:instrText>
            </w:r>
            <w:r w:rsidR="319FDECD">
              <w:fldChar w:fldCharType="separate"/>
            </w:r>
            <w:r w:rsidRPr="2CEF5318">
              <w:rPr>
                <w:rStyle w:val="Hyperlink"/>
              </w:rPr>
              <w:t>3</w:t>
            </w:r>
            <w:r w:rsidR="319FDECD">
              <w:fldChar w:fldCharType="end"/>
            </w:r>
          </w:hyperlink>
        </w:p>
        <w:p w14:paraId="6E6F25C3" w14:textId="66B3B1A4" w:rsidR="001104B1" w:rsidRDefault="2CEF5318" w:rsidP="2CEF5318">
          <w:pPr>
            <w:pStyle w:val="TOC2"/>
            <w:tabs>
              <w:tab w:val="left" w:pos="660"/>
              <w:tab w:val="right" w:leader="dot" w:pos="9015"/>
            </w:tabs>
            <w:rPr>
              <w:rStyle w:val="Hyperlink"/>
              <w:noProof/>
              <w:lang w:val="en-IN" w:eastAsia="en-IN"/>
            </w:rPr>
          </w:pPr>
          <w:hyperlink w:anchor="_Toc2000635555">
            <w:r w:rsidRPr="2CEF5318">
              <w:rPr>
                <w:rStyle w:val="Hyperlink"/>
                <w:rFonts w:ascii="Wingdings" w:eastAsia="Wingdings" w:hAnsi="Wingdings" w:cs="Wingdings"/>
              </w:rPr>
              <w:t></w:t>
            </w:r>
            <w:r w:rsidR="319FDECD">
              <w:tab/>
            </w:r>
            <w:r w:rsidRPr="2CEF5318">
              <w:rPr>
                <w:rStyle w:val="Hyperlink"/>
              </w:rPr>
              <w:t>Summary</w:t>
            </w:r>
            <w:r w:rsidR="319FDECD">
              <w:tab/>
            </w:r>
            <w:r w:rsidR="319FDECD">
              <w:fldChar w:fldCharType="begin"/>
            </w:r>
            <w:r w:rsidR="319FDECD">
              <w:instrText>PAGEREF _Toc2000635555 \h</w:instrText>
            </w:r>
            <w:r w:rsidR="319FDECD">
              <w:fldChar w:fldCharType="separate"/>
            </w:r>
            <w:r w:rsidRPr="2CEF5318">
              <w:rPr>
                <w:rStyle w:val="Hyperlink"/>
              </w:rPr>
              <w:t>4</w:t>
            </w:r>
            <w:r w:rsidR="319FDECD">
              <w:fldChar w:fldCharType="end"/>
            </w:r>
          </w:hyperlink>
        </w:p>
        <w:p w14:paraId="39089630" w14:textId="4711B3A8" w:rsidR="001104B1" w:rsidRDefault="2CEF5318" w:rsidP="415C2E0D">
          <w:pPr>
            <w:pStyle w:val="TOC2"/>
            <w:tabs>
              <w:tab w:val="left" w:pos="660"/>
              <w:tab w:val="right" w:leader="dot" w:pos="9015"/>
            </w:tabs>
            <w:rPr>
              <w:rStyle w:val="Hyperlink"/>
              <w:lang w:val="en-IN" w:eastAsia="en-IN"/>
            </w:rPr>
          </w:pPr>
          <w:hyperlink w:anchor="_Toc1576937924">
            <w:r w:rsidRPr="2CEF5318">
              <w:rPr>
                <w:rStyle w:val="Hyperlink"/>
                <w:rFonts w:ascii="Wingdings" w:eastAsia="Wingdings" w:hAnsi="Wingdings" w:cs="Wingdings"/>
              </w:rPr>
              <w:t></w:t>
            </w:r>
            <w:r w:rsidR="319FDECD">
              <w:tab/>
            </w:r>
            <w:r w:rsidRPr="2CEF5318">
              <w:rPr>
                <w:rStyle w:val="Hyperlink"/>
              </w:rPr>
              <w:t>Objectives</w:t>
            </w:r>
            <w:r w:rsidR="319FDECD">
              <w:tab/>
            </w:r>
            <w:r w:rsidR="319FDECD">
              <w:fldChar w:fldCharType="begin"/>
            </w:r>
            <w:r w:rsidR="319FDECD">
              <w:instrText>PAGEREF _Toc1576937924 \h</w:instrText>
            </w:r>
            <w:r w:rsidR="319FDECD">
              <w:fldChar w:fldCharType="separate"/>
            </w:r>
            <w:r w:rsidRPr="2CEF5318">
              <w:rPr>
                <w:rStyle w:val="Hyperlink"/>
              </w:rPr>
              <w:t>4</w:t>
            </w:r>
            <w:r w:rsidR="319FDECD">
              <w:fldChar w:fldCharType="end"/>
            </w:r>
          </w:hyperlink>
        </w:p>
        <w:p w14:paraId="19767C18" w14:textId="7C09DF97" w:rsidR="001104B1" w:rsidRDefault="2CEF5318" w:rsidP="2CEF5318">
          <w:pPr>
            <w:pStyle w:val="TOC2"/>
            <w:tabs>
              <w:tab w:val="left" w:pos="660"/>
              <w:tab w:val="right" w:leader="dot" w:pos="9015"/>
            </w:tabs>
            <w:rPr>
              <w:rStyle w:val="Hyperlink"/>
              <w:noProof/>
              <w:lang w:val="en-IN" w:eastAsia="en-IN"/>
            </w:rPr>
          </w:pPr>
          <w:hyperlink w:anchor="_Toc523381573">
            <w:r w:rsidRPr="2CEF5318">
              <w:rPr>
                <w:rStyle w:val="Hyperlink"/>
                <w:rFonts w:ascii="Wingdings" w:eastAsia="Wingdings" w:hAnsi="Wingdings" w:cs="Wingdings"/>
              </w:rPr>
              <w:t></w:t>
            </w:r>
            <w:r w:rsidR="319FDECD">
              <w:tab/>
            </w:r>
            <w:r w:rsidRPr="2CEF5318">
              <w:rPr>
                <w:rStyle w:val="Hyperlink"/>
              </w:rPr>
              <w:t>Functional Requirements</w:t>
            </w:r>
            <w:r w:rsidR="319FDECD">
              <w:tab/>
            </w:r>
            <w:r w:rsidR="319FDECD">
              <w:fldChar w:fldCharType="begin"/>
            </w:r>
            <w:r w:rsidR="319FDECD">
              <w:instrText>PAGEREF _Toc523381573 \h</w:instrText>
            </w:r>
            <w:r w:rsidR="319FDECD">
              <w:fldChar w:fldCharType="separate"/>
            </w:r>
            <w:r w:rsidRPr="2CEF5318">
              <w:rPr>
                <w:rStyle w:val="Hyperlink"/>
              </w:rPr>
              <w:t>4</w:t>
            </w:r>
            <w:r w:rsidR="319FDECD">
              <w:fldChar w:fldCharType="end"/>
            </w:r>
          </w:hyperlink>
        </w:p>
        <w:p w14:paraId="71835139" w14:textId="2785A865" w:rsidR="001104B1" w:rsidRDefault="2CEF5318" w:rsidP="2CEF5318">
          <w:pPr>
            <w:pStyle w:val="TOC2"/>
            <w:tabs>
              <w:tab w:val="left" w:pos="660"/>
              <w:tab w:val="right" w:leader="dot" w:pos="9015"/>
            </w:tabs>
            <w:rPr>
              <w:rStyle w:val="Hyperlink"/>
              <w:noProof/>
              <w:lang w:val="en-IN" w:eastAsia="en-IN"/>
            </w:rPr>
          </w:pPr>
          <w:hyperlink w:anchor="_Toc331549479">
            <w:r w:rsidRPr="2CEF5318">
              <w:rPr>
                <w:rStyle w:val="Hyperlink"/>
                <w:rFonts w:ascii="Wingdings" w:eastAsia="Wingdings" w:hAnsi="Wingdings" w:cs="Wingdings"/>
              </w:rPr>
              <w:t></w:t>
            </w:r>
            <w:r w:rsidR="319FDECD">
              <w:tab/>
            </w:r>
            <w:r w:rsidRPr="2CEF5318">
              <w:rPr>
                <w:rStyle w:val="Hyperlink"/>
              </w:rPr>
              <w:t>Non-Functional Requirements</w:t>
            </w:r>
            <w:r w:rsidR="319FDECD">
              <w:tab/>
            </w:r>
            <w:r w:rsidR="319FDECD">
              <w:fldChar w:fldCharType="begin"/>
            </w:r>
            <w:r w:rsidR="319FDECD">
              <w:instrText>PAGEREF _Toc331549479 \h</w:instrText>
            </w:r>
            <w:r w:rsidR="319FDECD">
              <w:fldChar w:fldCharType="separate"/>
            </w:r>
            <w:r w:rsidRPr="2CEF5318">
              <w:rPr>
                <w:rStyle w:val="Hyperlink"/>
              </w:rPr>
              <w:t>6</w:t>
            </w:r>
            <w:r w:rsidR="319FDECD">
              <w:fldChar w:fldCharType="end"/>
            </w:r>
          </w:hyperlink>
        </w:p>
        <w:p w14:paraId="55CFF3DD" w14:textId="75DFD410" w:rsidR="001104B1" w:rsidRDefault="2CEF5318" w:rsidP="2CEF5318">
          <w:pPr>
            <w:pStyle w:val="TOC1"/>
            <w:tabs>
              <w:tab w:val="clear" w:pos="9016"/>
              <w:tab w:val="left" w:pos="435"/>
              <w:tab w:val="right" w:leader="dot" w:pos="9015"/>
            </w:tabs>
            <w:rPr>
              <w:rStyle w:val="Hyperlink"/>
              <w:lang w:val="en-IN" w:eastAsia="en-IN"/>
            </w:rPr>
          </w:pPr>
          <w:hyperlink w:anchor="_Toc1230523171">
            <w:r w:rsidRPr="2CEF5318">
              <w:rPr>
                <w:rStyle w:val="Hyperlink"/>
              </w:rPr>
              <w:t>3.</w:t>
            </w:r>
            <w:r w:rsidR="319FDECD">
              <w:tab/>
            </w:r>
            <w:r w:rsidRPr="2CEF5318">
              <w:rPr>
                <w:rStyle w:val="Hyperlink"/>
              </w:rPr>
              <w:t>SOLUTION DESIGN AND ARCHITECTURE</w:t>
            </w:r>
            <w:r w:rsidR="319FDECD">
              <w:tab/>
            </w:r>
            <w:r w:rsidR="319FDECD">
              <w:fldChar w:fldCharType="begin"/>
            </w:r>
            <w:r w:rsidR="319FDECD">
              <w:instrText>PAGEREF _Toc1230523171 \h</w:instrText>
            </w:r>
            <w:r w:rsidR="319FDECD">
              <w:fldChar w:fldCharType="separate"/>
            </w:r>
            <w:r w:rsidRPr="2CEF5318">
              <w:rPr>
                <w:rStyle w:val="Hyperlink"/>
              </w:rPr>
              <w:t>6</w:t>
            </w:r>
            <w:r w:rsidR="319FDECD">
              <w:fldChar w:fldCharType="end"/>
            </w:r>
          </w:hyperlink>
        </w:p>
        <w:p w14:paraId="25CB3E60" w14:textId="4E3C8D9F" w:rsidR="001104B1" w:rsidRDefault="2CEF5318" w:rsidP="2CEF5318">
          <w:pPr>
            <w:pStyle w:val="TOC2"/>
            <w:tabs>
              <w:tab w:val="left" w:pos="660"/>
            </w:tabs>
            <w:rPr>
              <w:rStyle w:val="Hyperlink"/>
              <w:lang w:val="en-IN" w:eastAsia="en-IN"/>
            </w:rPr>
          </w:pPr>
          <w:hyperlink w:anchor="_Toc679583169">
            <w:r w:rsidRPr="2CEF5318">
              <w:rPr>
                <w:rStyle w:val="Hyperlink"/>
                <w:rFonts w:ascii="Wingdings" w:eastAsia="Wingdings" w:hAnsi="Wingdings" w:cs="Wingdings"/>
              </w:rPr>
              <w:t></w:t>
            </w:r>
            <w:r w:rsidR="319FDECD">
              <w:tab/>
            </w:r>
            <w:r w:rsidRPr="2CEF5318">
              <w:rPr>
                <w:rStyle w:val="Hyperlink"/>
              </w:rPr>
              <w:t>Introduction</w:t>
            </w:r>
            <w:r w:rsidR="319FDECD">
              <w:tab/>
            </w:r>
            <w:r w:rsidR="319FDECD">
              <w:fldChar w:fldCharType="begin"/>
            </w:r>
            <w:r w:rsidR="319FDECD">
              <w:instrText>PAGEREF _Toc679583169 \h</w:instrText>
            </w:r>
            <w:r w:rsidR="319FDECD">
              <w:fldChar w:fldCharType="separate"/>
            </w:r>
            <w:r w:rsidRPr="2CEF5318">
              <w:rPr>
                <w:rStyle w:val="Hyperlink"/>
              </w:rPr>
              <w:t>6</w:t>
            </w:r>
            <w:r w:rsidR="319FDECD">
              <w:fldChar w:fldCharType="end"/>
            </w:r>
          </w:hyperlink>
        </w:p>
        <w:p w14:paraId="0124C198" w14:textId="7BCEAF52" w:rsidR="001104B1" w:rsidRDefault="2CEF5318" w:rsidP="2CEF5318">
          <w:pPr>
            <w:pStyle w:val="TOC2"/>
            <w:tabs>
              <w:tab w:val="left" w:pos="660"/>
              <w:tab w:val="right" w:leader="dot" w:pos="9015"/>
            </w:tabs>
            <w:rPr>
              <w:rStyle w:val="Hyperlink"/>
              <w:noProof/>
              <w:lang w:val="en-IN" w:eastAsia="en-IN"/>
            </w:rPr>
          </w:pPr>
          <w:hyperlink w:anchor="_Toc1297159638">
            <w:r w:rsidRPr="2CEF5318">
              <w:rPr>
                <w:rStyle w:val="Hyperlink"/>
                <w:rFonts w:ascii="Wingdings" w:eastAsia="Wingdings" w:hAnsi="Wingdings" w:cs="Wingdings"/>
              </w:rPr>
              <w:t></w:t>
            </w:r>
            <w:r w:rsidR="319FDECD">
              <w:tab/>
            </w:r>
            <w:r w:rsidRPr="2CEF5318">
              <w:rPr>
                <w:rStyle w:val="Hyperlink"/>
              </w:rPr>
              <w:t>Inference</w:t>
            </w:r>
            <w:r w:rsidR="319FDECD">
              <w:tab/>
            </w:r>
            <w:r w:rsidR="319FDECD">
              <w:fldChar w:fldCharType="begin"/>
            </w:r>
            <w:r w:rsidR="319FDECD">
              <w:instrText>PAGEREF _Toc1297159638 \h</w:instrText>
            </w:r>
            <w:r w:rsidR="319FDECD">
              <w:fldChar w:fldCharType="separate"/>
            </w:r>
            <w:r w:rsidRPr="2CEF5318">
              <w:rPr>
                <w:rStyle w:val="Hyperlink"/>
              </w:rPr>
              <w:t>7</w:t>
            </w:r>
            <w:r w:rsidR="319FDECD">
              <w:fldChar w:fldCharType="end"/>
            </w:r>
          </w:hyperlink>
        </w:p>
        <w:p w14:paraId="7A239A17" w14:textId="5ED4B0A2" w:rsidR="001104B1" w:rsidRDefault="2CEF5318" w:rsidP="2CEF5318">
          <w:pPr>
            <w:pStyle w:val="TOC2"/>
            <w:tabs>
              <w:tab w:val="left" w:pos="660"/>
              <w:tab w:val="right" w:leader="dot" w:pos="9015"/>
            </w:tabs>
            <w:rPr>
              <w:rStyle w:val="Hyperlink"/>
              <w:noProof/>
              <w:lang w:val="en-IN" w:eastAsia="en-IN"/>
            </w:rPr>
          </w:pPr>
          <w:hyperlink w:anchor="_Toc94746809">
            <w:r w:rsidRPr="2CEF5318">
              <w:rPr>
                <w:rStyle w:val="Hyperlink"/>
                <w:rFonts w:ascii="Wingdings" w:eastAsia="Wingdings" w:hAnsi="Wingdings" w:cs="Wingdings"/>
              </w:rPr>
              <w:t></w:t>
            </w:r>
            <w:r w:rsidR="319FDECD">
              <w:tab/>
            </w:r>
            <w:r w:rsidRPr="2CEF5318">
              <w:rPr>
                <w:rStyle w:val="Hyperlink"/>
              </w:rPr>
              <w:t>Data Ingestion Pipeline</w:t>
            </w:r>
            <w:r w:rsidR="319FDECD">
              <w:tab/>
            </w:r>
            <w:r w:rsidR="319FDECD">
              <w:fldChar w:fldCharType="begin"/>
            </w:r>
            <w:r w:rsidR="319FDECD">
              <w:instrText>PAGEREF _Toc94746809 \h</w:instrText>
            </w:r>
            <w:r w:rsidR="319FDECD">
              <w:fldChar w:fldCharType="separate"/>
            </w:r>
            <w:r w:rsidRPr="2CEF5318">
              <w:rPr>
                <w:rStyle w:val="Hyperlink"/>
              </w:rPr>
              <w:t>9</w:t>
            </w:r>
            <w:r w:rsidR="319FDECD">
              <w:fldChar w:fldCharType="end"/>
            </w:r>
          </w:hyperlink>
        </w:p>
        <w:p w14:paraId="42DB5533" w14:textId="10AB28CE" w:rsidR="001104B1" w:rsidRDefault="2CEF5318" w:rsidP="2CEF5318">
          <w:pPr>
            <w:pStyle w:val="TOC2"/>
            <w:tabs>
              <w:tab w:val="left" w:pos="660"/>
              <w:tab w:val="right" w:leader="dot" w:pos="9015"/>
            </w:tabs>
            <w:rPr>
              <w:rStyle w:val="Hyperlink"/>
              <w:noProof/>
              <w:lang w:val="en-IN" w:eastAsia="en-IN"/>
            </w:rPr>
          </w:pPr>
          <w:hyperlink w:anchor="_Toc1351359091">
            <w:r w:rsidRPr="2CEF5318">
              <w:rPr>
                <w:rStyle w:val="Hyperlink"/>
                <w:rFonts w:ascii="Wingdings" w:eastAsia="Wingdings" w:hAnsi="Wingdings" w:cs="Wingdings"/>
              </w:rPr>
              <w:t></w:t>
            </w:r>
            <w:r w:rsidR="319FDECD">
              <w:tab/>
            </w:r>
            <w:r w:rsidRPr="2CEF5318">
              <w:rPr>
                <w:rStyle w:val="Hyperlink"/>
              </w:rPr>
              <w:t>SSO</w:t>
            </w:r>
            <w:r w:rsidR="319FDECD">
              <w:tab/>
            </w:r>
            <w:r w:rsidR="319FDECD">
              <w:fldChar w:fldCharType="begin"/>
            </w:r>
            <w:r w:rsidR="319FDECD">
              <w:instrText>PAGEREF _Toc1351359091 \h</w:instrText>
            </w:r>
            <w:r w:rsidR="319FDECD">
              <w:fldChar w:fldCharType="separate"/>
            </w:r>
            <w:r w:rsidRPr="2CEF5318">
              <w:rPr>
                <w:rStyle w:val="Hyperlink"/>
              </w:rPr>
              <w:t>12</w:t>
            </w:r>
            <w:r w:rsidR="319FDECD">
              <w:fldChar w:fldCharType="end"/>
            </w:r>
          </w:hyperlink>
        </w:p>
        <w:p w14:paraId="736059AB" w14:textId="7E64BDAD" w:rsidR="001104B1" w:rsidRDefault="2CEF5318" w:rsidP="415C2E0D">
          <w:pPr>
            <w:pStyle w:val="TOC2"/>
            <w:tabs>
              <w:tab w:val="left" w:pos="660"/>
              <w:tab w:val="right" w:leader="dot" w:pos="9015"/>
            </w:tabs>
            <w:rPr>
              <w:rStyle w:val="Hyperlink"/>
              <w:lang w:val="en-IN" w:eastAsia="en-IN"/>
            </w:rPr>
          </w:pPr>
          <w:hyperlink w:anchor="_Toc1050585030">
            <w:r w:rsidRPr="2CEF5318">
              <w:rPr>
                <w:rStyle w:val="Hyperlink"/>
                <w:rFonts w:ascii="Wingdings" w:eastAsia="Wingdings" w:hAnsi="Wingdings" w:cs="Wingdings"/>
              </w:rPr>
              <w:t></w:t>
            </w:r>
            <w:r w:rsidR="319FDECD">
              <w:tab/>
            </w:r>
            <w:r w:rsidRPr="2CEF5318">
              <w:rPr>
                <w:rStyle w:val="Hyperlink"/>
              </w:rPr>
              <w:t>AWS Services</w:t>
            </w:r>
            <w:r w:rsidR="319FDECD">
              <w:tab/>
            </w:r>
            <w:r w:rsidR="319FDECD">
              <w:fldChar w:fldCharType="begin"/>
            </w:r>
            <w:r w:rsidR="319FDECD">
              <w:instrText>PAGEREF _Toc1050585030 \h</w:instrText>
            </w:r>
            <w:r w:rsidR="319FDECD">
              <w:fldChar w:fldCharType="separate"/>
            </w:r>
            <w:r w:rsidRPr="2CEF5318">
              <w:rPr>
                <w:rStyle w:val="Hyperlink"/>
              </w:rPr>
              <w:t>12</w:t>
            </w:r>
            <w:r w:rsidR="319FDECD">
              <w:fldChar w:fldCharType="end"/>
            </w:r>
          </w:hyperlink>
        </w:p>
        <w:p w14:paraId="525CF4A6" w14:textId="5E3E79E4" w:rsidR="001104B1" w:rsidRDefault="2CEF5318" w:rsidP="415C2E0D">
          <w:pPr>
            <w:pStyle w:val="TOC2"/>
            <w:tabs>
              <w:tab w:val="left" w:pos="660"/>
              <w:tab w:val="right" w:leader="dot" w:pos="9015"/>
            </w:tabs>
            <w:rPr>
              <w:rStyle w:val="Hyperlink"/>
              <w:lang w:val="en-IN" w:eastAsia="en-IN"/>
            </w:rPr>
          </w:pPr>
          <w:hyperlink w:anchor="_Toc2085808610">
            <w:r w:rsidRPr="2CEF5318">
              <w:rPr>
                <w:rStyle w:val="Hyperlink"/>
                <w:rFonts w:ascii="Wingdings" w:eastAsia="Wingdings" w:hAnsi="Wingdings" w:cs="Wingdings"/>
              </w:rPr>
              <w:t></w:t>
            </w:r>
            <w:r w:rsidR="319FDECD">
              <w:tab/>
            </w:r>
            <w:r w:rsidRPr="2CEF5318">
              <w:rPr>
                <w:rStyle w:val="Hyperlink"/>
              </w:rPr>
              <w:t>Azure Services</w:t>
            </w:r>
            <w:r w:rsidR="319FDECD">
              <w:tab/>
            </w:r>
            <w:r w:rsidR="319FDECD">
              <w:fldChar w:fldCharType="begin"/>
            </w:r>
            <w:r w:rsidR="319FDECD">
              <w:instrText>PAGEREF _Toc2085808610 \h</w:instrText>
            </w:r>
            <w:r w:rsidR="319FDECD">
              <w:fldChar w:fldCharType="separate"/>
            </w:r>
            <w:r w:rsidRPr="2CEF5318">
              <w:rPr>
                <w:rStyle w:val="Hyperlink"/>
              </w:rPr>
              <w:t>12</w:t>
            </w:r>
            <w:r w:rsidR="319FDECD">
              <w:fldChar w:fldCharType="end"/>
            </w:r>
          </w:hyperlink>
        </w:p>
        <w:p w14:paraId="53226423" w14:textId="650A22A9" w:rsidR="001104B1" w:rsidRDefault="2CEF5318" w:rsidP="415C2E0D">
          <w:pPr>
            <w:pStyle w:val="TOC2"/>
            <w:tabs>
              <w:tab w:val="left" w:pos="660"/>
              <w:tab w:val="right" w:leader="dot" w:pos="9015"/>
            </w:tabs>
            <w:rPr>
              <w:rStyle w:val="Hyperlink"/>
              <w:lang w:val="en-IN" w:eastAsia="en-IN"/>
            </w:rPr>
          </w:pPr>
          <w:hyperlink w:anchor="_Toc1437215807">
            <w:r w:rsidRPr="2CEF5318">
              <w:rPr>
                <w:rStyle w:val="Hyperlink"/>
                <w:rFonts w:ascii="Wingdings" w:eastAsia="Wingdings" w:hAnsi="Wingdings" w:cs="Wingdings"/>
              </w:rPr>
              <w:t></w:t>
            </w:r>
            <w:r w:rsidR="319FDECD">
              <w:tab/>
            </w:r>
            <w:r w:rsidRPr="2CEF5318">
              <w:rPr>
                <w:rStyle w:val="Hyperlink"/>
              </w:rPr>
              <w:t>Document Chunking Module</w:t>
            </w:r>
            <w:r w:rsidR="319FDECD">
              <w:tab/>
            </w:r>
            <w:r w:rsidR="319FDECD">
              <w:fldChar w:fldCharType="begin"/>
            </w:r>
            <w:r w:rsidR="319FDECD">
              <w:instrText>PAGEREF _Toc1437215807 \h</w:instrText>
            </w:r>
            <w:r w:rsidR="319FDECD">
              <w:fldChar w:fldCharType="separate"/>
            </w:r>
            <w:r w:rsidRPr="2CEF5318">
              <w:rPr>
                <w:rStyle w:val="Hyperlink"/>
              </w:rPr>
              <w:t>13</w:t>
            </w:r>
            <w:r w:rsidR="319FDECD">
              <w:fldChar w:fldCharType="end"/>
            </w:r>
          </w:hyperlink>
        </w:p>
        <w:p w14:paraId="696878C4" w14:textId="153BC794" w:rsidR="001104B1" w:rsidRDefault="2CEF5318" w:rsidP="2CEF5318">
          <w:pPr>
            <w:pStyle w:val="TOC1"/>
            <w:tabs>
              <w:tab w:val="clear" w:pos="9016"/>
              <w:tab w:val="left" w:pos="435"/>
              <w:tab w:val="right" w:leader="dot" w:pos="9015"/>
            </w:tabs>
            <w:rPr>
              <w:rStyle w:val="Hyperlink"/>
              <w:lang w:val="en-IN" w:eastAsia="en-IN"/>
            </w:rPr>
          </w:pPr>
          <w:hyperlink w:anchor="_Toc213480954">
            <w:r w:rsidRPr="2CEF5318">
              <w:rPr>
                <w:rStyle w:val="Hyperlink"/>
              </w:rPr>
              <w:t>4.</w:t>
            </w:r>
            <w:r w:rsidR="319FDECD">
              <w:tab/>
            </w:r>
            <w:r w:rsidRPr="2CEF5318">
              <w:rPr>
                <w:rStyle w:val="Hyperlink"/>
              </w:rPr>
              <w:t>SCALING THE APPLICATION</w:t>
            </w:r>
            <w:r w:rsidR="319FDECD">
              <w:tab/>
            </w:r>
            <w:r w:rsidR="319FDECD">
              <w:fldChar w:fldCharType="begin"/>
            </w:r>
            <w:r w:rsidR="319FDECD">
              <w:instrText>PAGEREF _Toc213480954 \h</w:instrText>
            </w:r>
            <w:r w:rsidR="319FDECD">
              <w:fldChar w:fldCharType="separate"/>
            </w:r>
            <w:r w:rsidRPr="2CEF5318">
              <w:rPr>
                <w:rStyle w:val="Hyperlink"/>
              </w:rPr>
              <w:t>15</w:t>
            </w:r>
            <w:r w:rsidR="319FDECD">
              <w:fldChar w:fldCharType="end"/>
            </w:r>
          </w:hyperlink>
        </w:p>
        <w:p w14:paraId="67EDE02D" w14:textId="0270947A" w:rsidR="001104B1" w:rsidRDefault="2CEF5318" w:rsidP="2CEF5318">
          <w:pPr>
            <w:pStyle w:val="TOC1"/>
            <w:tabs>
              <w:tab w:val="clear" w:pos="9016"/>
              <w:tab w:val="left" w:pos="435"/>
              <w:tab w:val="right" w:leader="dot" w:pos="9015"/>
            </w:tabs>
            <w:rPr>
              <w:rStyle w:val="Hyperlink"/>
              <w:lang w:val="en-IN" w:eastAsia="en-IN"/>
            </w:rPr>
          </w:pPr>
          <w:hyperlink w:anchor="_Toc1817253039">
            <w:r w:rsidRPr="2CEF5318">
              <w:rPr>
                <w:rStyle w:val="Hyperlink"/>
              </w:rPr>
              <w:t>5.</w:t>
            </w:r>
            <w:r w:rsidR="319FDECD">
              <w:tab/>
            </w:r>
            <w:r w:rsidRPr="2CEF5318">
              <w:rPr>
                <w:rStyle w:val="Hyperlink"/>
              </w:rPr>
              <w:t>STREAMLIT FRONTEND DESIGN</w:t>
            </w:r>
            <w:r w:rsidR="319FDECD">
              <w:tab/>
            </w:r>
            <w:r w:rsidR="319FDECD">
              <w:fldChar w:fldCharType="begin"/>
            </w:r>
            <w:r w:rsidR="319FDECD">
              <w:instrText>PAGEREF _Toc1817253039 \h</w:instrText>
            </w:r>
            <w:r w:rsidR="319FDECD">
              <w:fldChar w:fldCharType="separate"/>
            </w:r>
            <w:r w:rsidRPr="2CEF5318">
              <w:rPr>
                <w:rStyle w:val="Hyperlink"/>
              </w:rPr>
              <w:t>15</w:t>
            </w:r>
            <w:r w:rsidR="319FDECD">
              <w:fldChar w:fldCharType="end"/>
            </w:r>
          </w:hyperlink>
        </w:p>
        <w:p w14:paraId="2BBE0A8C" w14:textId="03F63DA9" w:rsidR="001104B1" w:rsidRDefault="2CEF5318" w:rsidP="2CEF5318">
          <w:pPr>
            <w:pStyle w:val="TOC1"/>
            <w:tabs>
              <w:tab w:val="clear" w:pos="9016"/>
              <w:tab w:val="left" w:pos="435"/>
              <w:tab w:val="right" w:leader="dot" w:pos="9015"/>
            </w:tabs>
            <w:rPr>
              <w:rStyle w:val="Hyperlink"/>
              <w:lang w:val="en-IN" w:eastAsia="en-IN"/>
            </w:rPr>
          </w:pPr>
          <w:hyperlink w:anchor="_Toc13601840">
            <w:r w:rsidRPr="2CEF5318">
              <w:rPr>
                <w:rStyle w:val="Hyperlink"/>
              </w:rPr>
              <w:t>6.</w:t>
            </w:r>
            <w:r w:rsidR="319FDECD">
              <w:tab/>
            </w:r>
            <w:r w:rsidRPr="2CEF5318">
              <w:rPr>
                <w:rStyle w:val="Hyperlink"/>
              </w:rPr>
              <w:t>DATA GOVERNANCE &amp; COMPLIANCES</w:t>
            </w:r>
            <w:r w:rsidR="319FDECD">
              <w:tab/>
            </w:r>
            <w:r w:rsidR="319FDECD">
              <w:fldChar w:fldCharType="begin"/>
            </w:r>
            <w:r w:rsidR="319FDECD">
              <w:instrText>PAGEREF _Toc13601840 \h</w:instrText>
            </w:r>
            <w:r w:rsidR="319FDECD">
              <w:fldChar w:fldCharType="separate"/>
            </w:r>
            <w:r w:rsidRPr="2CEF5318">
              <w:rPr>
                <w:rStyle w:val="Hyperlink"/>
              </w:rPr>
              <w:t>16</w:t>
            </w:r>
            <w:r w:rsidR="319FDECD">
              <w:fldChar w:fldCharType="end"/>
            </w:r>
          </w:hyperlink>
        </w:p>
        <w:p w14:paraId="34A75B6D" w14:textId="47083F7F" w:rsidR="001104B1" w:rsidRDefault="2CEF5318" w:rsidP="2CEF5318">
          <w:pPr>
            <w:pStyle w:val="TOC1"/>
            <w:tabs>
              <w:tab w:val="clear" w:pos="9016"/>
              <w:tab w:val="left" w:pos="435"/>
              <w:tab w:val="right" w:leader="dot" w:pos="9015"/>
            </w:tabs>
            <w:rPr>
              <w:rStyle w:val="Hyperlink"/>
              <w:lang w:val="en-IN" w:eastAsia="en-IN"/>
            </w:rPr>
          </w:pPr>
          <w:hyperlink w:anchor="_Toc183686185">
            <w:r w:rsidRPr="2CEF5318">
              <w:rPr>
                <w:rStyle w:val="Hyperlink"/>
              </w:rPr>
              <w:t>7.</w:t>
            </w:r>
            <w:r w:rsidR="319FDECD">
              <w:tab/>
            </w:r>
            <w:r w:rsidRPr="2CEF5318">
              <w:rPr>
                <w:rStyle w:val="Hyperlink"/>
              </w:rPr>
              <w:t>ROLES AND RESPONSIBILITIES</w:t>
            </w:r>
            <w:r w:rsidR="319FDECD">
              <w:tab/>
            </w:r>
            <w:r w:rsidR="319FDECD">
              <w:fldChar w:fldCharType="begin"/>
            </w:r>
            <w:r w:rsidR="319FDECD">
              <w:instrText>PAGEREF _Toc183686185 \h</w:instrText>
            </w:r>
            <w:r w:rsidR="319FDECD">
              <w:fldChar w:fldCharType="separate"/>
            </w:r>
            <w:r w:rsidRPr="2CEF5318">
              <w:rPr>
                <w:rStyle w:val="Hyperlink"/>
              </w:rPr>
              <w:t>16</w:t>
            </w:r>
            <w:r w:rsidR="319FDECD">
              <w:fldChar w:fldCharType="end"/>
            </w:r>
          </w:hyperlink>
        </w:p>
        <w:p w14:paraId="71C4FDA3" w14:textId="5EC1ABB1" w:rsidR="415C2E0D" w:rsidRDefault="2CEF5318" w:rsidP="2CEF5318">
          <w:pPr>
            <w:pStyle w:val="TOC2"/>
            <w:tabs>
              <w:tab w:val="left" w:pos="660"/>
            </w:tabs>
            <w:rPr>
              <w:rStyle w:val="Hyperlink"/>
            </w:rPr>
          </w:pPr>
          <w:hyperlink w:anchor="_Toc523813122">
            <w:r w:rsidRPr="2CEF5318">
              <w:rPr>
                <w:rStyle w:val="Hyperlink"/>
                <w:rFonts w:ascii="Wingdings" w:eastAsia="Wingdings" w:hAnsi="Wingdings" w:cs="Wingdings"/>
              </w:rPr>
              <w:t></w:t>
            </w:r>
            <w:r w:rsidR="319FDECD">
              <w:tab/>
            </w:r>
            <w:r w:rsidRPr="2CEF5318">
              <w:rPr>
                <w:rStyle w:val="Hyperlink"/>
              </w:rPr>
              <w:t>Roles and responsibilities</w:t>
            </w:r>
            <w:r w:rsidR="319FDECD">
              <w:tab/>
            </w:r>
            <w:r w:rsidR="319FDECD">
              <w:fldChar w:fldCharType="begin"/>
            </w:r>
            <w:r w:rsidR="319FDECD">
              <w:instrText>PAGEREF _Toc523813122 \h</w:instrText>
            </w:r>
            <w:r w:rsidR="319FDECD">
              <w:fldChar w:fldCharType="separate"/>
            </w:r>
            <w:r w:rsidRPr="2CEF5318">
              <w:rPr>
                <w:rStyle w:val="Hyperlink"/>
              </w:rPr>
              <w:t>16</w:t>
            </w:r>
            <w:r w:rsidR="319FDECD">
              <w:fldChar w:fldCharType="end"/>
            </w:r>
          </w:hyperlink>
        </w:p>
        <w:p w14:paraId="3C3F72B4" w14:textId="28573D4C" w:rsidR="415C2E0D" w:rsidRDefault="2CEF5318" w:rsidP="2CEF5318">
          <w:pPr>
            <w:pStyle w:val="TOC2"/>
            <w:tabs>
              <w:tab w:val="left" w:pos="660"/>
            </w:tabs>
            <w:rPr>
              <w:rStyle w:val="Hyperlink"/>
            </w:rPr>
          </w:pPr>
          <w:hyperlink w:anchor="_Toc203995355">
            <w:r w:rsidRPr="2CEF5318">
              <w:rPr>
                <w:rStyle w:val="Hyperlink"/>
                <w:rFonts w:ascii="Wingdings" w:eastAsia="Wingdings" w:hAnsi="Wingdings" w:cs="Wingdings"/>
              </w:rPr>
              <w:t></w:t>
            </w:r>
            <w:r w:rsidR="319FDECD">
              <w:tab/>
            </w:r>
            <w:r w:rsidRPr="2CEF5318">
              <w:rPr>
                <w:rStyle w:val="Hyperlink"/>
              </w:rPr>
              <w:t>Technical Design Authorities</w:t>
            </w:r>
            <w:r w:rsidR="319FDECD">
              <w:tab/>
            </w:r>
            <w:r w:rsidR="319FDECD">
              <w:fldChar w:fldCharType="begin"/>
            </w:r>
            <w:r w:rsidR="319FDECD">
              <w:instrText>PAGEREF _Toc203995355 \h</w:instrText>
            </w:r>
            <w:r w:rsidR="319FDECD">
              <w:fldChar w:fldCharType="separate"/>
            </w:r>
            <w:r w:rsidRPr="2CEF5318">
              <w:rPr>
                <w:rStyle w:val="Hyperlink"/>
              </w:rPr>
              <w:t>16</w:t>
            </w:r>
            <w:r w:rsidR="319FDECD">
              <w:fldChar w:fldCharType="end"/>
            </w:r>
          </w:hyperlink>
          <w:r w:rsidR="319FDECD">
            <w:fldChar w:fldCharType="end"/>
          </w:r>
        </w:p>
      </w:sdtContent>
    </w:sdt>
    <w:p w14:paraId="1A8440D1" w14:textId="77E2F2B7" w:rsidR="009F51DE" w:rsidRDefault="009F51DE" w:rsidP="004E1C12">
      <w:pPr>
        <w:pStyle w:val="TOC2"/>
        <w:tabs>
          <w:tab w:val="left" w:pos="660"/>
          <w:tab w:val="right" w:leader="dot" w:pos="9015"/>
        </w:tabs>
        <w:ind w:left="940"/>
        <w:rPr>
          <w:rStyle w:val="Hyperlink"/>
          <w:kern w:val="2"/>
          <w14:ligatures w14:val="standardContextual"/>
        </w:rPr>
      </w:pPr>
    </w:p>
    <w:p w14:paraId="1457EDF2" w14:textId="49399BC4" w:rsidR="00D64CC6" w:rsidRPr="009F51DE" w:rsidRDefault="00D64CC6" w:rsidP="004E1C12">
      <w:pPr>
        <w:pStyle w:val="TOC2"/>
        <w:tabs>
          <w:tab w:val="left" w:pos="660"/>
          <w:tab w:val="right" w:leader="dot" w:pos="9015"/>
        </w:tabs>
        <w:ind w:left="940"/>
        <w:rPr>
          <w:color w:val="0563C1" w:themeColor="hyperlink"/>
          <w:u w:val="single"/>
          <w:lang w:val="en-IN" w:eastAsia="en-IN"/>
        </w:rPr>
      </w:pPr>
    </w:p>
    <w:p w14:paraId="47AD4CEA" w14:textId="6539D117" w:rsidR="1F71C48C" w:rsidRDefault="1F71C48C" w:rsidP="004E1C12">
      <w:pPr>
        <w:ind w:left="720"/>
      </w:pPr>
      <w:r>
        <w:br w:type="page"/>
      </w:r>
    </w:p>
    <w:p w14:paraId="026C0886" w14:textId="7C7186AF" w:rsidR="2239C8F5" w:rsidRDefault="09E59FF8" w:rsidP="77A6C3FE">
      <w:pPr>
        <w:pStyle w:val="MainHeading"/>
        <w:spacing w:after="240"/>
        <w:ind w:left="1440"/>
      </w:pPr>
      <w:bookmarkStart w:id="0" w:name="_Toc259092368"/>
      <w:r>
        <w:lastRenderedPageBreak/>
        <w:t>I</w:t>
      </w:r>
      <w:r w:rsidR="042E0F3A">
        <w:t>NTRODUCTION</w:t>
      </w:r>
      <w:bookmarkEnd w:id="0"/>
    </w:p>
    <w:p w14:paraId="2136C278" w14:textId="0D6A9389" w:rsidR="5F3C83B1" w:rsidRDefault="1045C04B" w:rsidP="77A6C3FE">
      <w:pPr>
        <w:pStyle w:val="Subheading"/>
      </w:pPr>
      <w:bookmarkStart w:id="1" w:name="_Toc79075952"/>
      <w:r>
        <w:t>Overview</w:t>
      </w:r>
      <w:bookmarkEnd w:id="1"/>
    </w:p>
    <w:p w14:paraId="1249D93F" w14:textId="77777777" w:rsidR="00FE0818" w:rsidRPr="00FE0818" w:rsidRDefault="00FE0818" w:rsidP="00FE0818">
      <w:pPr>
        <w:spacing w:before="360" w:after="240" w:line="240" w:lineRule="auto"/>
        <w:ind w:left="1440"/>
        <w:jc w:val="both"/>
        <w:rPr>
          <w:rFonts w:ascii="Verdana" w:eastAsia="Verdana" w:hAnsi="Verdana" w:cs="Verdana"/>
        </w:rPr>
      </w:pPr>
      <w:r w:rsidRPr="00FE0818">
        <w:rPr>
          <w:rFonts w:ascii="Verdana" w:eastAsia="Verdana" w:hAnsi="Verdana" w:cs="Verdana"/>
        </w:rPr>
        <w:t>The AI Analytics Engine is a backend analytical service that provides a common interface to process data, predictive models, diagnostic methods, optimisation algorithms, and process knowledge.</w:t>
      </w:r>
    </w:p>
    <w:p w14:paraId="361FEEF3" w14:textId="77777777" w:rsidR="00FE0818" w:rsidRPr="00FE0818" w:rsidRDefault="00FE0818" w:rsidP="00FE0818">
      <w:pPr>
        <w:spacing w:before="360" w:after="240" w:line="240" w:lineRule="auto"/>
        <w:ind w:left="1440"/>
        <w:jc w:val="both"/>
        <w:rPr>
          <w:rFonts w:ascii="Verdana" w:eastAsia="Verdana" w:hAnsi="Verdana" w:cs="Verdana"/>
        </w:rPr>
      </w:pPr>
      <w:r w:rsidRPr="00FE0818">
        <w:rPr>
          <w:rFonts w:ascii="Verdana" w:eastAsia="Verdana" w:hAnsi="Verdana" w:cs="Verdana"/>
        </w:rPr>
        <w:t>Its purpose is to expose these capabilities through a consistent API so that they can be consumed by user interfaces, notebooks, and other applications without requiring direct knowledge of the underlying analytical implementations.</w:t>
      </w:r>
    </w:p>
    <w:p w14:paraId="021EA870" w14:textId="77777777" w:rsidR="00FE0818" w:rsidRPr="00FE0818" w:rsidRDefault="00FE0818" w:rsidP="00FE0818">
      <w:pPr>
        <w:spacing w:before="360" w:after="240" w:line="240" w:lineRule="auto"/>
        <w:ind w:left="1440"/>
        <w:jc w:val="both"/>
        <w:rPr>
          <w:rFonts w:ascii="Verdana" w:eastAsia="Verdana" w:hAnsi="Verdana" w:cs="Verdana"/>
        </w:rPr>
      </w:pPr>
      <w:r w:rsidRPr="00FE0818">
        <w:rPr>
          <w:rFonts w:ascii="Verdana" w:eastAsia="Verdana" w:hAnsi="Verdana" w:cs="Verdana"/>
        </w:rPr>
        <w:t>The engine supports both structured API requests and natural-language interaction. Structured endpoints provide direct access to capabilities such as process-data retrieval, model explanation, diagnosis, cost-driver analysis, scenario evaluation, recommendations, and optimisation. In parallel, the /ask-card endpoint allows users to formulate analytical requests in natural language. The engine interprets the request, selects the appropriate analytical capability, executes the corresponding tool, and returns the result through a common response structure.</w:t>
      </w:r>
    </w:p>
    <w:p w14:paraId="6D308117" w14:textId="77777777" w:rsidR="00FE0818" w:rsidRPr="00FE0818" w:rsidRDefault="00FE0818" w:rsidP="00FE0818">
      <w:pPr>
        <w:spacing w:before="360" w:after="240" w:line="240" w:lineRule="auto"/>
        <w:ind w:left="1440"/>
        <w:jc w:val="both"/>
        <w:rPr>
          <w:rFonts w:ascii="Verdana" w:eastAsia="Verdana" w:hAnsi="Verdana" w:cs="Verdana"/>
        </w:rPr>
      </w:pPr>
      <w:r w:rsidRPr="00FE0818">
        <w:rPr>
          <w:rFonts w:ascii="Verdana" w:eastAsia="Verdana" w:hAnsi="Verdana" w:cs="Verdana"/>
        </w:rPr>
        <w:t>At a high level, the architecture separates request handling and orchestration from analytical implementation. API and orchestration components are responsible for receiving, interpreting, and routing requests, while specialised tools contain the analytical logic and manage access to the data, models, configuration, and knowledge resources required for their execution.</w:t>
      </w:r>
    </w:p>
    <w:p w14:paraId="78D5363B" w14:textId="77777777" w:rsidR="00FE0818" w:rsidRPr="00FE0818" w:rsidRDefault="00FE0818" w:rsidP="00FE0818">
      <w:pPr>
        <w:spacing w:before="360" w:after="240" w:line="240" w:lineRule="auto"/>
        <w:ind w:left="1440"/>
        <w:jc w:val="both"/>
        <w:rPr>
          <w:rFonts w:ascii="Verdana" w:eastAsia="Verdana" w:hAnsi="Verdana" w:cs="Verdana"/>
        </w:rPr>
      </w:pPr>
      <w:r w:rsidRPr="00FE0818">
        <w:rPr>
          <w:rFonts w:ascii="Verdana" w:eastAsia="Verdana" w:hAnsi="Verdana" w:cs="Verdana"/>
        </w:rPr>
        <w:t>The AI Analytics Engine is implemented in Python, exposes its services through Flask, is containerised using Docker, and is deployed on Amazon EKS. The design is intended to provide a modular and extensible analytical platform in which additional models and analytical capabilities can be incorporated behind a stable service interface.</w:t>
      </w:r>
    </w:p>
    <w:p w14:paraId="68FABE07" w14:textId="77777777" w:rsidR="00FE0818" w:rsidRDefault="00FE0818" w:rsidP="07DE39F5">
      <w:pPr>
        <w:spacing w:before="360" w:after="240" w:line="240" w:lineRule="auto"/>
        <w:ind w:left="1440"/>
        <w:rPr>
          <w:rFonts w:ascii="Verdana" w:eastAsia="Verdana" w:hAnsi="Verdana" w:cs="Verdana"/>
        </w:rPr>
      </w:pPr>
    </w:p>
    <w:p w14:paraId="76ED3E59" w14:textId="07A9614C" w:rsidR="5E679C44" w:rsidRDefault="428F4F4E" w:rsidP="77A6C3FE">
      <w:pPr>
        <w:pStyle w:val="Subheading"/>
      </w:pPr>
      <w:bookmarkStart w:id="2" w:name="_Toc232405748"/>
      <w:r>
        <w:t>Purpose of the Document</w:t>
      </w:r>
      <w:bookmarkEnd w:id="2"/>
    </w:p>
    <w:p w14:paraId="688DF66A" w14:textId="77777777" w:rsidR="003E6D5C" w:rsidRPr="003E6D5C" w:rsidRDefault="003E6D5C" w:rsidP="003E6D5C">
      <w:pPr>
        <w:ind w:left="1440"/>
        <w:jc w:val="both"/>
        <w:rPr>
          <w:rFonts w:ascii="Verdana" w:eastAsia="Verdana" w:hAnsi="Verdana" w:cs="Verdana"/>
        </w:rPr>
      </w:pPr>
      <w:r w:rsidRPr="003E6D5C">
        <w:rPr>
          <w:rFonts w:ascii="Verdana" w:eastAsia="Verdana" w:hAnsi="Verdana" w:cs="Verdana"/>
        </w:rPr>
        <w:t>The High Level Design covers the architecture and principal technical components of the AI Analytics Engine required to expose analytical capabilities as a reusable backend service.</w:t>
      </w:r>
    </w:p>
    <w:p w14:paraId="2933334D" w14:textId="77777777" w:rsidR="003E6D5C" w:rsidRPr="003E6D5C" w:rsidRDefault="003E6D5C" w:rsidP="003E6D5C">
      <w:pPr>
        <w:ind w:left="1440"/>
        <w:jc w:val="both"/>
        <w:rPr>
          <w:rFonts w:ascii="Verdana" w:eastAsia="Verdana" w:hAnsi="Verdana" w:cs="Verdana"/>
        </w:rPr>
      </w:pPr>
      <w:r w:rsidRPr="003E6D5C">
        <w:rPr>
          <w:rFonts w:ascii="Verdana" w:eastAsia="Verdana" w:hAnsi="Verdana" w:cs="Verdana"/>
        </w:rPr>
        <w:lastRenderedPageBreak/>
        <w:t>The scope includes the application architecture, API layer, orchestration mechanisms, analytical tools, process-data access, predictive-model inference, model explainability, diagnosis, cost-driver analysis, scenario evaluation, recommendations, optimisation, and knowledge retrieval through Retrieval-Augmented Generation.</w:t>
      </w:r>
    </w:p>
    <w:p w14:paraId="2C43CEF1" w14:textId="77777777" w:rsidR="003E6D5C" w:rsidRPr="003E6D5C" w:rsidRDefault="003E6D5C" w:rsidP="003E6D5C">
      <w:pPr>
        <w:ind w:left="1440"/>
        <w:jc w:val="both"/>
        <w:rPr>
          <w:rFonts w:ascii="Verdana" w:eastAsia="Verdana" w:hAnsi="Verdana" w:cs="Verdana"/>
        </w:rPr>
      </w:pPr>
      <w:r w:rsidRPr="003E6D5C">
        <w:rPr>
          <w:rFonts w:ascii="Verdana" w:eastAsia="Verdana" w:hAnsi="Verdana" w:cs="Verdana"/>
        </w:rPr>
        <w:t>It also covers the main deployment and integration aspects of the solution, including containerisation, execution on Amazon EKS, interaction with AWS services, configuration and permissions, infrastructure provisioning, and the mechanisms used to support synchronous and asynchronous analytical requests.</w:t>
      </w:r>
    </w:p>
    <w:p w14:paraId="4066AF58" w14:textId="77777777" w:rsidR="003E6D5C" w:rsidRPr="003E6D5C" w:rsidRDefault="003E6D5C" w:rsidP="003E6D5C">
      <w:pPr>
        <w:ind w:left="1440"/>
        <w:jc w:val="both"/>
        <w:rPr>
          <w:rFonts w:ascii="Verdana" w:eastAsia="Verdana" w:hAnsi="Verdana" w:cs="Verdana"/>
        </w:rPr>
      </w:pPr>
      <w:r w:rsidRPr="003E6D5C">
        <w:rPr>
          <w:rFonts w:ascii="Verdana" w:eastAsia="Verdana" w:hAnsi="Verdana" w:cs="Verdana"/>
        </w:rPr>
        <w:t>The document describes how the different components interact at a high level, including the separation between request handling, orchestration, analytical logic, and external dependencies such as data sources, models, storage, and knowledge resources.</w:t>
      </w:r>
    </w:p>
    <w:p w14:paraId="3E619ADC" w14:textId="77777777" w:rsidR="003E6D5C" w:rsidRPr="003E6D5C" w:rsidRDefault="003E6D5C" w:rsidP="003E6D5C">
      <w:pPr>
        <w:ind w:left="1440"/>
        <w:jc w:val="both"/>
        <w:rPr>
          <w:rFonts w:ascii="Verdana" w:eastAsia="Verdana" w:hAnsi="Verdana" w:cs="Verdana"/>
        </w:rPr>
      </w:pPr>
      <w:r w:rsidRPr="003E6D5C">
        <w:rPr>
          <w:rFonts w:ascii="Verdana" w:eastAsia="Verdana" w:hAnsi="Verdana" w:cs="Verdana"/>
        </w:rPr>
        <w:t>Detailed implementation logic for individual analytical algorithms is not part of the architectural description except where it is necessary to explain how a capability is integrated into the overall solution.</w:t>
      </w:r>
    </w:p>
    <w:p w14:paraId="78FB1BDA" w14:textId="6664283B" w:rsidR="637A9FA1" w:rsidRDefault="637A9FA1" w:rsidP="004E1C12">
      <w:pPr>
        <w:ind w:left="720"/>
      </w:pPr>
    </w:p>
    <w:p w14:paraId="0D40C974" w14:textId="0C4609AC" w:rsidR="00246784" w:rsidRDefault="35FD9746" w:rsidP="77A6C3FE">
      <w:pPr>
        <w:pStyle w:val="MainHeading"/>
        <w:ind w:left="1440"/>
      </w:pPr>
      <w:bookmarkStart w:id="3" w:name="_Toc585287039"/>
      <w:r>
        <w:t xml:space="preserve">BUSINESS </w:t>
      </w:r>
      <w:r w:rsidR="1045C04B">
        <w:t>REQURIMENTS</w:t>
      </w:r>
      <w:bookmarkEnd w:id="3"/>
    </w:p>
    <w:p w14:paraId="51C5B4E7" w14:textId="224CC6A2" w:rsidR="00246784" w:rsidRDefault="1045C04B" w:rsidP="77A6C3FE">
      <w:pPr>
        <w:pStyle w:val="Subheading"/>
      </w:pPr>
      <w:bookmarkStart w:id="4" w:name="_Toc2000635555"/>
      <w:r>
        <w:t>Summary</w:t>
      </w:r>
      <w:bookmarkEnd w:id="4"/>
    </w:p>
    <w:p w14:paraId="05B99B53" w14:textId="2056B5E8" w:rsidR="00C33865" w:rsidRPr="00C33865" w:rsidRDefault="00C33865" w:rsidP="00C33865">
      <w:pPr>
        <w:spacing w:line="240" w:lineRule="auto"/>
        <w:ind w:left="1440"/>
        <w:rPr>
          <w:rFonts w:ascii="Verdana" w:eastAsia="Verdana" w:hAnsi="Verdana" w:cs="Verdana"/>
        </w:rPr>
      </w:pPr>
      <w:r w:rsidRPr="00C33865">
        <w:rPr>
          <w:rFonts w:ascii="Verdana" w:eastAsia="Verdana" w:hAnsi="Verdana" w:cs="Verdana"/>
        </w:rPr>
        <w:t>The AI Analytics Engine is intended to provide a reusable analytical backend that exposes process-data access, predictive models, diagnostic methods, scenario analysis, recommendations, optimisation, and process knowledge through a common service interface.</w:t>
      </w:r>
    </w:p>
    <w:p w14:paraId="3C8874F4" w14:textId="77777777" w:rsidR="00C33865" w:rsidRPr="00C33865" w:rsidRDefault="00C33865" w:rsidP="00C33865">
      <w:pPr>
        <w:spacing w:line="240" w:lineRule="auto"/>
        <w:ind w:left="1440"/>
        <w:rPr>
          <w:rFonts w:ascii="Verdana" w:eastAsia="Verdana" w:hAnsi="Verdana" w:cs="Verdana"/>
        </w:rPr>
      </w:pPr>
      <w:r w:rsidRPr="00C33865">
        <w:rPr>
          <w:rFonts w:ascii="Verdana" w:eastAsia="Verdana" w:hAnsi="Verdana" w:cs="Verdana"/>
        </w:rPr>
        <w:t>The solution must support both direct programmatic access through structured API endpoints and natural-language analytical requests through the /ask-card interface. The engine should allow client applications to invoke analytical capabilities without requiring knowledge of the underlying models, data-access mechanisms, or implementation details.</w:t>
      </w:r>
    </w:p>
    <w:p w14:paraId="59FB7826" w14:textId="77777777" w:rsidR="00C33865" w:rsidRPr="00C33865" w:rsidRDefault="00C33865" w:rsidP="00C33865">
      <w:pPr>
        <w:spacing w:line="240" w:lineRule="auto"/>
        <w:ind w:left="1440"/>
        <w:rPr>
          <w:rFonts w:ascii="Verdana" w:eastAsia="Verdana" w:hAnsi="Verdana" w:cs="Verdana"/>
        </w:rPr>
      </w:pPr>
      <w:r w:rsidRPr="00C33865">
        <w:rPr>
          <w:rFonts w:ascii="Verdana" w:eastAsia="Verdana" w:hAnsi="Verdana" w:cs="Verdana"/>
        </w:rPr>
        <w:t>The main business objective is to make advanced analytical capabilities consistently available to downstream applications while maintaining modularity, traceability, scalability, and controlled access to enterprise data and models.</w:t>
      </w:r>
    </w:p>
    <w:p w14:paraId="032F3180" w14:textId="005E1F04" w:rsidR="4A509886" w:rsidRDefault="00C33865" w:rsidP="00C33865">
      <w:pPr>
        <w:spacing w:line="240" w:lineRule="auto"/>
        <w:ind w:left="1440"/>
        <w:rPr>
          <w:rFonts w:ascii="Verdana" w:eastAsia="Verdana" w:hAnsi="Verdana" w:cs="Verdana"/>
        </w:rPr>
      </w:pPr>
      <w:r w:rsidRPr="00C33865">
        <w:rPr>
          <w:rFonts w:ascii="Verdana" w:eastAsia="Verdana" w:hAnsi="Verdana" w:cs="Verdana"/>
        </w:rPr>
        <w:t>The initial implementation focuses on the Costimiser analytical use cases, while the architecture should support extension to additional analytical functions, models, and process domains without requiring major changes to the external service interface</w:t>
      </w:r>
    </w:p>
    <w:p w14:paraId="4D12B800" w14:textId="0E289FA4" w:rsidR="415C2E0D" w:rsidRDefault="415C2E0D">
      <w:r>
        <w:lastRenderedPageBreak/>
        <w:br w:type="page"/>
      </w:r>
    </w:p>
    <w:p w14:paraId="16AF3A2B" w14:textId="06FB55B9" w:rsidR="5633831C" w:rsidRDefault="0B0C104F" w:rsidP="77A6C3FE">
      <w:pPr>
        <w:pStyle w:val="Subheading"/>
      </w:pPr>
      <w:bookmarkStart w:id="5" w:name="_Toc523381573"/>
      <w:r>
        <w:lastRenderedPageBreak/>
        <w:t>Functional Requirements</w:t>
      </w:r>
      <w:bookmarkEnd w:id="5"/>
    </w:p>
    <w:tbl>
      <w:tblPr>
        <w:tblStyle w:val="TableGrid"/>
        <w:tblW w:w="0" w:type="auto"/>
        <w:tblInd w:w="1080" w:type="dxa"/>
        <w:tblLayout w:type="fixed"/>
        <w:tblLook w:val="06A0" w:firstRow="1" w:lastRow="0" w:firstColumn="1" w:lastColumn="0" w:noHBand="1" w:noVBand="1"/>
      </w:tblPr>
      <w:tblGrid>
        <w:gridCol w:w="686"/>
        <w:gridCol w:w="1988"/>
        <w:gridCol w:w="3878"/>
        <w:gridCol w:w="1384"/>
      </w:tblGrid>
      <w:tr w:rsidR="415C2E0D" w14:paraId="136BB298" w14:textId="77777777" w:rsidTr="07DE39F5">
        <w:trPr>
          <w:trHeight w:val="300"/>
        </w:trPr>
        <w:tc>
          <w:tcPr>
            <w:tcW w:w="686" w:type="dxa"/>
            <w:vAlign w:val="center"/>
          </w:tcPr>
          <w:p w14:paraId="798BE5FA" w14:textId="2AEF20C6" w:rsidR="415C2E0D" w:rsidRDefault="415C2E0D" w:rsidP="415C2E0D">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w:t>
            </w:r>
          </w:p>
        </w:tc>
        <w:tc>
          <w:tcPr>
            <w:tcW w:w="1988" w:type="dxa"/>
            <w:vAlign w:val="center"/>
          </w:tcPr>
          <w:p w14:paraId="222ADD0D" w14:textId="218E26FA" w:rsidR="415C2E0D" w:rsidRDefault="415C2E0D" w:rsidP="415C2E0D">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Requirement Name</w:t>
            </w:r>
          </w:p>
        </w:tc>
        <w:tc>
          <w:tcPr>
            <w:tcW w:w="3878" w:type="dxa"/>
            <w:vAlign w:val="center"/>
          </w:tcPr>
          <w:p w14:paraId="324CA955" w14:textId="54344946" w:rsidR="415C2E0D" w:rsidRDefault="415C2E0D" w:rsidP="415C2E0D">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Description</w:t>
            </w:r>
          </w:p>
        </w:tc>
        <w:tc>
          <w:tcPr>
            <w:tcW w:w="1384" w:type="dxa"/>
            <w:vAlign w:val="center"/>
          </w:tcPr>
          <w:p w14:paraId="1ED7C0A6" w14:textId="46674ED7" w:rsidR="415C2E0D" w:rsidRDefault="415C2E0D" w:rsidP="415C2E0D">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MoSCoW</w:t>
            </w:r>
          </w:p>
        </w:tc>
      </w:tr>
      <w:tr w:rsidR="415C2E0D" w14:paraId="725CFD58" w14:textId="77777777" w:rsidTr="07DE39F5">
        <w:trPr>
          <w:trHeight w:val="300"/>
        </w:trPr>
        <w:tc>
          <w:tcPr>
            <w:tcW w:w="686" w:type="dxa"/>
            <w:vAlign w:val="center"/>
          </w:tcPr>
          <w:p w14:paraId="61F4E5FE" w14:textId="2FE69278" w:rsidR="415C2E0D" w:rsidRDefault="415C2E0D" w:rsidP="415C2E0D">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1</w:t>
            </w:r>
          </w:p>
        </w:tc>
        <w:tc>
          <w:tcPr>
            <w:tcW w:w="1988" w:type="dxa"/>
            <w:vAlign w:val="center"/>
          </w:tcPr>
          <w:p w14:paraId="557055F2" w14:textId="56AE3EB1" w:rsidR="415C2E0D" w:rsidRDefault="00C33865" w:rsidP="415C2E0D">
            <w:pPr>
              <w:rPr>
                <w:rFonts w:ascii="Verdana" w:eastAsia="Verdana" w:hAnsi="Verdana" w:cs="Verdana"/>
                <w:b/>
                <w:bCs/>
                <w:color w:val="000000" w:themeColor="text1"/>
              </w:rPr>
            </w:pPr>
            <w:r w:rsidRPr="00C33865">
              <w:rPr>
                <w:rFonts w:ascii="Verdana" w:eastAsia="Verdana" w:hAnsi="Verdana" w:cs="Verdana"/>
                <w:b/>
                <w:bCs/>
                <w:color w:val="000000" w:themeColor="text1"/>
              </w:rPr>
              <w:t>Process Data Access</w:t>
            </w:r>
            <w:r w:rsidR="415C2E0D" w:rsidRPr="415C2E0D">
              <w:rPr>
                <w:rFonts w:ascii="Verdana" w:eastAsia="Verdana" w:hAnsi="Verdana" w:cs="Verdana"/>
                <w:b/>
                <w:bCs/>
                <w:color w:val="000000" w:themeColor="text1"/>
              </w:rPr>
              <w:t xml:space="preserve"> </w:t>
            </w:r>
          </w:p>
        </w:tc>
        <w:tc>
          <w:tcPr>
            <w:tcW w:w="3878" w:type="dxa"/>
            <w:vAlign w:val="center"/>
          </w:tcPr>
          <w:p w14:paraId="1BB096D7" w14:textId="39B905A5" w:rsidR="415C2E0D" w:rsidRDefault="00C33865" w:rsidP="415C2E0D">
            <w:pPr>
              <w:rPr>
                <w:rFonts w:ascii="Verdana" w:eastAsia="Verdana" w:hAnsi="Verdana" w:cs="Verdana"/>
                <w:color w:val="000000" w:themeColor="text1"/>
              </w:rPr>
            </w:pPr>
            <w:r w:rsidRPr="00C33865">
              <w:rPr>
                <w:rFonts w:ascii="Verdana" w:eastAsia="Verdana" w:hAnsi="Verdana" w:cs="Verdana"/>
                <w:color w:val="000000" w:themeColor="text1"/>
              </w:rPr>
              <w:t>The solution must provide access to process data through API endpoints, including filtering, variable selection, reel or grade selection, time ranges, and grouped summaries.</w:t>
            </w:r>
            <w:r w:rsidR="415C2E0D" w:rsidRPr="07DE39F5">
              <w:rPr>
                <w:rFonts w:ascii="Verdana" w:eastAsia="Verdana" w:hAnsi="Verdana" w:cs="Verdana"/>
                <w:color w:val="000000" w:themeColor="text1"/>
              </w:rPr>
              <w:t xml:space="preserve"> </w:t>
            </w:r>
          </w:p>
        </w:tc>
        <w:tc>
          <w:tcPr>
            <w:tcW w:w="1384" w:type="dxa"/>
            <w:vAlign w:val="center"/>
          </w:tcPr>
          <w:p w14:paraId="2D9A517F" w14:textId="535BAC4E"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Must Have</w:t>
            </w:r>
          </w:p>
        </w:tc>
      </w:tr>
      <w:tr w:rsidR="415C2E0D" w14:paraId="62E82568" w14:textId="77777777" w:rsidTr="07DE39F5">
        <w:trPr>
          <w:trHeight w:val="300"/>
        </w:trPr>
        <w:tc>
          <w:tcPr>
            <w:tcW w:w="686" w:type="dxa"/>
            <w:vAlign w:val="center"/>
          </w:tcPr>
          <w:p w14:paraId="21CE4D49" w14:textId="6710BAA3" w:rsidR="415C2E0D" w:rsidRDefault="00D23AEB" w:rsidP="415C2E0D">
            <w:pPr>
              <w:jc w:val="center"/>
              <w:rPr>
                <w:rFonts w:ascii="Verdana" w:eastAsia="Verdana" w:hAnsi="Verdana" w:cs="Verdana"/>
                <w:b/>
                <w:bCs/>
                <w:color w:val="000000" w:themeColor="text1"/>
              </w:rPr>
            </w:pPr>
            <w:r>
              <w:rPr>
                <w:rFonts w:ascii="Verdana" w:eastAsia="Verdana" w:hAnsi="Verdana" w:cs="Verdana"/>
                <w:b/>
                <w:bCs/>
                <w:color w:val="000000" w:themeColor="text1"/>
              </w:rPr>
              <w:t>2</w:t>
            </w:r>
          </w:p>
        </w:tc>
        <w:tc>
          <w:tcPr>
            <w:tcW w:w="1988" w:type="dxa"/>
            <w:vAlign w:val="center"/>
          </w:tcPr>
          <w:p w14:paraId="011B03B5" w14:textId="56F09854" w:rsidR="415C2E0D"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Predictive Model Inference</w:t>
            </w:r>
          </w:p>
        </w:tc>
        <w:tc>
          <w:tcPr>
            <w:tcW w:w="3878" w:type="dxa"/>
            <w:vAlign w:val="center"/>
          </w:tcPr>
          <w:p w14:paraId="58326EF6" w14:textId="296C1C10" w:rsidR="415C2E0D"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The solution must expose predictive models for supported cost, consumption, and quality functions and allow predictions to be generated from stored or supplied process conditions.</w:t>
            </w:r>
          </w:p>
        </w:tc>
        <w:tc>
          <w:tcPr>
            <w:tcW w:w="1384" w:type="dxa"/>
            <w:vAlign w:val="center"/>
          </w:tcPr>
          <w:p w14:paraId="2D9E9340"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7B0146D5" w14:textId="0A1A70B3" w:rsidR="415C2E0D" w:rsidRDefault="415C2E0D" w:rsidP="00D23AEB">
            <w:pPr>
              <w:rPr>
                <w:rFonts w:ascii="Verdana" w:eastAsia="Verdana" w:hAnsi="Verdana" w:cs="Verdana"/>
                <w:color w:val="000000" w:themeColor="text1"/>
              </w:rPr>
            </w:pPr>
          </w:p>
        </w:tc>
      </w:tr>
      <w:tr w:rsidR="415C2E0D" w14:paraId="666F4D2A" w14:textId="77777777" w:rsidTr="07DE39F5">
        <w:trPr>
          <w:trHeight w:val="300"/>
        </w:trPr>
        <w:tc>
          <w:tcPr>
            <w:tcW w:w="686" w:type="dxa"/>
            <w:vAlign w:val="center"/>
          </w:tcPr>
          <w:p w14:paraId="04C674E3" w14:textId="11A630B5" w:rsidR="415C2E0D" w:rsidRDefault="00D23AEB" w:rsidP="415C2E0D">
            <w:pPr>
              <w:jc w:val="center"/>
              <w:rPr>
                <w:rFonts w:ascii="Verdana" w:eastAsia="Verdana" w:hAnsi="Verdana" w:cs="Verdana"/>
                <w:color w:val="000000" w:themeColor="text1"/>
              </w:rPr>
            </w:pPr>
            <w:r>
              <w:rPr>
                <w:rFonts w:ascii="Verdana" w:eastAsia="Verdana" w:hAnsi="Verdana" w:cs="Verdana"/>
                <w:color w:val="000000" w:themeColor="text1"/>
              </w:rPr>
              <w:t>3</w:t>
            </w:r>
          </w:p>
        </w:tc>
        <w:tc>
          <w:tcPr>
            <w:tcW w:w="1988" w:type="dxa"/>
            <w:vAlign w:val="center"/>
          </w:tcPr>
          <w:p w14:paraId="2AE5EAB6" w14:textId="5DF4143A" w:rsidR="415C2E0D" w:rsidRP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Natural-Language Analytical Queries</w:t>
            </w:r>
          </w:p>
        </w:tc>
        <w:tc>
          <w:tcPr>
            <w:tcW w:w="3878" w:type="dxa"/>
            <w:vAlign w:val="center"/>
          </w:tcPr>
          <w:p w14:paraId="259BEEF8" w14:textId="37354509" w:rsidR="415C2E0D"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Users and client applications must be able to submit analytical requests in natural language through the /ask-card interface.</w:t>
            </w:r>
          </w:p>
        </w:tc>
        <w:tc>
          <w:tcPr>
            <w:tcW w:w="1384" w:type="dxa"/>
            <w:vAlign w:val="center"/>
          </w:tcPr>
          <w:p w14:paraId="64E04F0F"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1EEDA4B8" w14:textId="5952D1A6" w:rsidR="415C2E0D" w:rsidRDefault="415C2E0D" w:rsidP="415C2E0D">
            <w:pPr>
              <w:jc w:val="center"/>
              <w:rPr>
                <w:rFonts w:ascii="Verdana" w:eastAsia="Verdana" w:hAnsi="Verdana" w:cs="Verdana"/>
                <w:color w:val="000000" w:themeColor="text1"/>
              </w:rPr>
            </w:pPr>
          </w:p>
        </w:tc>
      </w:tr>
      <w:tr w:rsidR="415C2E0D" w14:paraId="0366CF10" w14:textId="77777777" w:rsidTr="07DE39F5">
        <w:trPr>
          <w:trHeight w:val="300"/>
        </w:trPr>
        <w:tc>
          <w:tcPr>
            <w:tcW w:w="686" w:type="dxa"/>
            <w:vAlign w:val="center"/>
          </w:tcPr>
          <w:p w14:paraId="77C711F3" w14:textId="2E00CEC9" w:rsidR="415C2E0D" w:rsidRDefault="00D23AEB" w:rsidP="415C2E0D">
            <w:pPr>
              <w:jc w:val="center"/>
              <w:rPr>
                <w:rFonts w:ascii="Verdana" w:eastAsia="Verdana" w:hAnsi="Verdana" w:cs="Verdana"/>
                <w:color w:val="000000" w:themeColor="text1"/>
              </w:rPr>
            </w:pPr>
            <w:r>
              <w:rPr>
                <w:rFonts w:ascii="Verdana" w:eastAsia="Verdana" w:hAnsi="Verdana" w:cs="Verdana"/>
                <w:color w:val="000000" w:themeColor="text1"/>
              </w:rPr>
              <w:t>4</w:t>
            </w:r>
          </w:p>
        </w:tc>
        <w:tc>
          <w:tcPr>
            <w:tcW w:w="1988" w:type="dxa"/>
            <w:vAlign w:val="center"/>
          </w:tcPr>
          <w:p w14:paraId="1EFA5D3F" w14:textId="44BB0444" w:rsidR="415C2E0D" w:rsidRP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Analytical Request Routing</w:t>
            </w:r>
          </w:p>
        </w:tc>
        <w:tc>
          <w:tcPr>
            <w:tcW w:w="3878" w:type="dxa"/>
            <w:vAlign w:val="center"/>
          </w:tcPr>
          <w:p w14:paraId="63BD5C4D" w14:textId="60CDB418" w:rsidR="415C2E0D"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The solution must interpret a natural-language request, identify the analytical intent, resolve relevant parameters, and route the request to the appropriate analytical capability.</w:t>
            </w:r>
          </w:p>
        </w:tc>
        <w:tc>
          <w:tcPr>
            <w:tcW w:w="1384" w:type="dxa"/>
            <w:vAlign w:val="center"/>
          </w:tcPr>
          <w:p w14:paraId="1EC5C1EB"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3FA697E0" w14:textId="70E7A00F" w:rsidR="415C2E0D" w:rsidRDefault="415C2E0D" w:rsidP="00D23AEB">
            <w:pPr>
              <w:rPr>
                <w:rFonts w:ascii="Verdana" w:eastAsia="Verdana" w:hAnsi="Verdana" w:cs="Verdana"/>
                <w:color w:val="000000" w:themeColor="text1"/>
              </w:rPr>
            </w:pPr>
          </w:p>
        </w:tc>
      </w:tr>
      <w:tr w:rsidR="415C2E0D" w14:paraId="24A92683" w14:textId="77777777" w:rsidTr="07DE39F5">
        <w:trPr>
          <w:trHeight w:val="300"/>
        </w:trPr>
        <w:tc>
          <w:tcPr>
            <w:tcW w:w="686" w:type="dxa"/>
            <w:vAlign w:val="center"/>
          </w:tcPr>
          <w:p w14:paraId="38CC2AC2" w14:textId="5504C431" w:rsidR="415C2E0D" w:rsidRDefault="00D23AEB" w:rsidP="415C2E0D">
            <w:pPr>
              <w:jc w:val="center"/>
              <w:rPr>
                <w:rFonts w:ascii="Verdana" w:eastAsia="Verdana" w:hAnsi="Verdana" w:cs="Verdana"/>
                <w:color w:val="000000" w:themeColor="text1"/>
              </w:rPr>
            </w:pPr>
            <w:r>
              <w:rPr>
                <w:rFonts w:ascii="Verdana" w:eastAsia="Verdana" w:hAnsi="Verdana" w:cs="Verdana"/>
                <w:color w:val="000000" w:themeColor="text1"/>
              </w:rPr>
              <w:t>5</w:t>
            </w:r>
          </w:p>
        </w:tc>
        <w:tc>
          <w:tcPr>
            <w:tcW w:w="1988" w:type="dxa"/>
            <w:vAlign w:val="center"/>
          </w:tcPr>
          <w:p w14:paraId="5A4A83FF" w14:textId="42E6E75B" w:rsidR="415C2E0D" w:rsidRP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Model Explainability</w:t>
            </w:r>
          </w:p>
        </w:tc>
        <w:tc>
          <w:tcPr>
            <w:tcW w:w="3878" w:type="dxa"/>
            <w:vAlign w:val="center"/>
          </w:tcPr>
          <w:p w14:paraId="5B2D9CC9" w14:textId="41B53FAE" w:rsidR="415C2E0D"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The solution must provide model explanations for supported predictive models, including SHAP-based analysis where applicable.</w:t>
            </w:r>
          </w:p>
        </w:tc>
        <w:tc>
          <w:tcPr>
            <w:tcW w:w="1384" w:type="dxa"/>
            <w:vAlign w:val="center"/>
          </w:tcPr>
          <w:p w14:paraId="747FE2EA"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70506D94" w14:textId="22262C6B" w:rsidR="415C2E0D" w:rsidRDefault="415C2E0D" w:rsidP="415C2E0D">
            <w:pPr>
              <w:jc w:val="center"/>
              <w:rPr>
                <w:rFonts w:ascii="Verdana" w:eastAsia="Verdana" w:hAnsi="Verdana" w:cs="Verdana"/>
                <w:color w:val="000000" w:themeColor="text1"/>
              </w:rPr>
            </w:pPr>
          </w:p>
        </w:tc>
      </w:tr>
      <w:tr w:rsidR="415C2E0D" w14:paraId="2E83F513" w14:textId="77777777" w:rsidTr="07DE39F5">
        <w:trPr>
          <w:trHeight w:val="300"/>
        </w:trPr>
        <w:tc>
          <w:tcPr>
            <w:tcW w:w="686" w:type="dxa"/>
            <w:vAlign w:val="center"/>
          </w:tcPr>
          <w:p w14:paraId="3BA9E83E" w14:textId="3C2AF07F" w:rsidR="415C2E0D" w:rsidRDefault="00D23AEB" w:rsidP="415C2E0D">
            <w:pPr>
              <w:jc w:val="center"/>
              <w:rPr>
                <w:rFonts w:ascii="Verdana" w:eastAsia="Verdana" w:hAnsi="Verdana" w:cs="Verdana"/>
                <w:color w:val="000000" w:themeColor="text1"/>
              </w:rPr>
            </w:pPr>
            <w:r>
              <w:rPr>
                <w:rFonts w:ascii="Verdana" w:eastAsia="Verdana" w:hAnsi="Verdana" w:cs="Verdana"/>
                <w:color w:val="000000" w:themeColor="text1"/>
              </w:rPr>
              <w:t>6</w:t>
            </w:r>
          </w:p>
        </w:tc>
        <w:tc>
          <w:tcPr>
            <w:tcW w:w="1988" w:type="dxa"/>
            <w:vAlign w:val="center"/>
          </w:tcPr>
          <w:p w14:paraId="460C88EF" w14:textId="1D891E7C" w:rsidR="415C2E0D" w:rsidRP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Diagnostic Analysis</w:t>
            </w:r>
          </w:p>
        </w:tc>
        <w:tc>
          <w:tcPr>
            <w:tcW w:w="3878" w:type="dxa"/>
            <w:vAlign w:val="center"/>
          </w:tcPr>
          <w:p w14:paraId="4A7295E1" w14:textId="07AE1366" w:rsidR="415C2E0D"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The solution must support comparison of a target period against a baseline period to identify relevant changes in cost, quality, or process behaviour.</w:t>
            </w:r>
          </w:p>
        </w:tc>
        <w:tc>
          <w:tcPr>
            <w:tcW w:w="1384" w:type="dxa"/>
            <w:vAlign w:val="center"/>
          </w:tcPr>
          <w:p w14:paraId="3D3DC9E0"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6FE44261" w14:textId="53742304" w:rsidR="415C2E0D" w:rsidRDefault="415C2E0D" w:rsidP="415C2E0D">
            <w:pPr>
              <w:jc w:val="center"/>
              <w:rPr>
                <w:rFonts w:ascii="Verdana" w:eastAsia="Verdana" w:hAnsi="Verdana" w:cs="Verdana"/>
                <w:color w:val="000000" w:themeColor="text1"/>
              </w:rPr>
            </w:pPr>
          </w:p>
        </w:tc>
      </w:tr>
      <w:tr w:rsidR="415C2E0D" w14:paraId="579EB2BB" w14:textId="77777777" w:rsidTr="07DE39F5">
        <w:trPr>
          <w:trHeight w:val="300"/>
        </w:trPr>
        <w:tc>
          <w:tcPr>
            <w:tcW w:w="686" w:type="dxa"/>
            <w:vAlign w:val="center"/>
          </w:tcPr>
          <w:p w14:paraId="6A505250" w14:textId="376FA9B4" w:rsidR="415C2E0D" w:rsidRDefault="00D23AEB" w:rsidP="415C2E0D">
            <w:pPr>
              <w:jc w:val="center"/>
              <w:rPr>
                <w:rFonts w:ascii="Verdana" w:eastAsia="Verdana" w:hAnsi="Verdana" w:cs="Verdana"/>
                <w:color w:val="000000" w:themeColor="text1"/>
              </w:rPr>
            </w:pPr>
            <w:r>
              <w:rPr>
                <w:rFonts w:ascii="Verdana" w:eastAsia="Verdana" w:hAnsi="Verdana" w:cs="Verdana"/>
                <w:color w:val="000000" w:themeColor="text1"/>
              </w:rPr>
              <w:t>7</w:t>
            </w:r>
          </w:p>
        </w:tc>
        <w:tc>
          <w:tcPr>
            <w:tcW w:w="1988" w:type="dxa"/>
            <w:vAlign w:val="center"/>
          </w:tcPr>
          <w:p w14:paraId="561C4D95" w14:textId="65480535" w:rsidR="415C2E0D" w:rsidRP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Cost-Driver Analysis</w:t>
            </w:r>
          </w:p>
        </w:tc>
        <w:tc>
          <w:tcPr>
            <w:tcW w:w="3878" w:type="dxa"/>
            <w:vAlign w:val="center"/>
          </w:tcPr>
          <w:p w14:paraId="7F9C4E21" w14:textId="3E72D9E3" w:rsidR="415C2E0D"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The solution must identify and quantify variables or components associated with changes in selected cost or performance functions.</w:t>
            </w:r>
          </w:p>
        </w:tc>
        <w:tc>
          <w:tcPr>
            <w:tcW w:w="1384" w:type="dxa"/>
            <w:vAlign w:val="center"/>
          </w:tcPr>
          <w:p w14:paraId="20389DAA"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49E3BE4C" w14:textId="0FC3AD8F" w:rsidR="415C2E0D" w:rsidRDefault="415C2E0D" w:rsidP="00D23AEB">
            <w:pPr>
              <w:rPr>
                <w:rFonts w:ascii="Verdana" w:eastAsia="Verdana" w:hAnsi="Verdana" w:cs="Verdana"/>
                <w:color w:val="000000" w:themeColor="text1"/>
              </w:rPr>
            </w:pPr>
          </w:p>
        </w:tc>
      </w:tr>
      <w:tr w:rsidR="415C2E0D" w14:paraId="3CF94A8C" w14:textId="77777777" w:rsidTr="07DE39F5">
        <w:trPr>
          <w:trHeight w:val="300"/>
        </w:trPr>
        <w:tc>
          <w:tcPr>
            <w:tcW w:w="686" w:type="dxa"/>
            <w:vAlign w:val="center"/>
          </w:tcPr>
          <w:p w14:paraId="5179ED96" w14:textId="51CE2832" w:rsidR="415C2E0D" w:rsidRDefault="00D23AEB" w:rsidP="415C2E0D">
            <w:pPr>
              <w:jc w:val="center"/>
              <w:rPr>
                <w:rFonts w:ascii="Verdana" w:eastAsia="Verdana" w:hAnsi="Verdana" w:cs="Verdana"/>
                <w:color w:val="000000" w:themeColor="text1"/>
              </w:rPr>
            </w:pPr>
            <w:r>
              <w:rPr>
                <w:rFonts w:ascii="Verdana" w:eastAsia="Verdana" w:hAnsi="Verdana" w:cs="Verdana"/>
                <w:color w:val="000000" w:themeColor="text1"/>
              </w:rPr>
              <w:t>8</w:t>
            </w:r>
          </w:p>
        </w:tc>
        <w:tc>
          <w:tcPr>
            <w:tcW w:w="1988" w:type="dxa"/>
            <w:vAlign w:val="center"/>
          </w:tcPr>
          <w:p w14:paraId="20D8FB2F" w14:textId="612EE987" w:rsidR="415C2E0D" w:rsidRP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What-if Scenario Analysis</w:t>
            </w:r>
          </w:p>
        </w:tc>
        <w:tc>
          <w:tcPr>
            <w:tcW w:w="3878" w:type="dxa"/>
            <w:vAlign w:val="center"/>
          </w:tcPr>
          <w:p w14:paraId="00763B8C" w14:textId="75FB8F25" w:rsidR="415C2E0D"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 xml:space="preserve">The solution must allow users to modify selected process variables and evaluate the </w:t>
            </w:r>
            <w:r w:rsidRPr="00D23AEB">
              <w:rPr>
                <w:rFonts w:ascii="Verdana" w:eastAsia="Verdana" w:hAnsi="Verdana" w:cs="Verdana"/>
                <w:color w:val="000000" w:themeColor="text1"/>
              </w:rPr>
              <w:lastRenderedPageBreak/>
              <w:t>predicted effect on one or more analytical functions.</w:t>
            </w:r>
          </w:p>
        </w:tc>
        <w:tc>
          <w:tcPr>
            <w:tcW w:w="1384" w:type="dxa"/>
            <w:vAlign w:val="center"/>
          </w:tcPr>
          <w:p w14:paraId="25EAE803"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lastRenderedPageBreak/>
              <w:t>Must Have</w:t>
            </w:r>
          </w:p>
          <w:p w14:paraId="41D2F870" w14:textId="67A6682C" w:rsidR="415C2E0D" w:rsidRDefault="415C2E0D" w:rsidP="00D23AEB">
            <w:pPr>
              <w:rPr>
                <w:rFonts w:ascii="Verdana" w:eastAsia="Verdana" w:hAnsi="Verdana" w:cs="Verdana"/>
                <w:color w:val="000000" w:themeColor="text1"/>
              </w:rPr>
            </w:pPr>
          </w:p>
        </w:tc>
      </w:tr>
      <w:tr w:rsidR="415C2E0D" w14:paraId="4C6CD24E" w14:textId="77777777" w:rsidTr="07DE39F5">
        <w:trPr>
          <w:trHeight w:val="300"/>
        </w:trPr>
        <w:tc>
          <w:tcPr>
            <w:tcW w:w="686" w:type="dxa"/>
            <w:vAlign w:val="center"/>
          </w:tcPr>
          <w:p w14:paraId="5D6C390D" w14:textId="31EF2B79" w:rsidR="415C2E0D" w:rsidRPr="00D23AEB" w:rsidRDefault="00D23AEB" w:rsidP="415C2E0D">
            <w:pPr>
              <w:jc w:val="center"/>
              <w:rPr>
                <w:rFonts w:ascii="Verdana" w:eastAsia="Verdana" w:hAnsi="Verdana" w:cs="Verdana"/>
                <w:color w:val="000000" w:themeColor="text1"/>
              </w:rPr>
            </w:pPr>
            <w:r w:rsidRPr="00D23AEB">
              <w:rPr>
                <w:rFonts w:ascii="Verdana" w:eastAsia="Verdana" w:hAnsi="Verdana" w:cs="Verdana"/>
                <w:color w:val="000000" w:themeColor="text1"/>
              </w:rPr>
              <w:t>9</w:t>
            </w:r>
          </w:p>
        </w:tc>
        <w:tc>
          <w:tcPr>
            <w:tcW w:w="1988" w:type="dxa"/>
            <w:vAlign w:val="center"/>
          </w:tcPr>
          <w:p w14:paraId="45CEEFC9" w14:textId="4E89F0B1" w:rsidR="415C2E0D"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Recommendations</w:t>
            </w:r>
          </w:p>
        </w:tc>
        <w:tc>
          <w:tcPr>
            <w:tcW w:w="3878" w:type="dxa"/>
            <w:vAlign w:val="center"/>
          </w:tcPr>
          <w:p w14:paraId="254DC127" w14:textId="772A2067" w:rsidR="415C2E0D"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The solution must generate operational recommendations based on analytical evidence, actionable variables, process knowledge, and, where applicable, optimisation results.</w:t>
            </w:r>
          </w:p>
        </w:tc>
        <w:tc>
          <w:tcPr>
            <w:tcW w:w="1384" w:type="dxa"/>
            <w:vAlign w:val="center"/>
          </w:tcPr>
          <w:p w14:paraId="542065AC"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7F7CBE80" w14:textId="3CF522EA" w:rsidR="415C2E0D" w:rsidRDefault="415C2E0D" w:rsidP="00D23AEB">
            <w:pPr>
              <w:rPr>
                <w:rFonts w:ascii="Verdana" w:eastAsia="Verdana" w:hAnsi="Verdana" w:cs="Verdana"/>
                <w:color w:val="000000" w:themeColor="text1"/>
              </w:rPr>
            </w:pPr>
          </w:p>
        </w:tc>
      </w:tr>
      <w:tr w:rsidR="00D23AEB" w14:paraId="4C53A3E7" w14:textId="77777777" w:rsidTr="07DE39F5">
        <w:trPr>
          <w:trHeight w:val="300"/>
        </w:trPr>
        <w:tc>
          <w:tcPr>
            <w:tcW w:w="686" w:type="dxa"/>
            <w:vAlign w:val="center"/>
          </w:tcPr>
          <w:p w14:paraId="2675D38A" w14:textId="6B65F420" w:rsidR="00D23AEB" w:rsidRPr="00D23AEB" w:rsidRDefault="00D23AEB" w:rsidP="415C2E0D">
            <w:pPr>
              <w:jc w:val="center"/>
              <w:rPr>
                <w:rFonts w:ascii="Verdana" w:eastAsia="Verdana" w:hAnsi="Verdana" w:cs="Verdana"/>
                <w:color w:val="000000" w:themeColor="text1"/>
              </w:rPr>
            </w:pPr>
            <w:r>
              <w:rPr>
                <w:rFonts w:ascii="Verdana" w:eastAsia="Verdana" w:hAnsi="Verdana" w:cs="Verdana"/>
                <w:color w:val="000000" w:themeColor="text1"/>
              </w:rPr>
              <w:t>10</w:t>
            </w:r>
          </w:p>
        </w:tc>
        <w:tc>
          <w:tcPr>
            <w:tcW w:w="1988" w:type="dxa"/>
            <w:vAlign w:val="center"/>
          </w:tcPr>
          <w:p w14:paraId="11412529" w14:textId="118EF3BD" w:rsid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Optimisation</w:t>
            </w:r>
          </w:p>
        </w:tc>
        <w:tc>
          <w:tcPr>
            <w:tcW w:w="3878" w:type="dxa"/>
            <w:vAlign w:val="center"/>
          </w:tcPr>
          <w:p w14:paraId="0B3B4913" w14:textId="0AE02045" w:rsidR="00D23AEB"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The solution must support constrained optimisation of supported analytical functions, including minimisation or maximisation subject to quality or process constraints.</w:t>
            </w:r>
          </w:p>
        </w:tc>
        <w:tc>
          <w:tcPr>
            <w:tcW w:w="1384" w:type="dxa"/>
            <w:vAlign w:val="center"/>
          </w:tcPr>
          <w:p w14:paraId="537C35F6"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7C6F13B3" w14:textId="77777777" w:rsidR="00D23AEB" w:rsidRDefault="00D23AEB" w:rsidP="415C2E0D">
            <w:pPr>
              <w:jc w:val="center"/>
              <w:rPr>
                <w:rFonts w:ascii="Verdana" w:eastAsia="Verdana" w:hAnsi="Verdana" w:cs="Verdana"/>
                <w:color w:val="000000" w:themeColor="text1"/>
              </w:rPr>
            </w:pPr>
          </w:p>
        </w:tc>
      </w:tr>
      <w:tr w:rsidR="00D23AEB" w14:paraId="53E00B7B" w14:textId="77777777" w:rsidTr="07DE39F5">
        <w:trPr>
          <w:trHeight w:val="300"/>
        </w:trPr>
        <w:tc>
          <w:tcPr>
            <w:tcW w:w="686" w:type="dxa"/>
            <w:vAlign w:val="center"/>
          </w:tcPr>
          <w:p w14:paraId="5253A6E0" w14:textId="344A1F90" w:rsidR="00D23AEB" w:rsidRPr="00D23AEB" w:rsidRDefault="00D23AEB" w:rsidP="415C2E0D">
            <w:pPr>
              <w:jc w:val="center"/>
              <w:rPr>
                <w:rFonts w:ascii="Verdana" w:eastAsia="Verdana" w:hAnsi="Verdana" w:cs="Verdana"/>
                <w:color w:val="000000" w:themeColor="text1"/>
              </w:rPr>
            </w:pPr>
            <w:r>
              <w:rPr>
                <w:rFonts w:ascii="Verdana" w:eastAsia="Verdana" w:hAnsi="Verdana" w:cs="Verdana"/>
                <w:color w:val="000000" w:themeColor="text1"/>
              </w:rPr>
              <w:t>11</w:t>
            </w:r>
          </w:p>
        </w:tc>
        <w:tc>
          <w:tcPr>
            <w:tcW w:w="1988" w:type="dxa"/>
            <w:vAlign w:val="center"/>
          </w:tcPr>
          <w:p w14:paraId="6E35BCE2" w14:textId="17F82E63" w:rsid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Knowledge Retrieval</w:t>
            </w:r>
          </w:p>
        </w:tc>
        <w:tc>
          <w:tcPr>
            <w:tcW w:w="3878" w:type="dxa"/>
            <w:vAlign w:val="center"/>
          </w:tcPr>
          <w:p w14:paraId="1E9C1E51" w14:textId="3820D8FA" w:rsidR="00D23AEB"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The solution must support retrieval of relevant papermaking knowledge using Retrieval-Augmented Generation and provide grounded responses based on available documentation.</w:t>
            </w:r>
          </w:p>
        </w:tc>
        <w:tc>
          <w:tcPr>
            <w:tcW w:w="1384" w:type="dxa"/>
            <w:vAlign w:val="center"/>
          </w:tcPr>
          <w:p w14:paraId="392F4AF1"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6643D8C6" w14:textId="77777777" w:rsidR="00D23AEB" w:rsidRDefault="00D23AEB" w:rsidP="00D23AEB">
            <w:pPr>
              <w:rPr>
                <w:rFonts w:ascii="Verdana" w:eastAsia="Verdana" w:hAnsi="Verdana" w:cs="Verdana"/>
                <w:color w:val="000000" w:themeColor="text1"/>
              </w:rPr>
            </w:pPr>
          </w:p>
        </w:tc>
      </w:tr>
      <w:tr w:rsidR="00D23AEB" w14:paraId="5B806104" w14:textId="77777777" w:rsidTr="07DE39F5">
        <w:trPr>
          <w:trHeight w:val="300"/>
        </w:trPr>
        <w:tc>
          <w:tcPr>
            <w:tcW w:w="686" w:type="dxa"/>
            <w:vAlign w:val="center"/>
          </w:tcPr>
          <w:p w14:paraId="44166443" w14:textId="77777777" w:rsidR="00D23AEB" w:rsidRPr="00D23AEB" w:rsidRDefault="00D23AEB" w:rsidP="415C2E0D">
            <w:pPr>
              <w:jc w:val="center"/>
              <w:rPr>
                <w:rFonts w:ascii="Verdana" w:eastAsia="Verdana" w:hAnsi="Verdana" w:cs="Verdana"/>
                <w:color w:val="000000" w:themeColor="text1"/>
              </w:rPr>
            </w:pPr>
          </w:p>
        </w:tc>
        <w:tc>
          <w:tcPr>
            <w:tcW w:w="1988" w:type="dxa"/>
            <w:vAlign w:val="center"/>
          </w:tcPr>
          <w:p w14:paraId="2A113CC0" w14:textId="7EC2D24F" w:rsid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Common Analytical Response</w:t>
            </w:r>
          </w:p>
        </w:tc>
        <w:tc>
          <w:tcPr>
            <w:tcW w:w="3878" w:type="dxa"/>
            <w:vAlign w:val="center"/>
          </w:tcPr>
          <w:p w14:paraId="7254667E" w14:textId="73393519" w:rsidR="00D23AEB"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Analytical capabilities must expose results through a consistent response structure supporting explanatory text, tabular outputs, and figures.</w:t>
            </w:r>
          </w:p>
        </w:tc>
        <w:tc>
          <w:tcPr>
            <w:tcW w:w="1384" w:type="dxa"/>
            <w:vAlign w:val="center"/>
          </w:tcPr>
          <w:p w14:paraId="47F307B0"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2AECDA53" w14:textId="77777777" w:rsidR="00D23AEB" w:rsidRDefault="00D23AEB" w:rsidP="00D23AEB">
            <w:pPr>
              <w:rPr>
                <w:rFonts w:ascii="Verdana" w:eastAsia="Verdana" w:hAnsi="Verdana" w:cs="Verdana"/>
                <w:color w:val="000000" w:themeColor="text1"/>
              </w:rPr>
            </w:pPr>
          </w:p>
        </w:tc>
      </w:tr>
      <w:tr w:rsidR="00D23AEB" w14:paraId="5DDDF85A" w14:textId="77777777" w:rsidTr="07DE39F5">
        <w:trPr>
          <w:trHeight w:val="300"/>
        </w:trPr>
        <w:tc>
          <w:tcPr>
            <w:tcW w:w="686" w:type="dxa"/>
            <w:vAlign w:val="center"/>
          </w:tcPr>
          <w:p w14:paraId="633330E8" w14:textId="77777777" w:rsidR="00D23AEB" w:rsidRPr="00D23AEB" w:rsidRDefault="00D23AEB" w:rsidP="415C2E0D">
            <w:pPr>
              <w:jc w:val="center"/>
              <w:rPr>
                <w:rFonts w:ascii="Verdana" w:eastAsia="Verdana" w:hAnsi="Verdana" w:cs="Verdana"/>
                <w:color w:val="000000" w:themeColor="text1"/>
              </w:rPr>
            </w:pPr>
          </w:p>
        </w:tc>
        <w:tc>
          <w:tcPr>
            <w:tcW w:w="1988" w:type="dxa"/>
            <w:vAlign w:val="center"/>
          </w:tcPr>
          <w:p w14:paraId="3DE82C52" w14:textId="67072512" w:rsid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Artifact Delivery</w:t>
            </w:r>
          </w:p>
        </w:tc>
        <w:tc>
          <w:tcPr>
            <w:tcW w:w="3878" w:type="dxa"/>
            <w:vAlign w:val="center"/>
          </w:tcPr>
          <w:p w14:paraId="0EF90FD2" w14:textId="30855A42" w:rsidR="00D23AEB"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The solution must support both inline analytical results and downloadable artifacts for larger tabular or graphical outputs.</w:t>
            </w:r>
          </w:p>
        </w:tc>
        <w:tc>
          <w:tcPr>
            <w:tcW w:w="1384" w:type="dxa"/>
            <w:vAlign w:val="center"/>
          </w:tcPr>
          <w:p w14:paraId="57C684D3"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03E0B074" w14:textId="77777777" w:rsidR="00D23AEB" w:rsidRDefault="00D23AEB" w:rsidP="415C2E0D">
            <w:pPr>
              <w:jc w:val="center"/>
              <w:rPr>
                <w:rFonts w:ascii="Verdana" w:eastAsia="Verdana" w:hAnsi="Verdana" w:cs="Verdana"/>
                <w:color w:val="000000" w:themeColor="text1"/>
              </w:rPr>
            </w:pPr>
          </w:p>
        </w:tc>
      </w:tr>
      <w:tr w:rsidR="00D23AEB" w14:paraId="7694C594" w14:textId="77777777" w:rsidTr="07DE39F5">
        <w:trPr>
          <w:trHeight w:val="300"/>
        </w:trPr>
        <w:tc>
          <w:tcPr>
            <w:tcW w:w="686" w:type="dxa"/>
            <w:vAlign w:val="center"/>
          </w:tcPr>
          <w:p w14:paraId="30B9CDB6" w14:textId="77777777" w:rsidR="00D23AEB" w:rsidRPr="00D23AEB" w:rsidRDefault="00D23AEB" w:rsidP="415C2E0D">
            <w:pPr>
              <w:jc w:val="center"/>
              <w:rPr>
                <w:rFonts w:ascii="Verdana" w:eastAsia="Verdana" w:hAnsi="Verdana" w:cs="Verdana"/>
                <w:color w:val="000000" w:themeColor="text1"/>
              </w:rPr>
            </w:pPr>
          </w:p>
        </w:tc>
        <w:tc>
          <w:tcPr>
            <w:tcW w:w="1988" w:type="dxa"/>
            <w:vAlign w:val="center"/>
          </w:tcPr>
          <w:p w14:paraId="6315833A" w14:textId="3A8290C4" w:rsid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Asynchronous Execution</w:t>
            </w:r>
          </w:p>
        </w:tc>
        <w:tc>
          <w:tcPr>
            <w:tcW w:w="3878" w:type="dxa"/>
            <w:vAlign w:val="center"/>
          </w:tcPr>
          <w:p w14:paraId="4B58262E" w14:textId="04E64F8D" w:rsidR="00D23AEB"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Long-running analytical operations must support asynchronous execution and allow clients to poll for completion using a job identifier.</w:t>
            </w:r>
          </w:p>
        </w:tc>
        <w:tc>
          <w:tcPr>
            <w:tcW w:w="1384" w:type="dxa"/>
            <w:vAlign w:val="center"/>
          </w:tcPr>
          <w:p w14:paraId="14347D69"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0FBD91F3" w14:textId="77777777" w:rsidR="00D23AEB" w:rsidRDefault="00D23AEB" w:rsidP="415C2E0D">
            <w:pPr>
              <w:jc w:val="center"/>
              <w:rPr>
                <w:rFonts w:ascii="Verdana" w:eastAsia="Verdana" w:hAnsi="Verdana" w:cs="Verdana"/>
                <w:color w:val="000000" w:themeColor="text1"/>
              </w:rPr>
            </w:pPr>
          </w:p>
        </w:tc>
      </w:tr>
      <w:tr w:rsidR="00D23AEB" w14:paraId="52055F25" w14:textId="77777777" w:rsidTr="07DE39F5">
        <w:trPr>
          <w:trHeight w:val="300"/>
        </w:trPr>
        <w:tc>
          <w:tcPr>
            <w:tcW w:w="686" w:type="dxa"/>
            <w:vAlign w:val="center"/>
          </w:tcPr>
          <w:p w14:paraId="406F5EC2" w14:textId="77777777" w:rsidR="00D23AEB" w:rsidRPr="00D23AEB" w:rsidRDefault="00D23AEB" w:rsidP="415C2E0D">
            <w:pPr>
              <w:jc w:val="center"/>
              <w:rPr>
                <w:rFonts w:ascii="Verdana" w:eastAsia="Verdana" w:hAnsi="Verdana" w:cs="Verdana"/>
                <w:color w:val="000000" w:themeColor="text1"/>
              </w:rPr>
            </w:pPr>
          </w:p>
        </w:tc>
        <w:tc>
          <w:tcPr>
            <w:tcW w:w="1988" w:type="dxa"/>
            <w:vAlign w:val="center"/>
          </w:tcPr>
          <w:p w14:paraId="0B93067B" w14:textId="4AF5D001" w:rsid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Process-Data Grouping</w:t>
            </w:r>
          </w:p>
        </w:tc>
        <w:tc>
          <w:tcPr>
            <w:tcW w:w="3878" w:type="dxa"/>
            <w:vAlign w:val="center"/>
          </w:tcPr>
          <w:p w14:paraId="6ADDE487" w14:textId="77777777" w:rsidR="00D23AEB" w:rsidRPr="00D23AEB" w:rsidRDefault="00D23AEB" w:rsidP="00D23AEB">
            <w:pPr>
              <w:rPr>
                <w:rFonts w:ascii="Verdana" w:eastAsia="Verdana" w:hAnsi="Verdana" w:cs="Verdana"/>
                <w:color w:val="000000" w:themeColor="text1"/>
              </w:rPr>
            </w:pPr>
            <w:r w:rsidRPr="00D23AEB">
              <w:rPr>
                <w:rFonts w:ascii="Verdana" w:eastAsia="Verdana" w:hAnsi="Verdana" w:cs="Verdana"/>
                <w:color w:val="000000" w:themeColor="text1"/>
              </w:rPr>
              <w:t>The solution must support configurable process-data aggregation by grade, day, week, month, year, or analytical target, with supported secondary grouping dimensions.</w:t>
            </w:r>
          </w:p>
          <w:p w14:paraId="226C5389" w14:textId="77777777" w:rsidR="00D23AEB" w:rsidRDefault="00D23AEB" w:rsidP="415C2E0D">
            <w:pPr>
              <w:rPr>
                <w:rFonts w:ascii="Verdana" w:eastAsia="Verdana" w:hAnsi="Verdana" w:cs="Verdana"/>
                <w:color w:val="000000" w:themeColor="text1"/>
              </w:rPr>
            </w:pPr>
          </w:p>
        </w:tc>
        <w:tc>
          <w:tcPr>
            <w:tcW w:w="1384" w:type="dxa"/>
            <w:vAlign w:val="center"/>
          </w:tcPr>
          <w:p w14:paraId="55D9315C"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Must Have</w:t>
            </w:r>
          </w:p>
          <w:p w14:paraId="30CD60BF" w14:textId="77777777" w:rsidR="00D23AEB" w:rsidRDefault="00D23AEB" w:rsidP="415C2E0D">
            <w:pPr>
              <w:jc w:val="center"/>
              <w:rPr>
                <w:rFonts w:ascii="Verdana" w:eastAsia="Verdana" w:hAnsi="Verdana" w:cs="Verdana"/>
                <w:color w:val="000000" w:themeColor="text1"/>
              </w:rPr>
            </w:pPr>
          </w:p>
        </w:tc>
      </w:tr>
      <w:tr w:rsidR="00D23AEB" w14:paraId="60CCBCC1" w14:textId="77777777" w:rsidTr="07DE39F5">
        <w:trPr>
          <w:trHeight w:val="300"/>
        </w:trPr>
        <w:tc>
          <w:tcPr>
            <w:tcW w:w="686" w:type="dxa"/>
            <w:vAlign w:val="center"/>
          </w:tcPr>
          <w:p w14:paraId="70D3AD2D" w14:textId="77777777" w:rsidR="00D23AEB" w:rsidRPr="00D23AEB" w:rsidRDefault="00D23AEB" w:rsidP="415C2E0D">
            <w:pPr>
              <w:jc w:val="center"/>
              <w:rPr>
                <w:rFonts w:ascii="Verdana" w:eastAsia="Verdana" w:hAnsi="Verdana" w:cs="Verdana"/>
                <w:color w:val="000000" w:themeColor="text1"/>
              </w:rPr>
            </w:pPr>
          </w:p>
        </w:tc>
        <w:tc>
          <w:tcPr>
            <w:tcW w:w="1988" w:type="dxa"/>
            <w:vAlign w:val="center"/>
          </w:tcPr>
          <w:p w14:paraId="03A79528" w14:textId="6728B6A2" w:rsidR="00D23AEB" w:rsidRDefault="00D23AEB" w:rsidP="415C2E0D">
            <w:pPr>
              <w:rPr>
                <w:rFonts w:ascii="Verdana" w:eastAsia="Verdana" w:hAnsi="Verdana" w:cs="Verdana"/>
                <w:b/>
                <w:bCs/>
                <w:color w:val="000000" w:themeColor="text1"/>
              </w:rPr>
            </w:pPr>
            <w:r w:rsidRPr="00D23AEB">
              <w:rPr>
                <w:rFonts w:ascii="Verdana" w:eastAsia="Verdana" w:hAnsi="Verdana" w:cs="Verdana"/>
                <w:b/>
                <w:bCs/>
                <w:color w:val="000000" w:themeColor="text1"/>
              </w:rPr>
              <w:t>Extensible Analytical Capabilities</w:t>
            </w:r>
          </w:p>
        </w:tc>
        <w:tc>
          <w:tcPr>
            <w:tcW w:w="3878" w:type="dxa"/>
            <w:vAlign w:val="center"/>
          </w:tcPr>
          <w:p w14:paraId="4F11D21B" w14:textId="31C0EA76" w:rsidR="00D23AEB" w:rsidRDefault="00D23AEB" w:rsidP="415C2E0D">
            <w:pPr>
              <w:rPr>
                <w:rFonts w:ascii="Verdana" w:eastAsia="Verdana" w:hAnsi="Verdana" w:cs="Verdana"/>
                <w:color w:val="000000" w:themeColor="text1"/>
              </w:rPr>
            </w:pPr>
            <w:r w:rsidRPr="00D23AEB">
              <w:rPr>
                <w:rFonts w:ascii="Verdana" w:eastAsia="Verdana" w:hAnsi="Verdana" w:cs="Verdana"/>
                <w:color w:val="000000" w:themeColor="text1"/>
              </w:rPr>
              <w:t>New models and analytical tools should be incorporable without requiring significant changes to the client-facing API architecture.</w:t>
            </w:r>
          </w:p>
        </w:tc>
        <w:tc>
          <w:tcPr>
            <w:tcW w:w="1384" w:type="dxa"/>
            <w:vAlign w:val="center"/>
          </w:tcPr>
          <w:p w14:paraId="07F0D34B" w14:textId="77777777" w:rsidR="00D23AEB" w:rsidRPr="00D23AEB" w:rsidRDefault="00D23AEB" w:rsidP="00D23AEB">
            <w:pPr>
              <w:jc w:val="center"/>
              <w:rPr>
                <w:rFonts w:ascii="Verdana" w:eastAsia="Verdana" w:hAnsi="Verdana" w:cs="Verdana"/>
                <w:color w:val="000000" w:themeColor="text1"/>
              </w:rPr>
            </w:pPr>
            <w:r w:rsidRPr="00D23AEB">
              <w:rPr>
                <w:rFonts w:ascii="Verdana" w:eastAsia="Verdana" w:hAnsi="Verdana" w:cs="Verdana"/>
                <w:color w:val="000000" w:themeColor="text1"/>
              </w:rPr>
              <w:t>Should Have</w:t>
            </w:r>
          </w:p>
          <w:p w14:paraId="79B646F2" w14:textId="77777777" w:rsidR="00D23AEB" w:rsidRDefault="00D23AEB" w:rsidP="00D23AEB">
            <w:pPr>
              <w:rPr>
                <w:rFonts w:ascii="Verdana" w:eastAsia="Verdana" w:hAnsi="Verdana" w:cs="Verdana"/>
                <w:color w:val="000000" w:themeColor="text1"/>
              </w:rPr>
            </w:pPr>
          </w:p>
        </w:tc>
      </w:tr>
    </w:tbl>
    <w:p w14:paraId="6A1F2E15" w14:textId="051E6D65" w:rsidR="1BEE1608" w:rsidRDefault="1863885A" w:rsidP="77A6C3FE">
      <w:pPr>
        <w:pStyle w:val="Subheading"/>
      </w:pPr>
      <w:bookmarkStart w:id="6" w:name="_Toc331549479"/>
      <w:r>
        <w:lastRenderedPageBreak/>
        <w:t>Non-</w:t>
      </w:r>
      <w:r w:rsidR="139587FC">
        <w:t>Functional Requirements</w:t>
      </w:r>
      <w:bookmarkEnd w:id="6"/>
    </w:p>
    <w:tbl>
      <w:tblPr>
        <w:tblStyle w:val="TableGrid"/>
        <w:tblW w:w="0" w:type="auto"/>
        <w:tblInd w:w="1080" w:type="dxa"/>
        <w:tblLayout w:type="fixed"/>
        <w:tblLook w:val="06A0" w:firstRow="1" w:lastRow="0" w:firstColumn="1" w:lastColumn="0" w:noHBand="1" w:noVBand="1"/>
      </w:tblPr>
      <w:tblGrid>
        <w:gridCol w:w="686"/>
        <w:gridCol w:w="1988"/>
        <w:gridCol w:w="3878"/>
        <w:gridCol w:w="1384"/>
      </w:tblGrid>
      <w:tr w:rsidR="415C2E0D" w14:paraId="5A8652B9" w14:textId="77777777" w:rsidTr="415C2E0D">
        <w:trPr>
          <w:trHeight w:val="300"/>
        </w:trPr>
        <w:tc>
          <w:tcPr>
            <w:tcW w:w="686" w:type="dxa"/>
            <w:vAlign w:val="center"/>
          </w:tcPr>
          <w:p w14:paraId="1C68BD77" w14:textId="2AEF20C6" w:rsidR="415C2E0D" w:rsidRDefault="415C2E0D" w:rsidP="415C2E0D">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w:t>
            </w:r>
          </w:p>
        </w:tc>
        <w:tc>
          <w:tcPr>
            <w:tcW w:w="1988" w:type="dxa"/>
            <w:vAlign w:val="center"/>
          </w:tcPr>
          <w:p w14:paraId="00C2BAA6" w14:textId="218E26FA" w:rsidR="415C2E0D" w:rsidRDefault="415C2E0D" w:rsidP="415C2E0D">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Requirement Name</w:t>
            </w:r>
          </w:p>
        </w:tc>
        <w:tc>
          <w:tcPr>
            <w:tcW w:w="3878" w:type="dxa"/>
            <w:vAlign w:val="center"/>
          </w:tcPr>
          <w:p w14:paraId="151C3E70" w14:textId="54344946" w:rsidR="415C2E0D" w:rsidRDefault="415C2E0D" w:rsidP="415C2E0D">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Description</w:t>
            </w:r>
          </w:p>
        </w:tc>
        <w:tc>
          <w:tcPr>
            <w:tcW w:w="1384" w:type="dxa"/>
            <w:vAlign w:val="center"/>
          </w:tcPr>
          <w:p w14:paraId="77640FA9" w14:textId="46674ED7" w:rsidR="415C2E0D" w:rsidRDefault="415C2E0D" w:rsidP="415C2E0D">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MoSCoW</w:t>
            </w:r>
          </w:p>
        </w:tc>
      </w:tr>
      <w:tr w:rsidR="415C2E0D" w14:paraId="515C821D" w14:textId="77777777" w:rsidTr="415C2E0D">
        <w:trPr>
          <w:trHeight w:val="300"/>
        </w:trPr>
        <w:tc>
          <w:tcPr>
            <w:tcW w:w="686" w:type="dxa"/>
            <w:vAlign w:val="center"/>
          </w:tcPr>
          <w:p w14:paraId="48D86D49" w14:textId="76B41D5E"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1</w:t>
            </w:r>
          </w:p>
        </w:tc>
        <w:tc>
          <w:tcPr>
            <w:tcW w:w="1988" w:type="dxa"/>
            <w:vAlign w:val="center"/>
          </w:tcPr>
          <w:p w14:paraId="4F9C90B5" w14:textId="66295333" w:rsidR="415C2E0D"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Availability</w:t>
            </w:r>
          </w:p>
        </w:tc>
        <w:tc>
          <w:tcPr>
            <w:tcW w:w="3878" w:type="dxa"/>
            <w:vAlign w:val="center"/>
          </w:tcPr>
          <w:p w14:paraId="04A3C4D3" w14:textId="1973FE03" w:rsidR="415C2E0D" w:rsidRPr="00715D3E" w:rsidRDefault="00715D3E" w:rsidP="415C2E0D">
            <w:pPr>
              <w:rPr>
                <w:rFonts w:ascii="Verdana" w:eastAsia="Verdana" w:hAnsi="Verdana" w:cs="Verdana"/>
              </w:rPr>
            </w:pPr>
            <w:r w:rsidRPr="00715D3E">
              <w:rPr>
                <w:rFonts w:ascii="Verdana" w:eastAsia="Verdana" w:hAnsi="Verdana" w:cs="Verdana"/>
              </w:rPr>
              <w:t>The analytical service must be deployable as a continuously available backend service for authorised client applications</w:t>
            </w:r>
            <w:r w:rsidR="22E665AD" w:rsidRPr="415C2E0D">
              <w:rPr>
                <w:rFonts w:ascii="Verdana" w:eastAsia="Verdana" w:hAnsi="Verdana" w:cs="Verdana"/>
              </w:rPr>
              <w:t>.</w:t>
            </w:r>
          </w:p>
        </w:tc>
        <w:tc>
          <w:tcPr>
            <w:tcW w:w="1384" w:type="dxa"/>
            <w:vAlign w:val="center"/>
          </w:tcPr>
          <w:p w14:paraId="465F4480" w14:textId="1E3C782F"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Must Have</w:t>
            </w:r>
          </w:p>
        </w:tc>
      </w:tr>
      <w:tr w:rsidR="415C2E0D" w14:paraId="7C6D0E1F" w14:textId="77777777" w:rsidTr="415C2E0D">
        <w:trPr>
          <w:trHeight w:val="300"/>
        </w:trPr>
        <w:tc>
          <w:tcPr>
            <w:tcW w:w="686" w:type="dxa"/>
            <w:vAlign w:val="center"/>
          </w:tcPr>
          <w:p w14:paraId="747791C2" w14:textId="35228B6C"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2</w:t>
            </w:r>
          </w:p>
        </w:tc>
        <w:tc>
          <w:tcPr>
            <w:tcW w:w="1988" w:type="dxa"/>
            <w:vAlign w:val="center"/>
          </w:tcPr>
          <w:p w14:paraId="41ED1450" w14:textId="4D038ADC" w:rsidR="415C2E0D"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Scalability</w:t>
            </w:r>
          </w:p>
        </w:tc>
        <w:tc>
          <w:tcPr>
            <w:tcW w:w="3878" w:type="dxa"/>
            <w:vAlign w:val="center"/>
          </w:tcPr>
          <w:p w14:paraId="20465FF2" w14:textId="5BAC0EFC" w:rsidR="415C2E0D"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The architecture must support horizontal scaling of the service when analytical demand increases</w:t>
            </w:r>
            <w:r w:rsidR="1378DC03" w:rsidRPr="415C2E0D">
              <w:rPr>
                <w:rFonts w:ascii="Verdana" w:eastAsia="Verdana" w:hAnsi="Verdana" w:cs="Verdana"/>
                <w:color w:val="000000" w:themeColor="text1"/>
              </w:rPr>
              <w:t>.</w:t>
            </w:r>
          </w:p>
        </w:tc>
        <w:tc>
          <w:tcPr>
            <w:tcW w:w="1384" w:type="dxa"/>
            <w:vAlign w:val="center"/>
          </w:tcPr>
          <w:p w14:paraId="3E7F0E64" w14:textId="0B426230"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Must Have</w:t>
            </w:r>
          </w:p>
        </w:tc>
      </w:tr>
      <w:tr w:rsidR="415C2E0D" w14:paraId="1B382068" w14:textId="77777777" w:rsidTr="415C2E0D">
        <w:trPr>
          <w:trHeight w:val="300"/>
        </w:trPr>
        <w:tc>
          <w:tcPr>
            <w:tcW w:w="686" w:type="dxa"/>
            <w:vAlign w:val="center"/>
          </w:tcPr>
          <w:p w14:paraId="37DD483F" w14:textId="327976B3"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3</w:t>
            </w:r>
          </w:p>
        </w:tc>
        <w:tc>
          <w:tcPr>
            <w:tcW w:w="1988" w:type="dxa"/>
            <w:vAlign w:val="center"/>
          </w:tcPr>
          <w:p w14:paraId="36D629AA" w14:textId="3248DC62" w:rsidR="415C2E0D"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Long-Running Operations</w:t>
            </w:r>
          </w:p>
        </w:tc>
        <w:tc>
          <w:tcPr>
            <w:tcW w:w="3878" w:type="dxa"/>
            <w:vAlign w:val="center"/>
          </w:tcPr>
          <w:p w14:paraId="48D66DD4" w14:textId="2ACD3A80" w:rsidR="415C2E0D"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Computationally intensive operations must not require clients to maintain a long-lived HTTP connection and must support asynchronous execution where appropriate</w:t>
            </w:r>
            <w:r w:rsidR="415C2E0D" w:rsidRPr="415C2E0D">
              <w:rPr>
                <w:rFonts w:ascii="Verdana" w:eastAsia="Verdana" w:hAnsi="Verdana" w:cs="Verdana"/>
                <w:color w:val="000000" w:themeColor="text1"/>
              </w:rPr>
              <w:t xml:space="preserve">.   </w:t>
            </w:r>
          </w:p>
        </w:tc>
        <w:tc>
          <w:tcPr>
            <w:tcW w:w="1384" w:type="dxa"/>
            <w:vAlign w:val="center"/>
          </w:tcPr>
          <w:p w14:paraId="12C3B144" w14:textId="6295D321"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Must Have</w:t>
            </w:r>
          </w:p>
        </w:tc>
      </w:tr>
      <w:tr w:rsidR="415C2E0D" w14:paraId="4655086D" w14:textId="77777777" w:rsidTr="415C2E0D">
        <w:trPr>
          <w:trHeight w:val="300"/>
        </w:trPr>
        <w:tc>
          <w:tcPr>
            <w:tcW w:w="686" w:type="dxa"/>
            <w:vAlign w:val="center"/>
          </w:tcPr>
          <w:p w14:paraId="4E3CB8F3" w14:textId="49446EF4"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4</w:t>
            </w:r>
          </w:p>
        </w:tc>
        <w:tc>
          <w:tcPr>
            <w:tcW w:w="1988" w:type="dxa"/>
            <w:vAlign w:val="center"/>
          </w:tcPr>
          <w:p w14:paraId="5197213E" w14:textId="21CA20C5" w:rsidR="415C2E0D"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Security</w:t>
            </w:r>
          </w:p>
        </w:tc>
        <w:tc>
          <w:tcPr>
            <w:tcW w:w="3878" w:type="dxa"/>
            <w:vAlign w:val="center"/>
          </w:tcPr>
          <w:p w14:paraId="6A2B86CD" w14:textId="4EFB12F7" w:rsidR="415C2E0D"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Access to data, models, configuration, and AWS resources must use enterprise-approved authentication and IAM-based access controls</w:t>
            </w:r>
            <w:r w:rsidR="5CB4625C" w:rsidRPr="415C2E0D">
              <w:rPr>
                <w:rFonts w:ascii="Verdana" w:eastAsia="Verdana" w:hAnsi="Verdana" w:cs="Verdana"/>
                <w:color w:val="000000" w:themeColor="text1"/>
              </w:rPr>
              <w:t>.</w:t>
            </w:r>
          </w:p>
        </w:tc>
        <w:tc>
          <w:tcPr>
            <w:tcW w:w="1384" w:type="dxa"/>
            <w:vAlign w:val="center"/>
          </w:tcPr>
          <w:p w14:paraId="75F765E5" w14:textId="6E33C55B"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Must Have</w:t>
            </w:r>
          </w:p>
        </w:tc>
      </w:tr>
      <w:tr w:rsidR="415C2E0D" w14:paraId="4B12E369" w14:textId="77777777" w:rsidTr="415C2E0D">
        <w:trPr>
          <w:trHeight w:val="300"/>
        </w:trPr>
        <w:tc>
          <w:tcPr>
            <w:tcW w:w="686" w:type="dxa"/>
            <w:vAlign w:val="center"/>
          </w:tcPr>
          <w:p w14:paraId="06A52280" w14:textId="4AD008DF"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5</w:t>
            </w:r>
          </w:p>
        </w:tc>
        <w:tc>
          <w:tcPr>
            <w:tcW w:w="1988" w:type="dxa"/>
            <w:vAlign w:val="center"/>
          </w:tcPr>
          <w:p w14:paraId="19EC7791" w14:textId="6FC9ACD1" w:rsidR="415C2E0D"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Data Protection</w:t>
            </w:r>
          </w:p>
        </w:tc>
        <w:tc>
          <w:tcPr>
            <w:tcW w:w="3878" w:type="dxa"/>
            <w:vAlign w:val="center"/>
          </w:tcPr>
          <w:p w14:paraId="46603812" w14:textId="61F0D0AD" w:rsidR="415C2E0D"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The service must not require exposure of protected process data outside the approved enterprise environment</w:t>
            </w:r>
            <w:r w:rsidR="0B753FA2" w:rsidRPr="415C2E0D">
              <w:rPr>
                <w:rFonts w:ascii="Verdana" w:eastAsia="Verdana" w:hAnsi="Verdana" w:cs="Verdana"/>
                <w:color w:val="000000" w:themeColor="text1"/>
              </w:rPr>
              <w:t>.</w:t>
            </w:r>
          </w:p>
        </w:tc>
        <w:tc>
          <w:tcPr>
            <w:tcW w:w="1384" w:type="dxa"/>
            <w:vAlign w:val="center"/>
          </w:tcPr>
          <w:p w14:paraId="69B4A476" w14:textId="1AF54C9D" w:rsidR="415C2E0D" w:rsidRDefault="415C2E0D" w:rsidP="415C2E0D">
            <w:pPr>
              <w:jc w:val="center"/>
              <w:rPr>
                <w:rFonts w:ascii="Verdana" w:eastAsia="Verdana" w:hAnsi="Verdana" w:cs="Verdana"/>
                <w:color w:val="000000" w:themeColor="text1"/>
              </w:rPr>
            </w:pPr>
            <w:r w:rsidRPr="415C2E0D">
              <w:rPr>
                <w:rFonts w:ascii="Verdana" w:eastAsia="Verdana" w:hAnsi="Verdana" w:cs="Verdana"/>
                <w:color w:val="000000" w:themeColor="text1"/>
              </w:rPr>
              <w:t>Must Have</w:t>
            </w:r>
          </w:p>
        </w:tc>
      </w:tr>
      <w:tr w:rsidR="00715D3E" w14:paraId="48B1B045" w14:textId="77777777" w:rsidTr="415C2E0D">
        <w:trPr>
          <w:trHeight w:val="300"/>
        </w:trPr>
        <w:tc>
          <w:tcPr>
            <w:tcW w:w="686" w:type="dxa"/>
            <w:vAlign w:val="center"/>
          </w:tcPr>
          <w:p w14:paraId="6BE07004" w14:textId="600E7457" w:rsidR="00715D3E" w:rsidRPr="415C2E0D" w:rsidRDefault="00715D3E" w:rsidP="415C2E0D">
            <w:pPr>
              <w:jc w:val="center"/>
              <w:rPr>
                <w:rFonts w:ascii="Verdana" w:eastAsia="Verdana" w:hAnsi="Verdana" w:cs="Verdana"/>
                <w:color w:val="000000" w:themeColor="text1"/>
              </w:rPr>
            </w:pPr>
            <w:r>
              <w:rPr>
                <w:rFonts w:ascii="Verdana" w:eastAsia="Verdana" w:hAnsi="Verdana" w:cs="Verdana"/>
                <w:color w:val="000000" w:themeColor="text1"/>
              </w:rPr>
              <w:t>6</w:t>
            </w:r>
          </w:p>
        </w:tc>
        <w:tc>
          <w:tcPr>
            <w:tcW w:w="1988" w:type="dxa"/>
            <w:vAlign w:val="center"/>
          </w:tcPr>
          <w:p w14:paraId="1C3649E2" w14:textId="475BEEC3" w:rsidR="00715D3E"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Maintainability</w:t>
            </w:r>
          </w:p>
        </w:tc>
        <w:tc>
          <w:tcPr>
            <w:tcW w:w="3878" w:type="dxa"/>
            <w:vAlign w:val="center"/>
          </w:tcPr>
          <w:p w14:paraId="69BD2376" w14:textId="6D957388" w:rsidR="00715D3E" w:rsidRPr="00715D3E"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Analytical capabilities must be modular so that individual tools, models, and services can be modified without unnecessary changes to unrelated components.</w:t>
            </w:r>
          </w:p>
        </w:tc>
        <w:tc>
          <w:tcPr>
            <w:tcW w:w="1384" w:type="dxa"/>
            <w:vAlign w:val="center"/>
          </w:tcPr>
          <w:p w14:paraId="18066732" w14:textId="4554C4CB" w:rsidR="00715D3E" w:rsidRPr="415C2E0D" w:rsidRDefault="00715D3E" w:rsidP="00715D3E">
            <w:pPr>
              <w:jc w:val="center"/>
              <w:rPr>
                <w:rFonts w:ascii="Verdana" w:eastAsia="Verdana" w:hAnsi="Verdana" w:cs="Verdana"/>
                <w:color w:val="000000" w:themeColor="text1"/>
              </w:rPr>
            </w:pPr>
            <w:r w:rsidRPr="00715D3E">
              <w:rPr>
                <w:rFonts w:ascii="Verdana" w:eastAsia="Verdana" w:hAnsi="Verdana" w:cs="Verdana"/>
                <w:color w:val="000000" w:themeColor="text1"/>
              </w:rPr>
              <w:t>Must Have</w:t>
            </w:r>
          </w:p>
        </w:tc>
      </w:tr>
      <w:tr w:rsidR="00715D3E" w14:paraId="26435B46" w14:textId="77777777" w:rsidTr="415C2E0D">
        <w:trPr>
          <w:trHeight w:val="300"/>
        </w:trPr>
        <w:tc>
          <w:tcPr>
            <w:tcW w:w="686" w:type="dxa"/>
            <w:vAlign w:val="center"/>
          </w:tcPr>
          <w:p w14:paraId="4CF8A210" w14:textId="2C7F3F42" w:rsidR="00715D3E" w:rsidRPr="415C2E0D" w:rsidRDefault="00715D3E" w:rsidP="415C2E0D">
            <w:pPr>
              <w:jc w:val="center"/>
              <w:rPr>
                <w:rFonts w:ascii="Verdana" w:eastAsia="Verdana" w:hAnsi="Verdana" w:cs="Verdana"/>
                <w:color w:val="000000" w:themeColor="text1"/>
              </w:rPr>
            </w:pPr>
            <w:r>
              <w:rPr>
                <w:rFonts w:ascii="Verdana" w:eastAsia="Verdana" w:hAnsi="Verdana" w:cs="Verdana"/>
                <w:color w:val="000000" w:themeColor="text1"/>
              </w:rPr>
              <w:t>7</w:t>
            </w:r>
          </w:p>
        </w:tc>
        <w:tc>
          <w:tcPr>
            <w:tcW w:w="1988" w:type="dxa"/>
            <w:vAlign w:val="center"/>
          </w:tcPr>
          <w:p w14:paraId="796E10A8" w14:textId="229116F1" w:rsidR="00715D3E"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Extensibility</w:t>
            </w:r>
          </w:p>
        </w:tc>
        <w:tc>
          <w:tcPr>
            <w:tcW w:w="3878" w:type="dxa"/>
            <w:vAlign w:val="center"/>
          </w:tcPr>
          <w:p w14:paraId="0E81FCDD" w14:textId="03B2EFDE" w:rsidR="00715D3E" w:rsidRPr="00715D3E"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The design must support the addition of new analytical functions, predictive models, and analytical tools with limited impact on existing interfaces.</w:t>
            </w:r>
          </w:p>
        </w:tc>
        <w:tc>
          <w:tcPr>
            <w:tcW w:w="1384" w:type="dxa"/>
            <w:vAlign w:val="center"/>
          </w:tcPr>
          <w:p w14:paraId="2BCE5944" w14:textId="75C45D41" w:rsidR="00715D3E" w:rsidRPr="415C2E0D" w:rsidRDefault="00715D3E" w:rsidP="415C2E0D">
            <w:pPr>
              <w:jc w:val="center"/>
              <w:rPr>
                <w:rFonts w:ascii="Verdana" w:eastAsia="Verdana" w:hAnsi="Verdana" w:cs="Verdana"/>
                <w:color w:val="000000" w:themeColor="text1"/>
              </w:rPr>
            </w:pPr>
            <w:r w:rsidRPr="00715D3E">
              <w:rPr>
                <w:rFonts w:ascii="Verdana" w:eastAsia="Verdana" w:hAnsi="Verdana" w:cs="Verdana"/>
                <w:color w:val="000000" w:themeColor="text1"/>
              </w:rPr>
              <w:t>Must Have</w:t>
            </w:r>
          </w:p>
        </w:tc>
      </w:tr>
      <w:tr w:rsidR="00715D3E" w14:paraId="40055F74" w14:textId="77777777" w:rsidTr="415C2E0D">
        <w:trPr>
          <w:trHeight w:val="300"/>
        </w:trPr>
        <w:tc>
          <w:tcPr>
            <w:tcW w:w="686" w:type="dxa"/>
            <w:vAlign w:val="center"/>
          </w:tcPr>
          <w:p w14:paraId="5A102129" w14:textId="28AA8A44" w:rsidR="00715D3E" w:rsidRPr="415C2E0D" w:rsidRDefault="00715D3E" w:rsidP="415C2E0D">
            <w:pPr>
              <w:jc w:val="center"/>
              <w:rPr>
                <w:rFonts w:ascii="Verdana" w:eastAsia="Verdana" w:hAnsi="Verdana" w:cs="Verdana"/>
                <w:color w:val="000000" w:themeColor="text1"/>
              </w:rPr>
            </w:pPr>
            <w:r>
              <w:rPr>
                <w:rFonts w:ascii="Verdana" w:eastAsia="Verdana" w:hAnsi="Verdana" w:cs="Verdana"/>
                <w:color w:val="000000" w:themeColor="text1"/>
              </w:rPr>
              <w:t>8</w:t>
            </w:r>
          </w:p>
        </w:tc>
        <w:tc>
          <w:tcPr>
            <w:tcW w:w="1988" w:type="dxa"/>
            <w:vAlign w:val="center"/>
          </w:tcPr>
          <w:p w14:paraId="37D510DD" w14:textId="159CA486" w:rsidR="00715D3E"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Traceability</w:t>
            </w:r>
          </w:p>
        </w:tc>
        <w:tc>
          <w:tcPr>
            <w:tcW w:w="3878" w:type="dxa"/>
            <w:vAlign w:val="center"/>
          </w:tcPr>
          <w:p w14:paraId="03F4C881" w14:textId="72457E32" w:rsidR="00715D3E" w:rsidRPr="00715D3E"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Analytical outputs should retain sufficient context to identify the analytical function, request parameters, and underlying result artifacts used to produce the response.</w:t>
            </w:r>
          </w:p>
        </w:tc>
        <w:tc>
          <w:tcPr>
            <w:tcW w:w="1384" w:type="dxa"/>
            <w:vAlign w:val="center"/>
          </w:tcPr>
          <w:p w14:paraId="60BCA4A6" w14:textId="38D93035" w:rsidR="00715D3E" w:rsidRPr="415C2E0D" w:rsidRDefault="00715D3E" w:rsidP="415C2E0D">
            <w:pPr>
              <w:jc w:val="center"/>
              <w:rPr>
                <w:rFonts w:ascii="Verdana" w:eastAsia="Verdana" w:hAnsi="Verdana" w:cs="Verdana"/>
                <w:color w:val="000000" w:themeColor="text1"/>
              </w:rPr>
            </w:pPr>
            <w:r w:rsidRPr="00715D3E">
              <w:rPr>
                <w:rFonts w:ascii="Verdana" w:eastAsia="Verdana" w:hAnsi="Verdana" w:cs="Verdana"/>
                <w:color w:val="000000" w:themeColor="text1"/>
              </w:rPr>
              <w:t>Must Have</w:t>
            </w:r>
          </w:p>
        </w:tc>
      </w:tr>
      <w:tr w:rsidR="00715D3E" w14:paraId="26C7F6B7" w14:textId="77777777" w:rsidTr="415C2E0D">
        <w:trPr>
          <w:trHeight w:val="300"/>
        </w:trPr>
        <w:tc>
          <w:tcPr>
            <w:tcW w:w="686" w:type="dxa"/>
            <w:vAlign w:val="center"/>
          </w:tcPr>
          <w:p w14:paraId="5E14D8A5" w14:textId="31870A87" w:rsidR="00715D3E" w:rsidRPr="415C2E0D" w:rsidRDefault="00715D3E" w:rsidP="415C2E0D">
            <w:pPr>
              <w:jc w:val="center"/>
              <w:rPr>
                <w:rFonts w:ascii="Verdana" w:eastAsia="Verdana" w:hAnsi="Verdana" w:cs="Verdana"/>
                <w:color w:val="000000" w:themeColor="text1"/>
              </w:rPr>
            </w:pPr>
            <w:r>
              <w:rPr>
                <w:rFonts w:ascii="Verdana" w:eastAsia="Verdana" w:hAnsi="Verdana" w:cs="Verdana"/>
                <w:color w:val="000000" w:themeColor="text1"/>
              </w:rPr>
              <w:t>9</w:t>
            </w:r>
          </w:p>
        </w:tc>
        <w:tc>
          <w:tcPr>
            <w:tcW w:w="1988" w:type="dxa"/>
            <w:vAlign w:val="center"/>
          </w:tcPr>
          <w:p w14:paraId="60C81D89" w14:textId="6CF103E9" w:rsidR="00715D3E"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Observability</w:t>
            </w:r>
          </w:p>
        </w:tc>
        <w:tc>
          <w:tcPr>
            <w:tcW w:w="3878" w:type="dxa"/>
            <w:vAlign w:val="center"/>
          </w:tcPr>
          <w:p w14:paraId="78220AAD" w14:textId="06B71891" w:rsidR="00715D3E" w:rsidRPr="00715D3E"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 xml:space="preserve">The application should provide sufficient logging and operational information to </w:t>
            </w:r>
            <w:r w:rsidRPr="00715D3E">
              <w:rPr>
                <w:rFonts w:ascii="Verdana" w:eastAsia="Verdana" w:hAnsi="Verdana" w:cs="Verdana"/>
                <w:color w:val="000000" w:themeColor="text1"/>
              </w:rPr>
              <w:lastRenderedPageBreak/>
              <w:t>identify failed requests, analytical errors, and infrastructure problems.</w:t>
            </w:r>
          </w:p>
        </w:tc>
        <w:tc>
          <w:tcPr>
            <w:tcW w:w="1384" w:type="dxa"/>
            <w:vAlign w:val="center"/>
          </w:tcPr>
          <w:p w14:paraId="4D007CFE" w14:textId="6D26F51F" w:rsidR="00715D3E" w:rsidRPr="415C2E0D" w:rsidRDefault="00715D3E" w:rsidP="415C2E0D">
            <w:pPr>
              <w:jc w:val="center"/>
              <w:rPr>
                <w:rFonts w:ascii="Verdana" w:eastAsia="Verdana" w:hAnsi="Verdana" w:cs="Verdana"/>
                <w:color w:val="000000" w:themeColor="text1"/>
              </w:rPr>
            </w:pPr>
            <w:r w:rsidRPr="00715D3E">
              <w:rPr>
                <w:rFonts w:ascii="Verdana" w:eastAsia="Verdana" w:hAnsi="Verdana" w:cs="Verdana"/>
                <w:color w:val="000000" w:themeColor="text1"/>
              </w:rPr>
              <w:lastRenderedPageBreak/>
              <w:t>Must Have</w:t>
            </w:r>
          </w:p>
        </w:tc>
      </w:tr>
      <w:tr w:rsidR="00715D3E" w14:paraId="1B58BD0C" w14:textId="77777777" w:rsidTr="415C2E0D">
        <w:trPr>
          <w:trHeight w:val="300"/>
        </w:trPr>
        <w:tc>
          <w:tcPr>
            <w:tcW w:w="686" w:type="dxa"/>
            <w:vAlign w:val="center"/>
          </w:tcPr>
          <w:p w14:paraId="0520311C" w14:textId="66AE5AA6" w:rsidR="00715D3E" w:rsidRPr="415C2E0D" w:rsidRDefault="00715D3E" w:rsidP="415C2E0D">
            <w:pPr>
              <w:jc w:val="center"/>
              <w:rPr>
                <w:rFonts w:ascii="Verdana" w:eastAsia="Verdana" w:hAnsi="Verdana" w:cs="Verdana"/>
                <w:color w:val="000000" w:themeColor="text1"/>
              </w:rPr>
            </w:pPr>
            <w:r>
              <w:rPr>
                <w:rFonts w:ascii="Verdana" w:eastAsia="Verdana" w:hAnsi="Verdana" w:cs="Verdana"/>
                <w:color w:val="000000" w:themeColor="text1"/>
              </w:rPr>
              <w:t>10</w:t>
            </w:r>
          </w:p>
        </w:tc>
        <w:tc>
          <w:tcPr>
            <w:tcW w:w="1988" w:type="dxa"/>
            <w:vAlign w:val="center"/>
          </w:tcPr>
          <w:p w14:paraId="3F08A277" w14:textId="0DE656B5" w:rsidR="00715D3E"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Reproducibility</w:t>
            </w:r>
          </w:p>
        </w:tc>
        <w:tc>
          <w:tcPr>
            <w:tcW w:w="3878" w:type="dxa"/>
            <w:vAlign w:val="center"/>
          </w:tcPr>
          <w:p w14:paraId="494D77E9" w14:textId="221B5452" w:rsidR="00715D3E" w:rsidRPr="00715D3E"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Analytical execution should use controlled model, configuration, and data-access mechanisms so that results can be reproduced where required.</w:t>
            </w:r>
          </w:p>
        </w:tc>
        <w:tc>
          <w:tcPr>
            <w:tcW w:w="1384" w:type="dxa"/>
            <w:vAlign w:val="center"/>
          </w:tcPr>
          <w:p w14:paraId="0EE75ACC" w14:textId="77777777" w:rsidR="00715D3E" w:rsidRPr="00715D3E" w:rsidRDefault="00715D3E" w:rsidP="00715D3E">
            <w:pPr>
              <w:jc w:val="center"/>
              <w:rPr>
                <w:rFonts w:ascii="Verdana" w:eastAsia="Verdana" w:hAnsi="Verdana" w:cs="Verdana"/>
                <w:color w:val="000000" w:themeColor="text1"/>
              </w:rPr>
            </w:pPr>
            <w:r w:rsidRPr="00715D3E">
              <w:rPr>
                <w:rFonts w:ascii="Verdana" w:eastAsia="Verdana" w:hAnsi="Verdana" w:cs="Verdana"/>
                <w:color w:val="000000" w:themeColor="text1"/>
              </w:rPr>
              <w:t>Should Have</w:t>
            </w:r>
          </w:p>
          <w:p w14:paraId="3BFE06D4" w14:textId="77777777" w:rsidR="00715D3E" w:rsidRPr="415C2E0D" w:rsidRDefault="00715D3E" w:rsidP="00715D3E">
            <w:pPr>
              <w:rPr>
                <w:rFonts w:ascii="Verdana" w:eastAsia="Verdana" w:hAnsi="Verdana" w:cs="Verdana"/>
                <w:color w:val="000000" w:themeColor="text1"/>
              </w:rPr>
            </w:pPr>
          </w:p>
        </w:tc>
      </w:tr>
      <w:tr w:rsidR="00715D3E" w14:paraId="689EBB2B" w14:textId="77777777" w:rsidTr="415C2E0D">
        <w:trPr>
          <w:trHeight w:val="300"/>
        </w:trPr>
        <w:tc>
          <w:tcPr>
            <w:tcW w:w="686" w:type="dxa"/>
            <w:vAlign w:val="center"/>
          </w:tcPr>
          <w:p w14:paraId="10934A7F" w14:textId="103DA7A8" w:rsidR="00715D3E" w:rsidRPr="415C2E0D" w:rsidRDefault="00715D3E" w:rsidP="415C2E0D">
            <w:pPr>
              <w:jc w:val="center"/>
              <w:rPr>
                <w:rFonts w:ascii="Verdana" w:eastAsia="Verdana" w:hAnsi="Verdana" w:cs="Verdana"/>
                <w:color w:val="000000" w:themeColor="text1"/>
              </w:rPr>
            </w:pPr>
            <w:r>
              <w:rPr>
                <w:rFonts w:ascii="Verdana" w:eastAsia="Verdana" w:hAnsi="Verdana" w:cs="Verdana"/>
                <w:color w:val="000000" w:themeColor="text1"/>
              </w:rPr>
              <w:t>11</w:t>
            </w:r>
          </w:p>
        </w:tc>
        <w:tc>
          <w:tcPr>
            <w:tcW w:w="1988" w:type="dxa"/>
            <w:vAlign w:val="center"/>
          </w:tcPr>
          <w:p w14:paraId="7D9D990A" w14:textId="69BCC2EE" w:rsidR="00715D3E"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Portability</w:t>
            </w:r>
          </w:p>
        </w:tc>
        <w:tc>
          <w:tcPr>
            <w:tcW w:w="3878" w:type="dxa"/>
            <w:vAlign w:val="center"/>
          </w:tcPr>
          <w:p w14:paraId="22050999" w14:textId="1140F43E" w:rsidR="00715D3E" w:rsidRPr="00715D3E"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The application must be containerised so that the same service package can be promoted consistently across supported environments.</w:t>
            </w:r>
          </w:p>
        </w:tc>
        <w:tc>
          <w:tcPr>
            <w:tcW w:w="1384" w:type="dxa"/>
            <w:vAlign w:val="center"/>
          </w:tcPr>
          <w:p w14:paraId="364DFAE4" w14:textId="1F6CBB32" w:rsidR="00715D3E" w:rsidRPr="415C2E0D" w:rsidRDefault="00715D3E" w:rsidP="415C2E0D">
            <w:pPr>
              <w:jc w:val="center"/>
              <w:rPr>
                <w:rFonts w:ascii="Verdana" w:eastAsia="Verdana" w:hAnsi="Verdana" w:cs="Verdana"/>
                <w:color w:val="000000" w:themeColor="text1"/>
              </w:rPr>
            </w:pPr>
            <w:r w:rsidRPr="00715D3E">
              <w:rPr>
                <w:rFonts w:ascii="Verdana" w:eastAsia="Verdana" w:hAnsi="Verdana" w:cs="Verdana"/>
                <w:color w:val="000000" w:themeColor="text1"/>
              </w:rPr>
              <w:t>Must Have</w:t>
            </w:r>
          </w:p>
        </w:tc>
      </w:tr>
      <w:tr w:rsidR="00715D3E" w14:paraId="7E07AEE6" w14:textId="77777777" w:rsidTr="415C2E0D">
        <w:trPr>
          <w:trHeight w:val="300"/>
        </w:trPr>
        <w:tc>
          <w:tcPr>
            <w:tcW w:w="686" w:type="dxa"/>
            <w:vAlign w:val="center"/>
          </w:tcPr>
          <w:p w14:paraId="6253D321" w14:textId="287EA66B" w:rsidR="00715D3E" w:rsidRPr="415C2E0D" w:rsidRDefault="00715D3E" w:rsidP="415C2E0D">
            <w:pPr>
              <w:jc w:val="center"/>
              <w:rPr>
                <w:rFonts w:ascii="Verdana" w:eastAsia="Verdana" w:hAnsi="Verdana" w:cs="Verdana"/>
                <w:color w:val="000000" w:themeColor="text1"/>
              </w:rPr>
            </w:pPr>
            <w:r>
              <w:rPr>
                <w:rFonts w:ascii="Verdana" w:eastAsia="Verdana" w:hAnsi="Verdana" w:cs="Verdana"/>
                <w:color w:val="000000" w:themeColor="text1"/>
              </w:rPr>
              <w:t>12</w:t>
            </w:r>
          </w:p>
        </w:tc>
        <w:tc>
          <w:tcPr>
            <w:tcW w:w="1988" w:type="dxa"/>
            <w:vAlign w:val="center"/>
          </w:tcPr>
          <w:p w14:paraId="44D7924C" w14:textId="3D9FD6A7" w:rsidR="00715D3E"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Infrastructure as Code</w:t>
            </w:r>
          </w:p>
        </w:tc>
        <w:tc>
          <w:tcPr>
            <w:tcW w:w="3878" w:type="dxa"/>
            <w:vAlign w:val="center"/>
          </w:tcPr>
          <w:p w14:paraId="1D144A60" w14:textId="518837E4" w:rsidR="00715D3E" w:rsidRPr="00715D3E"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Application infrastructure and Kubernetes deployment configuration should be managed through version-controlled infrastructure and deployment definitions.</w:t>
            </w:r>
          </w:p>
        </w:tc>
        <w:tc>
          <w:tcPr>
            <w:tcW w:w="1384" w:type="dxa"/>
            <w:vAlign w:val="center"/>
          </w:tcPr>
          <w:p w14:paraId="400823DD" w14:textId="77777777" w:rsidR="00715D3E" w:rsidRPr="00715D3E" w:rsidRDefault="00715D3E" w:rsidP="00715D3E">
            <w:pPr>
              <w:jc w:val="center"/>
              <w:rPr>
                <w:rFonts w:ascii="Verdana" w:eastAsia="Verdana" w:hAnsi="Verdana" w:cs="Verdana"/>
                <w:color w:val="000000" w:themeColor="text1"/>
              </w:rPr>
            </w:pPr>
            <w:r w:rsidRPr="00715D3E">
              <w:rPr>
                <w:rFonts w:ascii="Verdana" w:eastAsia="Verdana" w:hAnsi="Verdana" w:cs="Verdana"/>
                <w:color w:val="000000" w:themeColor="text1"/>
              </w:rPr>
              <w:t>Must Have</w:t>
            </w:r>
          </w:p>
          <w:p w14:paraId="2E75F368" w14:textId="77777777" w:rsidR="00715D3E" w:rsidRPr="415C2E0D" w:rsidRDefault="00715D3E" w:rsidP="00715D3E">
            <w:pPr>
              <w:rPr>
                <w:rFonts w:ascii="Verdana" w:eastAsia="Verdana" w:hAnsi="Verdana" w:cs="Verdana"/>
                <w:color w:val="000000" w:themeColor="text1"/>
              </w:rPr>
            </w:pPr>
          </w:p>
        </w:tc>
      </w:tr>
      <w:tr w:rsidR="00715D3E" w14:paraId="7AE73ABA" w14:textId="77777777" w:rsidTr="415C2E0D">
        <w:trPr>
          <w:trHeight w:val="300"/>
        </w:trPr>
        <w:tc>
          <w:tcPr>
            <w:tcW w:w="686" w:type="dxa"/>
            <w:vAlign w:val="center"/>
          </w:tcPr>
          <w:p w14:paraId="4D03BC74" w14:textId="5FD539F7" w:rsidR="00715D3E" w:rsidRPr="415C2E0D" w:rsidRDefault="00715D3E" w:rsidP="415C2E0D">
            <w:pPr>
              <w:jc w:val="center"/>
              <w:rPr>
                <w:rFonts w:ascii="Verdana" w:eastAsia="Verdana" w:hAnsi="Verdana" w:cs="Verdana"/>
                <w:color w:val="000000" w:themeColor="text1"/>
              </w:rPr>
            </w:pPr>
            <w:r>
              <w:rPr>
                <w:rFonts w:ascii="Verdana" w:eastAsia="Verdana" w:hAnsi="Verdana" w:cs="Verdana"/>
                <w:color w:val="000000" w:themeColor="text1"/>
              </w:rPr>
              <w:t>13</w:t>
            </w:r>
          </w:p>
        </w:tc>
        <w:tc>
          <w:tcPr>
            <w:tcW w:w="1988" w:type="dxa"/>
            <w:vAlign w:val="center"/>
          </w:tcPr>
          <w:p w14:paraId="23617BD8" w14:textId="128ADE78" w:rsidR="00715D3E"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Performance</w:t>
            </w:r>
          </w:p>
        </w:tc>
        <w:tc>
          <w:tcPr>
            <w:tcW w:w="3878" w:type="dxa"/>
            <w:vAlign w:val="center"/>
          </w:tcPr>
          <w:p w14:paraId="6DD8CECE" w14:textId="701AECD3" w:rsidR="00715D3E" w:rsidRPr="00715D3E"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The service should provide interactive response times for lightweight operations, while computationally expensive analyses are handled asynchronously.</w:t>
            </w:r>
          </w:p>
        </w:tc>
        <w:tc>
          <w:tcPr>
            <w:tcW w:w="1384" w:type="dxa"/>
            <w:vAlign w:val="center"/>
          </w:tcPr>
          <w:p w14:paraId="31829DA9" w14:textId="76FD4707" w:rsidR="00715D3E" w:rsidRPr="415C2E0D" w:rsidRDefault="00715D3E" w:rsidP="00715D3E">
            <w:pPr>
              <w:jc w:val="center"/>
              <w:rPr>
                <w:rFonts w:ascii="Verdana" w:eastAsia="Verdana" w:hAnsi="Verdana" w:cs="Verdana"/>
                <w:color w:val="000000" w:themeColor="text1"/>
              </w:rPr>
            </w:pPr>
            <w:r w:rsidRPr="00715D3E">
              <w:rPr>
                <w:rFonts w:ascii="Verdana" w:eastAsia="Verdana" w:hAnsi="Verdana" w:cs="Verdana"/>
                <w:color w:val="000000" w:themeColor="text1"/>
              </w:rPr>
              <w:t>Should Have</w:t>
            </w:r>
          </w:p>
        </w:tc>
      </w:tr>
      <w:tr w:rsidR="00715D3E" w14:paraId="54747615" w14:textId="77777777" w:rsidTr="415C2E0D">
        <w:trPr>
          <w:trHeight w:val="300"/>
        </w:trPr>
        <w:tc>
          <w:tcPr>
            <w:tcW w:w="686" w:type="dxa"/>
            <w:vAlign w:val="center"/>
          </w:tcPr>
          <w:p w14:paraId="08958959" w14:textId="1763D07C" w:rsidR="00715D3E" w:rsidRPr="415C2E0D" w:rsidRDefault="00715D3E" w:rsidP="415C2E0D">
            <w:pPr>
              <w:jc w:val="center"/>
              <w:rPr>
                <w:rFonts w:ascii="Verdana" w:eastAsia="Verdana" w:hAnsi="Verdana" w:cs="Verdana"/>
                <w:color w:val="000000" w:themeColor="text1"/>
              </w:rPr>
            </w:pPr>
            <w:r>
              <w:rPr>
                <w:rFonts w:ascii="Verdana" w:eastAsia="Verdana" w:hAnsi="Verdana" w:cs="Verdana"/>
                <w:color w:val="000000" w:themeColor="text1"/>
              </w:rPr>
              <w:t>14</w:t>
            </w:r>
          </w:p>
        </w:tc>
        <w:tc>
          <w:tcPr>
            <w:tcW w:w="1988" w:type="dxa"/>
            <w:vAlign w:val="center"/>
          </w:tcPr>
          <w:p w14:paraId="6BC2CC1C" w14:textId="4805BA9C" w:rsidR="00715D3E" w:rsidRPr="00715D3E" w:rsidRDefault="00715D3E" w:rsidP="415C2E0D">
            <w:pPr>
              <w:rPr>
                <w:rFonts w:ascii="Verdana" w:eastAsia="Verdana" w:hAnsi="Verdana" w:cs="Verdana"/>
                <w:b/>
                <w:bCs/>
                <w:color w:val="000000" w:themeColor="text1"/>
              </w:rPr>
            </w:pPr>
            <w:r w:rsidRPr="00715D3E">
              <w:rPr>
                <w:rFonts w:ascii="Verdana" w:eastAsia="Verdana" w:hAnsi="Verdana" w:cs="Verdana"/>
                <w:b/>
                <w:bCs/>
                <w:color w:val="000000" w:themeColor="text1"/>
              </w:rPr>
              <w:t>Fault Isolation</w:t>
            </w:r>
          </w:p>
        </w:tc>
        <w:tc>
          <w:tcPr>
            <w:tcW w:w="3878" w:type="dxa"/>
            <w:vAlign w:val="center"/>
          </w:tcPr>
          <w:p w14:paraId="2B1D3187" w14:textId="29F7F81F" w:rsidR="00715D3E" w:rsidRPr="00715D3E" w:rsidRDefault="00715D3E" w:rsidP="415C2E0D">
            <w:pPr>
              <w:rPr>
                <w:rFonts w:ascii="Verdana" w:eastAsia="Verdana" w:hAnsi="Verdana" w:cs="Verdana"/>
                <w:color w:val="000000" w:themeColor="text1"/>
              </w:rPr>
            </w:pPr>
            <w:r w:rsidRPr="00715D3E">
              <w:rPr>
                <w:rFonts w:ascii="Verdana" w:eastAsia="Verdana" w:hAnsi="Verdana" w:cs="Verdana"/>
                <w:color w:val="000000" w:themeColor="text1"/>
              </w:rPr>
              <w:t>Failure of one analytical request should not compromise the availability of unrelated analytical capabilities or requests.</w:t>
            </w:r>
          </w:p>
        </w:tc>
        <w:tc>
          <w:tcPr>
            <w:tcW w:w="1384" w:type="dxa"/>
            <w:vAlign w:val="center"/>
          </w:tcPr>
          <w:p w14:paraId="1A01DC7D" w14:textId="28F69947" w:rsidR="00715D3E" w:rsidRPr="415C2E0D" w:rsidRDefault="00715D3E" w:rsidP="415C2E0D">
            <w:pPr>
              <w:jc w:val="center"/>
              <w:rPr>
                <w:rFonts w:ascii="Verdana" w:eastAsia="Verdana" w:hAnsi="Verdana" w:cs="Verdana"/>
                <w:color w:val="000000" w:themeColor="text1"/>
              </w:rPr>
            </w:pPr>
            <w:r w:rsidRPr="00715D3E">
              <w:rPr>
                <w:rFonts w:ascii="Verdana" w:eastAsia="Verdana" w:hAnsi="Verdana" w:cs="Verdana"/>
                <w:color w:val="000000" w:themeColor="text1"/>
              </w:rPr>
              <w:t>Should Have</w:t>
            </w:r>
          </w:p>
        </w:tc>
      </w:tr>
    </w:tbl>
    <w:p w14:paraId="0343F387" w14:textId="7D273946" w:rsidR="07D930EC" w:rsidRDefault="07D930EC" w:rsidP="2CEF5318">
      <w:pPr>
        <w:pStyle w:val="MainHeading"/>
        <w:numPr>
          <w:ilvl w:val="0"/>
          <w:numId w:val="0"/>
        </w:numPr>
        <w:rPr>
          <w:bCs/>
        </w:rPr>
      </w:pPr>
    </w:p>
    <w:p w14:paraId="18F344F1" w14:textId="40FEF70B" w:rsidR="319FDECD" w:rsidRDefault="319FDECD" w:rsidP="319FDECD">
      <w:pPr>
        <w:ind w:left="720" w:firstLine="720"/>
      </w:pPr>
    </w:p>
    <w:p w14:paraId="3F80D5E0" w14:textId="01FA76F5" w:rsidR="319FDECD" w:rsidRDefault="319FDECD" w:rsidP="319FDECD"/>
    <w:p w14:paraId="2BD2669B" w14:textId="6920B831" w:rsidR="3E499AAB" w:rsidRDefault="50A964A1" w:rsidP="319FDECD">
      <w:pPr>
        <w:pStyle w:val="MainHeading"/>
        <w:ind w:left="1440"/>
      </w:pPr>
      <w:bookmarkStart w:id="7" w:name="_Toc1230523171"/>
      <w:r>
        <w:t>SOLUTION DESIGN AND ARCHITECTURE</w:t>
      </w:r>
      <w:bookmarkEnd w:id="7"/>
    </w:p>
    <w:p w14:paraId="54B75BA0" w14:textId="0A4C5612" w:rsidR="004E1C12" w:rsidRDefault="124771AD" w:rsidP="5FCE79BF">
      <w:pPr>
        <w:pStyle w:val="Subheading"/>
      </w:pPr>
      <w:bookmarkStart w:id="8" w:name="_Toc679583169"/>
      <w:r>
        <w:t>Introductio</w:t>
      </w:r>
      <w:r w:rsidR="0E5BC2CD">
        <w:t>n</w:t>
      </w:r>
      <w:bookmarkEnd w:id="8"/>
    </w:p>
    <w:p w14:paraId="11A38ADB" w14:textId="3B001281" w:rsidR="00EF12F3" w:rsidRPr="00EF12F3" w:rsidRDefault="00EF12F3" w:rsidP="00EF12F3">
      <w:pPr>
        <w:ind w:left="720" w:firstLine="360"/>
        <w:rPr>
          <w:rFonts w:ascii="Verdana" w:hAnsi="Verdana"/>
          <w:bCs/>
        </w:rPr>
      </w:pPr>
      <w:r w:rsidRPr="00EF12F3">
        <w:rPr>
          <w:rFonts w:ascii="Verdana" w:hAnsi="Verdana"/>
          <w:bCs/>
        </w:rPr>
        <w:t>The AI Analytics Engine is designed as a modular backend service that exposes analytical capabilities through a common API and orchestration layer. The architecture separates client interaction, request interpretation, analytical execution, and access to underlying dependencies such as process data, predictive models, and knowledge resources.</w:t>
      </w:r>
    </w:p>
    <w:p w14:paraId="4A12A3BD" w14:textId="77777777" w:rsidR="00EF12F3" w:rsidRPr="00EF12F3" w:rsidRDefault="00EF12F3" w:rsidP="00EF12F3">
      <w:pPr>
        <w:ind w:left="720" w:firstLine="360"/>
        <w:rPr>
          <w:rFonts w:ascii="Verdana" w:hAnsi="Verdana"/>
          <w:bCs/>
        </w:rPr>
      </w:pPr>
      <w:r w:rsidRPr="00EF12F3">
        <w:rPr>
          <w:rFonts w:ascii="Verdana" w:hAnsi="Verdana"/>
          <w:bCs/>
        </w:rPr>
        <w:lastRenderedPageBreak/>
        <w:t>The solution supports two principal modes of interaction. Structured API endpoints allow client applications to directly invoke individual analytical functions, while the /ask-card endpoint provides a natural-language interface that interprets a user request and routes it to the appropriate analytical capability.</w:t>
      </w:r>
    </w:p>
    <w:p w14:paraId="48205BA2" w14:textId="77777777" w:rsidR="00EF12F3" w:rsidRPr="00EF12F3" w:rsidRDefault="00EF12F3" w:rsidP="00EF12F3">
      <w:pPr>
        <w:ind w:left="720" w:firstLine="360"/>
        <w:rPr>
          <w:rFonts w:ascii="Verdana" w:hAnsi="Verdana"/>
          <w:bCs/>
        </w:rPr>
      </w:pPr>
      <w:r w:rsidRPr="00EF12F3">
        <w:rPr>
          <w:rFonts w:ascii="Verdana" w:hAnsi="Verdana"/>
          <w:bCs/>
        </w:rPr>
        <w:t>The analytical implementation is organised around specialised tools. Each tool contains the main analytical logic for its capability and manages access to the dependencies it requires. This keeps orchestration independent from model and data-access implementation and allows analytical capabilities to evolve independently behind a stable service interface.</w:t>
      </w:r>
    </w:p>
    <w:p w14:paraId="1C6824C1" w14:textId="77777777" w:rsidR="00EF12F3" w:rsidRPr="00EF12F3" w:rsidRDefault="00EF12F3" w:rsidP="00EF12F3">
      <w:pPr>
        <w:ind w:left="720" w:firstLine="360"/>
        <w:rPr>
          <w:rFonts w:ascii="Verdana" w:hAnsi="Verdana"/>
          <w:bCs/>
        </w:rPr>
      </w:pPr>
      <w:r w:rsidRPr="00EF12F3">
        <w:rPr>
          <w:rFonts w:ascii="Verdana" w:hAnsi="Verdana"/>
          <w:bCs/>
        </w:rPr>
        <w:t>The application is implemented in Python using Flask, packaged as a Docker container, and deployed to Amazon EKS. AWS services provide data access, configuration, permissions, storage, and supporting AI capabilities.</w:t>
      </w:r>
    </w:p>
    <w:p w14:paraId="5D232FA3" w14:textId="246430F7" w:rsidR="00EF12F3" w:rsidRPr="00EF12F3" w:rsidRDefault="00EF12F3" w:rsidP="005F7835">
      <w:pPr>
        <w:pStyle w:val="Subheading"/>
        <w:tabs>
          <w:tab w:val="clear" w:pos="5245"/>
          <w:tab w:val="left" w:pos="709"/>
        </w:tabs>
      </w:pPr>
      <w:r w:rsidRPr="00EF12F3">
        <w:t>Solution Architecture</w:t>
      </w:r>
    </w:p>
    <w:p w14:paraId="7C20FB77" w14:textId="0932DAB7" w:rsidR="004E1C12" w:rsidRPr="00EF12F3" w:rsidRDefault="004E1C12" w:rsidP="00AE0746">
      <w:pPr>
        <w:ind w:left="720" w:firstLine="273"/>
        <w:rPr>
          <w:rFonts w:ascii="Verdana" w:hAnsi="Verdana"/>
          <w:bCs/>
        </w:rPr>
      </w:pPr>
      <w:r>
        <w:t xml:space="preserve">     </w:t>
      </w:r>
      <w:r w:rsidR="00EF12F3" w:rsidRPr="00EF12F3">
        <w:rPr>
          <w:rFonts w:ascii="Verdana" w:hAnsi="Verdana"/>
          <w:bCs/>
        </w:rPr>
        <w:t>This diagram shows the whole architecture</w:t>
      </w:r>
    </w:p>
    <w:p w14:paraId="55DF50F4" w14:textId="74298A84" w:rsidR="00EF12F3" w:rsidRDefault="00EF12F3" w:rsidP="004E1C12">
      <w:pPr>
        <w:ind w:left="720"/>
      </w:pPr>
      <w:r>
        <w:rPr>
          <w:noProof/>
        </w:rPr>
        <w:drawing>
          <wp:inline distT="0" distB="0" distL="0" distR="0" wp14:anchorId="14276895" wp14:editId="39BEC0F4">
            <wp:extent cx="5724525" cy="3124200"/>
            <wp:effectExtent l="0" t="0" r="9525" b="0"/>
            <wp:docPr id="1361882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p w14:paraId="60E37D95" w14:textId="77777777" w:rsidR="00EF12F3" w:rsidRDefault="00EF12F3" w:rsidP="004E1C12">
      <w:pPr>
        <w:ind w:left="720"/>
      </w:pPr>
    </w:p>
    <w:p w14:paraId="1E25E2BF" w14:textId="2270F8F5" w:rsidR="00EF12F3" w:rsidRPr="00EF12F3" w:rsidRDefault="00EF12F3" w:rsidP="00EF12F3">
      <w:pPr>
        <w:pStyle w:val="Heading4"/>
        <w:ind w:left="1080"/>
        <w:rPr>
          <w:rFonts w:ascii="Verdana" w:eastAsiaTheme="minorHAnsi" w:hAnsi="Verdana" w:cstheme="minorBidi"/>
          <w:b/>
          <w:i w:val="0"/>
          <w:iCs w:val="0"/>
          <w:color w:val="auto"/>
        </w:rPr>
      </w:pPr>
      <w:bookmarkStart w:id="9" w:name="_Toc94746809"/>
      <w:r w:rsidRPr="00EF12F3">
        <w:rPr>
          <w:rFonts w:ascii="Verdana" w:eastAsiaTheme="minorHAnsi" w:hAnsi="Verdana" w:cstheme="minorBidi"/>
          <w:b/>
          <w:i w:val="0"/>
          <w:iCs w:val="0"/>
          <w:color w:val="auto"/>
        </w:rPr>
        <w:t>Architectural Layers</w:t>
      </w:r>
    </w:p>
    <w:p w14:paraId="4E9A8AD1" w14:textId="09806817" w:rsidR="00EF12F3" w:rsidRDefault="00EF12F3" w:rsidP="00AE0746">
      <w:pPr>
        <w:spacing w:before="120"/>
        <w:ind w:left="709" w:firstLine="284"/>
        <w:rPr>
          <w:rFonts w:ascii="Verdana" w:hAnsi="Verdana"/>
        </w:rPr>
      </w:pPr>
      <w:r w:rsidRPr="00EF12F3">
        <w:rPr>
          <w:rFonts w:ascii="Verdana" w:hAnsi="Verdana"/>
        </w:rPr>
        <w:t>The AI Analytics Engine can be viewed as a set of logical layers:</w:t>
      </w:r>
    </w:p>
    <w:p w14:paraId="17630C72" w14:textId="77777777" w:rsidR="00EF12F3" w:rsidRPr="00EF12F3" w:rsidRDefault="00EF12F3" w:rsidP="00AE0746">
      <w:pPr>
        <w:spacing w:before="120"/>
        <w:ind w:left="709" w:firstLine="284"/>
        <w:rPr>
          <w:rFonts w:ascii="Verdana" w:hAnsi="Verdana"/>
          <w:b/>
          <w:bCs/>
        </w:rPr>
      </w:pPr>
      <w:r w:rsidRPr="00EF12F3">
        <w:rPr>
          <w:rFonts w:ascii="Verdana" w:hAnsi="Verdana"/>
          <w:b/>
          <w:bCs/>
        </w:rPr>
        <w:t>API layer</w:t>
      </w:r>
    </w:p>
    <w:p w14:paraId="4DE1221E" w14:textId="576B2E09" w:rsidR="00EF12F3" w:rsidRPr="00EF12F3" w:rsidRDefault="00EF12F3" w:rsidP="00AE0746">
      <w:pPr>
        <w:spacing w:before="120"/>
        <w:ind w:left="709" w:firstLine="284"/>
        <w:rPr>
          <w:rFonts w:ascii="Verdana" w:hAnsi="Verdana"/>
        </w:rPr>
      </w:pPr>
      <w:r w:rsidRPr="00EF12F3">
        <w:rPr>
          <w:rFonts w:ascii="Verdana" w:hAnsi="Verdana"/>
        </w:rPr>
        <w:lastRenderedPageBreak/>
        <w:t>Exposes structured endpoints and the natural-language /ask-card endpoint to client applications.</w:t>
      </w:r>
    </w:p>
    <w:p w14:paraId="50E6B549" w14:textId="77777777" w:rsidR="00EF12F3" w:rsidRPr="00EF12F3" w:rsidRDefault="00EF12F3" w:rsidP="00AE0746">
      <w:pPr>
        <w:spacing w:before="120"/>
        <w:ind w:left="709" w:firstLine="284"/>
        <w:rPr>
          <w:rFonts w:ascii="Verdana" w:hAnsi="Verdana"/>
          <w:b/>
          <w:bCs/>
        </w:rPr>
      </w:pPr>
      <w:r w:rsidRPr="00EF12F3">
        <w:rPr>
          <w:rFonts w:ascii="Verdana" w:hAnsi="Verdana"/>
          <w:b/>
          <w:bCs/>
        </w:rPr>
        <w:t>Orchestration layer</w:t>
      </w:r>
    </w:p>
    <w:p w14:paraId="3DC589EF" w14:textId="6E16B890" w:rsidR="00EF12F3" w:rsidRPr="00EF12F3" w:rsidRDefault="00EF12F3" w:rsidP="00AE0746">
      <w:pPr>
        <w:spacing w:before="120"/>
        <w:ind w:left="709" w:firstLine="284"/>
        <w:rPr>
          <w:rFonts w:ascii="Verdana" w:hAnsi="Verdana"/>
        </w:rPr>
      </w:pPr>
      <w:r w:rsidRPr="00EF12F3">
        <w:rPr>
          <w:rFonts w:ascii="Verdana" w:hAnsi="Verdana"/>
        </w:rPr>
        <w:t>Interprets requests, normalises parameters, selects the appropriate analytical capability, and coordinates execution.</w:t>
      </w:r>
    </w:p>
    <w:p w14:paraId="5E497C8D" w14:textId="5863C68F" w:rsidR="00EF12F3" w:rsidRPr="00EF12F3" w:rsidRDefault="00EF12F3" w:rsidP="00AE0746">
      <w:pPr>
        <w:spacing w:before="120"/>
        <w:ind w:left="709" w:firstLine="284"/>
        <w:rPr>
          <w:rFonts w:ascii="Verdana" w:hAnsi="Verdana"/>
          <w:b/>
          <w:bCs/>
        </w:rPr>
      </w:pPr>
      <w:r w:rsidRPr="00EF12F3">
        <w:rPr>
          <w:rFonts w:ascii="Verdana" w:hAnsi="Verdana"/>
          <w:b/>
          <w:bCs/>
        </w:rPr>
        <w:t>Analytical tools layer</w:t>
      </w:r>
    </w:p>
    <w:p w14:paraId="443C0830" w14:textId="4E80BD40" w:rsidR="00EF12F3" w:rsidRPr="00EF12F3" w:rsidRDefault="00EF12F3" w:rsidP="00AE0746">
      <w:pPr>
        <w:spacing w:before="120"/>
        <w:ind w:left="709" w:firstLine="284"/>
        <w:rPr>
          <w:rFonts w:ascii="Verdana" w:hAnsi="Verdana"/>
        </w:rPr>
      </w:pPr>
      <w:r w:rsidRPr="00EF12F3">
        <w:rPr>
          <w:rFonts w:ascii="Verdana" w:hAnsi="Verdana"/>
        </w:rPr>
        <w:t>Contains the specialised logic for process-data retrieval, predictions, SHAP analysis, diagnosis, cost-driver analysis, scenario evaluation, recommendations, optimisation, and knowledge retrieval.</w:t>
      </w:r>
    </w:p>
    <w:p w14:paraId="4E12E08B" w14:textId="69058D10" w:rsidR="00EF12F3" w:rsidRPr="00EF12F3" w:rsidRDefault="00EF12F3" w:rsidP="00AE0746">
      <w:pPr>
        <w:spacing w:before="120"/>
        <w:ind w:left="709" w:firstLine="284"/>
        <w:rPr>
          <w:rFonts w:ascii="Verdana" w:hAnsi="Verdana"/>
          <w:b/>
          <w:bCs/>
        </w:rPr>
      </w:pPr>
      <w:r w:rsidRPr="00EF12F3">
        <w:rPr>
          <w:rFonts w:ascii="Verdana" w:hAnsi="Verdana"/>
          <w:b/>
          <w:bCs/>
        </w:rPr>
        <w:t>Execution layer</w:t>
      </w:r>
    </w:p>
    <w:p w14:paraId="453D1CCC" w14:textId="0BAC6CBA" w:rsidR="00EF12F3" w:rsidRPr="00EF12F3" w:rsidRDefault="00EF12F3" w:rsidP="00AE0746">
      <w:pPr>
        <w:spacing w:before="120"/>
        <w:ind w:left="709" w:firstLine="284"/>
        <w:rPr>
          <w:rFonts w:ascii="Verdana" w:hAnsi="Verdana"/>
        </w:rPr>
      </w:pPr>
      <w:r w:rsidRPr="00EF12F3">
        <w:rPr>
          <w:rFonts w:ascii="Verdana" w:hAnsi="Verdana"/>
        </w:rPr>
        <w:t>Provides executors for analytical operations and supports both synchronous execution and asynchronous execution for long-running requests.</w:t>
      </w:r>
    </w:p>
    <w:p w14:paraId="548691F4" w14:textId="2FFFB9D7" w:rsidR="00EF12F3" w:rsidRPr="00EF12F3" w:rsidRDefault="00EF12F3" w:rsidP="00AE0746">
      <w:pPr>
        <w:spacing w:before="120"/>
        <w:ind w:left="709" w:firstLine="284"/>
        <w:rPr>
          <w:rFonts w:ascii="Verdana" w:hAnsi="Verdana"/>
          <w:b/>
          <w:bCs/>
        </w:rPr>
      </w:pPr>
      <w:r w:rsidRPr="00EF12F3">
        <w:rPr>
          <w:rFonts w:ascii="Verdana" w:hAnsi="Verdana"/>
          <w:b/>
          <w:bCs/>
        </w:rPr>
        <w:t>Dependency layer</w:t>
      </w:r>
    </w:p>
    <w:p w14:paraId="499A214C" w14:textId="47774588" w:rsidR="00EF12F3" w:rsidRPr="00EF12F3" w:rsidRDefault="00EF12F3" w:rsidP="00AE0746">
      <w:pPr>
        <w:spacing w:before="120"/>
        <w:ind w:left="709" w:firstLine="284"/>
        <w:rPr>
          <w:rFonts w:ascii="Verdana" w:hAnsi="Verdana"/>
        </w:rPr>
      </w:pPr>
      <w:r w:rsidRPr="00EF12F3">
        <w:rPr>
          <w:rFonts w:ascii="Verdana" w:hAnsi="Verdana"/>
        </w:rPr>
        <w:t>Provides access to process data, predictive models, configuration, metadata, model registries, and knowledge/vector retrieval resources.</w:t>
      </w:r>
    </w:p>
    <w:p w14:paraId="38FC2A6A" w14:textId="7CF08453" w:rsidR="00EF12F3" w:rsidRPr="00EF12F3" w:rsidRDefault="00EF12F3" w:rsidP="00AE0746">
      <w:pPr>
        <w:spacing w:before="120"/>
        <w:ind w:left="709" w:firstLine="284"/>
        <w:rPr>
          <w:rFonts w:ascii="Verdana" w:hAnsi="Verdana"/>
          <w:b/>
          <w:bCs/>
        </w:rPr>
      </w:pPr>
      <w:r w:rsidRPr="00EF12F3">
        <w:rPr>
          <w:rFonts w:ascii="Verdana" w:hAnsi="Verdana"/>
          <w:b/>
          <w:bCs/>
        </w:rPr>
        <w:t>Response layer</w:t>
      </w:r>
    </w:p>
    <w:p w14:paraId="3CF3FB20" w14:textId="06D0FA57" w:rsidR="00EF12F3" w:rsidRPr="00EF12F3" w:rsidRDefault="00EF12F3" w:rsidP="00AE0746">
      <w:pPr>
        <w:spacing w:before="120"/>
        <w:ind w:left="709" w:firstLine="284"/>
        <w:rPr>
          <w:rFonts w:ascii="Verdana" w:hAnsi="Verdana"/>
        </w:rPr>
      </w:pPr>
      <w:r w:rsidRPr="00EF12F3">
        <w:rPr>
          <w:rFonts w:ascii="Verdana" w:hAnsi="Verdana"/>
        </w:rPr>
        <w:t>Normalises analytical results into a common representation containing text, tables, and figures and supports inline responses or downloadable artifacts.</w:t>
      </w:r>
    </w:p>
    <w:p w14:paraId="0A865A07" w14:textId="50506C28" w:rsidR="00EF12F3" w:rsidRDefault="00EF12F3" w:rsidP="00AE0746">
      <w:pPr>
        <w:spacing w:before="120"/>
        <w:ind w:left="709" w:firstLine="284"/>
        <w:rPr>
          <w:rFonts w:ascii="Verdana" w:hAnsi="Verdana"/>
        </w:rPr>
      </w:pPr>
      <w:r w:rsidRPr="00EF12F3">
        <w:rPr>
          <w:rFonts w:ascii="Verdana" w:hAnsi="Verdana"/>
        </w:rPr>
        <w:t xml:space="preserve">This maps quite closely to </w:t>
      </w:r>
      <w:r>
        <w:rPr>
          <w:rFonts w:ascii="Verdana" w:hAnsi="Verdana"/>
        </w:rPr>
        <w:t>the previous</w:t>
      </w:r>
      <w:r w:rsidRPr="00EF12F3">
        <w:rPr>
          <w:rFonts w:ascii="Verdana" w:hAnsi="Verdana"/>
        </w:rPr>
        <w:t xml:space="preserve"> diagram:</w:t>
      </w:r>
    </w:p>
    <w:p w14:paraId="40B9089D" w14:textId="692E5689" w:rsidR="00EF12F3" w:rsidRDefault="00914545" w:rsidP="00AE0746">
      <w:pPr>
        <w:spacing w:before="120"/>
        <w:ind w:left="709" w:firstLine="284"/>
        <w:rPr>
          <w:rFonts w:ascii="Verdana" w:hAnsi="Verdana"/>
        </w:rPr>
      </w:pPr>
      <w:r w:rsidRPr="00914545">
        <w:rPr>
          <w:rFonts w:ascii="Verdana" w:hAnsi="Verdana"/>
          <w:noProof/>
        </w:rPr>
        <mc:AlternateContent>
          <mc:Choice Requires="wps">
            <w:drawing>
              <wp:inline distT="0" distB="0" distL="0" distR="0" wp14:anchorId="31BAC214" wp14:editId="24208164">
                <wp:extent cx="2360930" cy="2581275"/>
                <wp:effectExtent l="0" t="0" r="1270" b="952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81275"/>
                        </a:xfrm>
                        <a:prstGeom prst="rect">
                          <a:avLst/>
                        </a:prstGeom>
                        <a:solidFill>
                          <a:schemeClr val="bg2"/>
                        </a:solidFill>
                        <a:ln w="9525">
                          <a:noFill/>
                          <a:miter lim="800000"/>
                          <a:headEnd/>
                          <a:tailEnd/>
                        </a:ln>
                      </wps:spPr>
                      <wps:txbx>
                        <w:txbxContent>
                          <w:p w14:paraId="384F70BB" w14:textId="77777777" w:rsidR="00914545" w:rsidRPr="00914545" w:rsidRDefault="00914545" w:rsidP="00914545">
                            <w:pPr>
                              <w:spacing w:after="0"/>
                            </w:pPr>
                            <w:r w:rsidRPr="00914545">
                              <w:t>Client</w:t>
                            </w:r>
                          </w:p>
                          <w:p w14:paraId="5AA48A60" w14:textId="77777777" w:rsidR="00914545" w:rsidRPr="00914545" w:rsidRDefault="00914545" w:rsidP="00914545">
                            <w:pPr>
                              <w:spacing w:after="0"/>
                            </w:pPr>
                            <w:r w:rsidRPr="00914545">
                              <w:t>   |</w:t>
                            </w:r>
                          </w:p>
                          <w:p w14:paraId="755D79E9" w14:textId="77777777" w:rsidR="00914545" w:rsidRPr="00914545" w:rsidRDefault="00914545" w:rsidP="00914545">
                            <w:pPr>
                              <w:spacing w:after="0"/>
                            </w:pPr>
                            <w:r w:rsidRPr="00914545">
                              <w:t>API / orchestration</w:t>
                            </w:r>
                          </w:p>
                          <w:p w14:paraId="1E1AD536" w14:textId="77777777" w:rsidR="00914545" w:rsidRPr="00914545" w:rsidRDefault="00914545" w:rsidP="00914545">
                            <w:pPr>
                              <w:spacing w:after="0"/>
                            </w:pPr>
                            <w:r w:rsidRPr="00914545">
                              <w:t>   |</w:t>
                            </w:r>
                          </w:p>
                          <w:p w14:paraId="06722BF2" w14:textId="77777777" w:rsidR="00914545" w:rsidRPr="00914545" w:rsidRDefault="00914545" w:rsidP="00914545">
                            <w:pPr>
                              <w:spacing w:after="0"/>
                            </w:pPr>
                            <w:r w:rsidRPr="00914545">
                              <w:t>Analytical card</w:t>
                            </w:r>
                          </w:p>
                          <w:p w14:paraId="650CA6A6" w14:textId="77777777" w:rsidR="00914545" w:rsidRPr="00914545" w:rsidRDefault="00914545" w:rsidP="00914545">
                            <w:pPr>
                              <w:spacing w:after="0"/>
                            </w:pPr>
                            <w:r w:rsidRPr="00914545">
                              <w:t>   |</w:t>
                            </w:r>
                          </w:p>
                          <w:p w14:paraId="31620FF0" w14:textId="77777777" w:rsidR="00914545" w:rsidRPr="00914545" w:rsidRDefault="00914545" w:rsidP="00914545">
                            <w:pPr>
                              <w:spacing w:after="0"/>
                            </w:pPr>
                            <w:r w:rsidRPr="00914545">
                              <w:t>Tool</w:t>
                            </w:r>
                          </w:p>
                          <w:p w14:paraId="1A0A37AA" w14:textId="77777777" w:rsidR="00914545" w:rsidRPr="00914545" w:rsidRDefault="00914545" w:rsidP="00914545">
                            <w:pPr>
                              <w:spacing w:after="0"/>
                            </w:pPr>
                            <w:r w:rsidRPr="00914545">
                              <w:t>   |</w:t>
                            </w:r>
                          </w:p>
                          <w:p w14:paraId="1506478E" w14:textId="77777777" w:rsidR="00914545" w:rsidRPr="00914545" w:rsidRDefault="00914545" w:rsidP="00914545">
                            <w:pPr>
                              <w:spacing w:after="0"/>
                            </w:pPr>
                            <w:r w:rsidRPr="00914545">
                              <w:t>Dependencies</w:t>
                            </w:r>
                          </w:p>
                          <w:p w14:paraId="2CF3E169" w14:textId="77777777" w:rsidR="00914545" w:rsidRPr="00914545" w:rsidRDefault="00914545" w:rsidP="00914545">
                            <w:pPr>
                              <w:spacing w:after="0"/>
                            </w:pPr>
                            <w:r w:rsidRPr="00914545">
                              <w:t>   |</w:t>
                            </w:r>
                          </w:p>
                          <w:p w14:paraId="231B5648" w14:textId="77777777" w:rsidR="00914545" w:rsidRPr="00914545" w:rsidRDefault="00914545" w:rsidP="00914545">
                            <w:pPr>
                              <w:spacing w:after="0"/>
                            </w:pPr>
                            <w:r w:rsidRPr="00914545">
                              <w:t>Executor</w:t>
                            </w:r>
                          </w:p>
                          <w:p w14:paraId="6AC9D987" w14:textId="77777777" w:rsidR="00914545" w:rsidRPr="00914545" w:rsidRDefault="00914545" w:rsidP="00914545">
                            <w:pPr>
                              <w:spacing w:after="0"/>
                            </w:pPr>
                            <w:r w:rsidRPr="00914545">
                              <w:t>   |</w:t>
                            </w:r>
                          </w:p>
                          <w:p w14:paraId="5CAAF3EC" w14:textId="77777777" w:rsidR="00914545" w:rsidRPr="00914545" w:rsidRDefault="00914545" w:rsidP="00914545">
                            <w:pPr>
                              <w:spacing w:after="0"/>
                            </w:pPr>
                            <w:r w:rsidRPr="00914545">
                              <w:t>Common response</w:t>
                            </w:r>
                          </w:p>
                          <w:p w14:paraId="255C8385" w14:textId="77777777" w:rsidR="00914545" w:rsidRDefault="00914545" w:rsidP="00914545"/>
                        </w:txbxContent>
                      </wps:txbx>
                      <wps:bodyPr rot="0" vert="horz" wrap="square" lIns="91440" tIns="45720" rIns="91440" bIns="45720" anchor="t" anchorCtr="0">
                        <a:noAutofit/>
                      </wps:bodyPr>
                    </wps:wsp>
                  </a:graphicData>
                </a:graphic>
              </wp:inline>
            </w:drawing>
          </mc:Choice>
          <mc:Fallback>
            <w:pict>
              <v:shapetype w14:anchorId="31BAC214" id="_x0000_t202" coordsize="21600,21600" o:spt="202" path="m,l,21600r21600,l21600,xe">
                <v:stroke joinstyle="miter"/>
                <v:path gradientshapeok="t" o:connecttype="rect"/>
              </v:shapetype>
              <v:shape id="Text Box 2" o:spid="_x0000_s1026" type="#_x0000_t202" style="width:185.9pt;height:20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" fillcolor="#e7e6e6 [3214]" stroked="f">
                <v:textbox>
                  <w:txbxContent>
                    <w:p w14:paraId="384F70BB" w14:textId="77777777" w:rsidR="00914545" w:rsidRPr="00914545" w:rsidRDefault="00914545" w:rsidP="00914545">
                      <w:pPr>
                        <w:spacing w:after="0"/>
                      </w:pPr>
                      <w:r w:rsidRPr="00914545">
                        <w:t>Client</w:t>
                      </w:r>
                    </w:p>
                    <w:p w14:paraId="5AA48A60" w14:textId="77777777" w:rsidR="00914545" w:rsidRPr="00914545" w:rsidRDefault="00914545" w:rsidP="00914545">
                      <w:pPr>
                        <w:spacing w:after="0"/>
                      </w:pPr>
                      <w:r w:rsidRPr="00914545">
                        <w:t>   |</w:t>
                      </w:r>
                    </w:p>
                    <w:p w14:paraId="755D79E9" w14:textId="77777777" w:rsidR="00914545" w:rsidRPr="00914545" w:rsidRDefault="00914545" w:rsidP="00914545">
                      <w:pPr>
                        <w:spacing w:after="0"/>
                      </w:pPr>
                      <w:r w:rsidRPr="00914545">
                        <w:t>API / orchestration</w:t>
                      </w:r>
                    </w:p>
                    <w:p w14:paraId="1E1AD536" w14:textId="77777777" w:rsidR="00914545" w:rsidRPr="00914545" w:rsidRDefault="00914545" w:rsidP="00914545">
                      <w:pPr>
                        <w:spacing w:after="0"/>
                      </w:pPr>
                      <w:r w:rsidRPr="00914545">
                        <w:t>   |</w:t>
                      </w:r>
                    </w:p>
                    <w:p w14:paraId="06722BF2" w14:textId="77777777" w:rsidR="00914545" w:rsidRPr="00914545" w:rsidRDefault="00914545" w:rsidP="00914545">
                      <w:pPr>
                        <w:spacing w:after="0"/>
                      </w:pPr>
                      <w:r w:rsidRPr="00914545">
                        <w:t>Analytical card</w:t>
                      </w:r>
                    </w:p>
                    <w:p w14:paraId="650CA6A6" w14:textId="77777777" w:rsidR="00914545" w:rsidRPr="00914545" w:rsidRDefault="00914545" w:rsidP="00914545">
                      <w:pPr>
                        <w:spacing w:after="0"/>
                      </w:pPr>
                      <w:r w:rsidRPr="00914545">
                        <w:t>   |</w:t>
                      </w:r>
                    </w:p>
                    <w:p w14:paraId="31620FF0" w14:textId="77777777" w:rsidR="00914545" w:rsidRPr="00914545" w:rsidRDefault="00914545" w:rsidP="00914545">
                      <w:pPr>
                        <w:spacing w:after="0"/>
                      </w:pPr>
                      <w:r w:rsidRPr="00914545">
                        <w:t>Tool</w:t>
                      </w:r>
                    </w:p>
                    <w:p w14:paraId="1A0A37AA" w14:textId="77777777" w:rsidR="00914545" w:rsidRPr="00914545" w:rsidRDefault="00914545" w:rsidP="00914545">
                      <w:pPr>
                        <w:spacing w:after="0"/>
                      </w:pPr>
                      <w:r w:rsidRPr="00914545">
                        <w:t>   |</w:t>
                      </w:r>
                    </w:p>
                    <w:p w14:paraId="1506478E" w14:textId="77777777" w:rsidR="00914545" w:rsidRPr="00914545" w:rsidRDefault="00914545" w:rsidP="00914545">
                      <w:pPr>
                        <w:spacing w:after="0"/>
                      </w:pPr>
                      <w:r w:rsidRPr="00914545">
                        <w:t>Dependencies</w:t>
                      </w:r>
                    </w:p>
                    <w:p w14:paraId="2CF3E169" w14:textId="77777777" w:rsidR="00914545" w:rsidRPr="00914545" w:rsidRDefault="00914545" w:rsidP="00914545">
                      <w:pPr>
                        <w:spacing w:after="0"/>
                      </w:pPr>
                      <w:r w:rsidRPr="00914545">
                        <w:t>   |</w:t>
                      </w:r>
                    </w:p>
                    <w:p w14:paraId="231B5648" w14:textId="77777777" w:rsidR="00914545" w:rsidRPr="00914545" w:rsidRDefault="00914545" w:rsidP="00914545">
                      <w:pPr>
                        <w:spacing w:after="0"/>
                      </w:pPr>
                      <w:r w:rsidRPr="00914545">
                        <w:t>Executor</w:t>
                      </w:r>
                    </w:p>
                    <w:p w14:paraId="6AC9D987" w14:textId="77777777" w:rsidR="00914545" w:rsidRPr="00914545" w:rsidRDefault="00914545" w:rsidP="00914545">
                      <w:pPr>
                        <w:spacing w:after="0"/>
                      </w:pPr>
                      <w:r w:rsidRPr="00914545">
                        <w:t>   |</w:t>
                      </w:r>
                    </w:p>
                    <w:p w14:paraId="5CAAF3EC" w14:textId="77777777" w:rsidR="00914545" w:rsidRPr="00914545" w:rsidRDefault="00914545" w:rsidP="00914545">
                      <w:pPr>
                        <w:spacing w:after="0"/>
                      </w:pPr>
                      <w:r w:rsidRPr="00914545">
                        <w:t>Common response</w:t>
                      </w:r>
                    </w:p>
                    <w:p w14:paraId="255C8385" w14:textId="77777777" w:rsidR="00914545" w:rsidRDefault="00914545" w:rsidP="00914545"/>
                  </w:txbxContent>
                </v:textbox>
                <w10:anchorlock/>
              </v:shape>
            </w:pict>
          </mc:Fallback>
        </mc:AlternateContent>
      </w:r>
    </w:p>
    <w:p w14:paraId="54A31641" w14:textId="0FE80D99" w:rsidR="00914545" w:rsidRPr="00EF12F3" w:rsidRDefault="00914545" w:rsidP="00AE0746">
      <w:pPr>
        <w:pStyle w:val="Heading4"/>
        <w:ind w:left="709" w:firstLine="284"/>
        <w:rPr>
          <w:rFonts w:ascii="Verdana" w:eastAsiaTheme="minorHAnsi" w:hAnsi="Verdana" w:cstheme="minorBidi"/>
          <w:b/>
          <w:i w:val="0"/>
          <w:iCs w:val="0"/>
          <w:color w:val="auto"/>
        </w:rPr>
      </w:pPr>
      <w:r w:rsidRPr="00914545">
        <w:rPr>
          <w:rFonts w:ascii="Verdana" w:eastAsiaTheme="minorHAnsi" w:hAnsi="Verdana" w:cstheme="minorBidi"/>
          <w:b/>
          <w:i w:val="0"/>
          <w:iCs w:val="0"/>
          <w:color w:val="auto"/>
        </w:rPr>
        <w:lastRenderedPageBreak/>
        <w:t>Analytical Capabilities</w:t>
      </w:r>
    </w:p>
    <w:p w14:paraId="5B40DAB3" w14:textId="63D71F15" w:rsidR="00914545" w:rsidRPr="00914545" w:rsidRDefault="00914545" w:rsidP="00AE0746">
      <w:pPr>
        <w:spacing w:before="120"/>
        <w:ind w:left="709" w:firstLine="284"/>
        <w:rPr>
          <w:rFonts w:ascii="Verdana" w:hAnsi="Verdana"/>
        </w:rPr>
      </w:pPr>
      <w:r w:rsidRPr="00914545">
        <w:rPr>
          <w:rFonts w:ascii="Verdana" w:hAnsi="Verdana"/>
        </w:rPr>
        <w:t>The solution currently exposes the following principal analytical capabilities:</w:t>
      </w:r>
    </w:p>
    <w:p w14:paraId="6212E0E3" w14:textId="77777777" w:rsidR="00914545" w:rsidRPr="00914545" w:rsidRDefault="00914545" w:rsidP="00AE0746">
      <w:pPr>
        <w:pStyle w:val="ListParagraph"/>
        <w:numPr>
          <w:ilvl w:val="0"/>
          <w:numId w:val="15"/>
        </w:numPr>
        <w:spacing w:before="120"/>
        <w:ind w:left="1276" w:firstLine="284"/>
        <w:rPr>
          <w:rFonts w:ascii="Verdana" w:hAnsi="Verdana"/>
        </w:rPr>
      </w:pPr>
      <w:r w:rsidRPr="00914545">
        <w:rPr>
          <w:rFonts w:ascii="Verdana" w:hAnsi="Verdana"/>
        </w:rPr>
        <w:t>Process-data access and aggregation</w:t>
      </w:r>
    </w:p>
    <w:p w14:paraId="094A58D5" w14:textId="77777777" w:rsidR="00914545" w:rsidRPr="00914545" w:rsidRDefault="00914545" w:rsidP="00AE0746">
      <w:pPr>
        <w:pStyle w:val="ListParagraph"/>
        <w:numPr>
          <w:ilvl w:val="0"/>
          <w:numId w:val="15"/>
        </w:numPr>
        <w:spacing w:before="120"/>
        <w:ind w:left="1276" w:firstLine="284"/>
        <w:rPr>
          <w:rFonts w:ascii="Verdana" w:hAnsi="Verdana"/>
        </w:rPr>
      </w:pPr>
      <w:r w:rsidRPr="00914545">
        <w:rPr>
          <w:rFonts w:ascii="Verdana" w:hAnsi="Verdana"/>
        </w:rPr>
        <w:t>Prediction</w:t>
      </w:r>
    </w:p>
    <w:p w14:paraId="043E9A3B" w14:textId="77777777" w:rsidR="00914545" w:rsidRPr="00914545" w:rsidRDefault="00914545" w:rsidP="00AE0746">
      <w:pPr>
        <w:pStyle w:val="ListParagraph"/>
        <w:numPr>
          <w:ilvl w:val="0"/>
          <w:numId w:val="15"/>
        </w:numPr>
        <w:spacing w:before="120"/>
        <w:ind w:left="1276" w:firstLine="284"/>
        <w:rPr>
          <w:rFonts w:ascii="Verdana" w:hAnsi="Verdana"/>
        </w:rPr>
      </w:pPr>
      <w:r w:rsidRPr="00914545">
        <w:rPr>
          <w:rFonts w:ascii="Verdana" w:hAnsi="Verdana"/>
        </w:rPr>
        <w:t>SHAP model explanation</w:t>
      </w:r>
    </w:p>
    <w:p w14:paraId="70AF7B68" w14:textId="77777777" w:rsidR="00914545" w:rsidRPr="00914545" w:rsidRDefault="00914545" w:rsidP="00AE0746">
      <w:pPr>
        <w:pStyle w:val="ListParagraph"/>
        <w:numPr>
          <w:ilvl w:val="0"/>
          <w:numId w:val="15"/>
        </w:numPr>
        <w:spacing w:before="120"/>
        <w:ind w:left="1276" w:firstLine="284"/>
        <w:rPr>
          <w:rFonts w:ascii="Verdana" w:hAnsi="Verdana"/>
        </w:rPr>
      </w:pPr>
      <w:r w:rsidRPr="00914545">
        <w:rPr>
          <w:rFonts w:ascii="Verdana" w:hAnsi="Verdana"/>
        </w:rPr>
        <w:t>Diagnosis</w:t>
      </w:r>
    </w:p>
    <w:p w14:paraId="171E4AE8" w14:textId="77777777" w:rsidR="00914545" w:rsidRPr="00914545" w:rsidRDefault="00914545" w:rsidP="00AE0746">
      <w:pPr>
        <w:pStyle w:val="ListParagraph"/>
        <w:numPr>
          <w:ilvl w:val="0"/>
          <w:numId w:val="15"/>
        </w:numPr>
        <w:spacing w:before="120"/>
        <w:ind w:left="1276" w:firstLine="284"/>
        <w:rPr>
          <w:rFonts w:ascii="Verdana" w:hAnsi="Verdana"/>
        </w:rPr>
      </w:pPr>
      <w:r w:rsidRPr="00914545">
        <w:rPr>
          <w:rFonts w:ascii="Verdana" w:hAnsi="Verdana"/>
        </w:rPr>
        <w:t>Cost-driver analysis</w:t>
      </w:r>
    </w:p>
    <w:p w14:paraId="002C5F28" w14:textId="77777777" w:rsidR="00914545" w:rsidRPr="00914545" w:rsidRDefault="00914545" w:rsidP="00AE0746">
      <w:pPr>
        <w:pStyle w:val="ListParagraph"/>
        <w:numPr>
          <w:ilvl w:val="0"/>
          <w:numId w:val="15"/>
        </w:numPr>
        <w:spacing w:before="120"/>
        <w:ind w:left="1276" w:firstLine="284"/>
        <w:rPr>
          <w:rFonts w:ascii="Verdana" w:hAnsi="Verdana"/>
        </w:rPr>
      </w:pPr>
      <w:r w:rsidRPr="00914545">
        <w:rPr>
          <w:rFonts w:ascii="Verdana" w:hAnsi="Verdana"/>
        </w:rPr>
        <w:t>Scenario analysis</w:t>
      </w:r>
    </w:p>
    <w:p w14:paraId="414B2FD6" w14:textId="77777777" w:rsidR="00914545" w:rsidRPr="00914545" w:rsidRDefault="00914545" w:rsidP="00AE0746">
      <w:pPr>
        <w:pStyle w:val="ListParagraph"/>
        <w:numPr>
          <w:ilvl w:val="0"/>
          <w:numId w:val="15"/>
        </w:numPr>
        <w:spacing w:before="120"/>
        <w:ind w:left="1276" w:firstLine="284"/>
        <w:rPr>
          <w:rFonts w:ascii="Verdana" w:hAnsi="Verdana"/>
        </w:rPr>
      </w:pPr>
      <w:r w:rsidRPr="00914545">
        <w:rPr>
          <w:rFonts w:ascii="Verdana" w:hAnsi="Verdana"/>
        </w:rPr>
        <w:t>Recommendation generation</w:t>
      </w:r>
    </w:p>
    <w:p w14:paraId="7C770852" w14:textId="77777777" w:rsidR="00914545" w:rsidRPr="00914545" w:rsidRDefault="00914545" w:rsidP="00AE0746">
      <w:pPr>
        <w:pStyle w:val="ListParagraph"/>
        <w:numPr>
          <w:ilvl w:val="0"/>
          <w:numId w:val="15"/>
        </w:numPr>
        <w:spacing w:before="120"/>
        <w:ind w:left="1276" w:firstLine="284"/>
        <w:rPr>
          <w:rFonts w:ascii="Verdana" w:hAnsi="Verdana"/>
        </w:rPr>
      </w:pPr>
      <w:r w:rsidRPr="00914545">
        <w:rPr>
          <w:rFonts w:ascii="Verdana" w:hAnsi="Verdana"/>
        </w:rPr>
        <w:t>Optimisation</w:t>
      </w:r>
    </w:p>
    <w:p w14:paraId="7D87295F" w14:textId="77777777" w:rsidR="00914545" w:rsidRPr="00914545" w:rsidRDefault="00914545" w:rsidP="00AE0746">
      <w:pPr>
        <w:pStyle w:val="ListParagraph"/>
        <w:numPr>
          <w:ilvl w:val="0"/>
          <w:numId w:val="15"/>
        </w:numPr>
        <w:spacing w:before="120"/>
        <w:ind w:left="1276" w:firstLine="284"/>
        <w:rPr>
          <w:rFonts w:ascii="Verdana" w:hAnsi="Verdana"/>
        </w:rPr>
      </w:pPr>
      <w:r w:rsidRPr="00914545">
        <w:rPr>
          <w:rFonts w:ascii="Verdana" w:hAnsi="Verdana"/>
        </w:rPr>
        <w:t>Knowledge retrieval through RAG</w:t>
      </w:r>
    </w:p>
    <w:p w14:paraId="454B1DD1" w14:textId="77777777" w:rsidR="00914545" w:rsidRDefault="00914545" w:rsidP="00AE0746">
      <w:pPr>
        <w:spacing w:before="120"/>
        <w:ind w:left="709" w:firstLine="284"/>
        <w:rPr>
          <w:rFonts w:ascii="Verdana" w:hAnsi="Verdana"/>
        </w:rPr>
      </w:pPr>
      <w:r w:rsidRPr="00914545">
        <w:rPr>
          <w:rFonts w:ascii="Verdana" w:hAnsi="Verdana"/>
        </w:rPr>
        <w:t>The important architectural point is that each capability is implemented independently while following a common service pattern.</w:t>
      </w:r>
    </w:p>
    <w:p w14:paraId="1669E9C7" w14:textId="54E312DE" w:rsidR="00C52C04" w:rsidRPr="00EF12F3" w:rsidRDefault="00C52C04" w:rsidP="00AE0746">
      <w:pPr>
        <w:pStyle w:val="Heading4"/>
        <w:ind w:left="709" w:firstLine="284"/>
        <w:rPr>
          <w:rFonts w:ascii="Verdana" w:eastAsiaTheme="minorHAnsi" w:hAnsi="Verdana" w:cstheme="minorBidi"/>
          <w:b/>
          <w:i w:val="0"/>
          <w:iCs w:val="0"/>
          <w:color w:val="auto"/>
        </w:rPr>
      </w:pPr>
      <w:r w:rsidRPr="00C52C04">
        <w:rPr>
          <w:rFonts w:ascii="Verdana" w:eastAsiaTheme="minorHAnsi" w:hAnsi="Verdana" w:cstheme="minorBidi"/>
          <w:b/>
          <w:i w:val="0"/>
          <w:iCs w:val="0"/>
          <w:color w:val="auto"/>
        </w:rPr>
        <w:t>Data and Model Access</w:t>
      </w:r>
    </w:p>
    <w:p w14:paraId="0ABDA290" w14:textId="3D0561B2" w:rsidR="00C52C04" w:rsidRPr="00C52C04" w:rsidRDefault="00C52C04" w:rsidP="00AE0746">
      <w:pPr>
        <w:spacing w:before="120"/>
        <w:ind w:left="709" w:firstLine="284"/>
        <w:rPr>
          <w:rFonts w:ascii="Verdana" w:hAnsi="Verdana"/>
        </w:rPr>
      </w:pPr>
      <w:r w:rsidRPr="00C52C04">
        <w:rPr>
          <w:rFonts w:ascii="Verdana" w:hAnsi="Verdana"/>
        </w:rPr>
        <w:t>Analytical tools access the process data and predictive models required for their execution.</w:t>
      </w:r>
    </w:p>
    <w:p w14:paraId="28122490" w14:textId="77777777" w:rsidR="00C52C04" w:rsidRPr="00C52C04" w:rsidRDefault="00C52C04" w:rsidP="00AE0746">
      <w:pPr>
        <w:spacing w:before="120"/>
        <w:ind w:left="709" w:firstLine="284"/>
        <w:rPr>
          <w:rFonts w:ascii="Verdana" w:hAnsi="Verdana"/>
        </w:rPr>
      </w:pPr>
      <w:r w:rsidRPr="00C52C04">
        <w:rPr>
          <w:rFonts w:ascii="Verdana" w:hAnsi="Verdana"/>
        </w:rPr>
        <w:t>Process data provides the operational and historical variables required for analysis, including grade, reel, time-period, process-variable, cost, and quality information.</w:t>
      </w:r>
    </w:p>
    <w:p w14:paraId="5B116F45" w14:textId="77777777" w:rsidR="00C52C04" w:rsidRPr="00C52C04" w:rsidRDefault="00C52C04" w:rsidP="00AE0746">
      <w:pPr>
        <w:spacing w:before="120"/>
        <w:ind w:left="709" w:firstLine="284"/>
        <w:rPr>
          <w:rFonts w:ascii="Verdana" w:hAnsi="Verdana"/>
        </w:rPr>
      </w:pPr>
      <w:r w:rsidRPr="00C52C04">
        <w:rPr>
          <w:rFonts w:ascii="Verdana" w:hAnsi="Verdana"/>
        </w:rPr>
        <w:t>Predictive models provide the inference capabilities used by scenario evaluation, optimisation, recommendations, and model explanations.</w:t>
      </w:r>
    </w:p>
    <w:p w14:paraId="46E6846E" w14:textId="77777777" w:rsidR="00C52C04" w:rsidRPr="00C52C04" w:rsidRDefault="00C52C04" w:rsidP="00AE0746">
      <w:pPr>
        <w:spacing w:before="120"/>
        <w:ind w:left="709" w:firstLine="284"/>
        <w:rPr>
          <w:rFonts w:ascii="Verdana" w:hAnsi="Verdana"/>
        </w:rPr>
      </w:pPr>
      <w:r w:rsidRPr="00C52C04">
        <w:rPr>
          <w:rFonts w:ascii="Verdana" w:hAnsi="Verdana"/>
        </w:rPr>
        <w:t>The tool that requires a dependency is responsible for accessing it. The orchestration layer does not directly manage model or process-data access.</w:t>
      </w:r>
    </w:p>
    <w:p w14:paraId="26394B44" w14:textId="6A7AB400" w:rsidR="00C52C04" w:rsidRPr="00C52C04" w:rsidRDefault="00C52C04" w:rsidP="00AE0746">
      <w:pPr>
        <w:spacing w:before="120"/>
        <w:ind w:left="709" w:firstLine="284"/>
        <w:rPr>
          <w:rFonts w:ascii="Verdana" w:hAnsi="Verdana"/>
        </w:rPr>
      </w:pPr>
      <w:r w:rsidRPr="00C52C04">
        <w:rPr>
          <w:rFonts w:ascii="Verdana" w:hAnsi="Verdana"/>
        </w:rPr>
        <w:t xml:space="preserve">That reinforces the architectural rule already represented in </w:t>
      </w:r>
      <w:r>
        <w:rPr>
          <w:rFonts w:ascii="Verdana" w:hAnsi="Verdana"/>
        </w:rPr>
        <w:t>the</w:t>
      </w:r>
      <w:r w:rsidRPr="00C52C04">
        <w:rPr>
          <w:rFonts w:ascii="Verdana" w:hAnsi="Verdana"/>
        </w:rPr>
        <w:t xml:space="preserve"> diagram:</w:t>
      </w:r>
    </w:p>
    <w:p w14:paraId="278FBBE3" w14:textId="0F547B07" w:rsidR="00914545" w:rsidRPr="00C52C04" w:rsidRDefault="00C52C04" w:rsidP="00AE0746">
      <w:pPr>
        <w:spacing w:before="120"/>
        <w:ind w:left="709" w:firstLine="284"/>
        <w:rPr>
          <w:rFonts w:ascii="Verdana" w:hAnsi="Verdana"/>
          <w:b/>
          <w:bCs/>
        </w:rPr>
      </w:pPr>
      <w:r w:rsidRPr="00914545">
        <w:rPr>
          <w:rFonts w:ascii="Verdana" w:hAnsi="Verdana"/>
          <w:noProof/>
        </w:rPr>
        <mc:AlternateContent>
          <mc:Choice Requires="wps">
            <w:drawing>
              <wp:inline distT="0" distB="0" distL="0" distR="0" wp14:anchorId="370078FC" wp14:editId="332CDA82">
                <wp:extent cx="2743200" cy="400050"/>
                <wp:effectExtent l="0" t="0" r="0" b="0"/>
                <wp:docPr id="507422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00050"/>
                        </a:xfrm>
                        <a:prstGeom prst="rect">
                          <a:avLst/>
                        </a:prstGeom>
                        <a:solidFill>
                          <a:schemeClr val="bg2"/>
                        </a:solidFill>
                        <a:ln w="9525">
                          <a:noFill/>
                          <a:miter lim="800000"/>
                          <a:headEnd/>
                          <a:tailEnd/>
                        </a:ln>
                      </wps:spPr>
                      <wps:txbx>
                        <w:txbxContent>
                          <w:p w14:paraId="46DDBCFA" w14:textId="00584CAE" w:rsidR="00C52C04" w:rsidRDefault="00C52C04" w:rsidP="00C52C04">
                            <w:r w:rsidRPr="00C52C04">
                              <w:rPr>
                                <w:rFonts w:ascii="Verdana" w:hAnsi="Verdana"/>
                              </w:rPr>
                              <w:t xml:space="preserve">Card </w:t>
                            </w:r>
                            <w:r w:rsidRPr="00C52C04">
                              <w:rPr>
                                <w:rFonts w:ascii="Arial" w:hAnsi="Arial" w:cs="Arial"/>
                              </w:rPr>
                              <w:t>→</w:t>
                            </w:r>
                            <w:r w:rsidRPr="00C52C04">
                              <w:rPr>
                                <w:rFonts w:ascii="Verdana" w:hAnsi="Verdana"/>
                              </w:rPr>
                              <w:t xml:space="preserve"> Tool </w:t>
                            </w:r>
                            <w:r w:rsidRPr="00C52C04">
                              <w:rPr>
                                <w:rFonts w:ascii="Arial" w:hAnsi="Arial" w:cs="Arial"/>
                              </w:rPr>
                              <w:t>→</w:t>
                            </w:r>
                            <w:r w:rsidRPr="00C52C04">
                              <w:rPr>
                                <w:rFonts w:ascii="Verdana" w:hAnsi="Verdana"/>
                              </w:rPr>
                              <w:t xml:space="preserve"> Dependencies</w:t>
                            </w:r>
                          </w:p>
                        </w:txbxContent>
                      </wps:txbx>
                      <wps:bodyPr rot="0" vert="horz" wrap="square" lIns="91440" tIns="45720" rIns="91440" bIns="45720" anchor="t" anchorCtr="0">
                        <a:noAutofit/>
                      </wps:bodyPr>
                    </wps:wsp>
                  </a:graphicData>
                </a:graphic>
              </wp:inline>
            </w:drawing>
          </mc:Choice>
          <mc:Fallback>
            <w:pict>
              <v:shape w14:anchorId="370078FC" id="_x0000_s1027" type="#_x0000_t202" style="width:3in;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" fillcolor="#e7e6e6 [3214]" stroked="f">
                <v:textbox>
                  <w:txbxContent>
                    <w:p w14:paraId="46DDBCFA" w14:textId="00584CAE" w:rsidR="00C52C04" w:rsidRDefault="00C52C04" w:rsidP="00C52C04">
                      <w:r w:rsidRPr="00C52C04">
                        <w:rPr>
                          <w:rFonts w:ascii="Verdana" w:hAnsi="Verdana"/>
                        </w:rPr>
                        <w:t xml:space="preserve">Card </w:t>
                      </w:r>
                      <w:r w:rsidRPr="00C52C04">
                        <w:rPr>
                          <w:rFonts w:ascii="Arial" w:hAnsi="Arial" w:cs="Arial"/>
                        </w:rPr>
                        <w:t>→</w:t>
                      </w:r>
                      <w:r w:rsidRPr="00C52C04">
                        <w:rPr>
                          <w:rFonts w:ascii="Verdana" w:hAnsi="Verdana"/>
                        </w:rPr>
                        <w:t xml:space="preserve"> Tool </w:t>
                      </w:r>
                      <w:r w:rsidRPr="00C52C04">
                        <w:rPr>
                          <w:rFonts w:ascii="Arial" w:hAnsi="Arial" w:cs="Arial"/>
                        </w:rPr>
                        <w:t>→</w:t>
                      </w:r>
                      <w:r w:rsidRPr="00C52C04">
                        <w:rPr>
                          <w:rFonts w:ascii="Verdana" w:hAnsi="Verdana"/>
                        </w:rPr>
                        <w:t xml:space="preserve"> Dependencies</w:t>
                      </w:r>
                    </w:p>
                  </w:txbxContent>
                </v:textbox>
                <w10:anchorlock/>
              </v:shape>
            </w:pict>
          </mc:Fallback>
        </mc:AlternateContent>
      </w:r>
    </w:p>
    <w:p w14:paraId="3AEF1103" w14:textId="4BBB33D5" w:rsidR="00C52C04" w:rsidRPr="00EF12F3" w:rsidRDefault="00C52C04" w:rsidP="00AE0746">
      <w:pPr>
        <w:pStyle w:val="Heading4"/>
        <w:ind w:left="709" w:firstLine="284"/>
        <w:rPr>
          <w:rFonts w:ascii="Verdana" w:eastAsiaTheme="minorHAnsi" w:hAnsi="Verdana" w:cstheme="minorBidi"/>
          <w:b/>
          <w:i w:val="0"/>
          <w:iCs w:val="0"/>
          <w:color w:val="auto"/>
        </w:rPr>
      </w:pPr>
      <w:r w:rsidRPr="00C52C04">
        <w:rPr>
          <w:rFonts w:ascii="Verdana" w:eastAsiaTheme="minorHAnsi" w:hAnsi="Verdana" w:cstheme="minorBidi"/>
          <w:b/>
          <w:i w:val="0"/>
          <w:iCs w:val="0"/>
          <w:color w:val="auto"/>
        </w:rPr>
        <w:t>Request Execution</w:t>
      </w:r>
    </w:p>
    <w:p w14:paraId="2D6FEC08" w14:textId="0D133EAA" w:rsidR="00EF12F3" w:rsidRDefault="00C52C04" w:rsidP="00AE0746">
      <w:pPr>
        <w:spacing w:before="120"/>
        <w:ind w:left="709" w:firstLine="284"/>
        <w:rPr>
          <w:rFonts w:ascii="Verdana" w:hAnsi="Verdana"/>
        </w:rPr>
      </w:pPr>
      <w:r w:rsidRPr="00C52C04">
        <w:rPr>
          <w:rFonts w:ascii="Verdana" w:hAnsi="Verdana"/>
        </w:rPr>
        <w:t>Lightweight operations can be executed synchronously and return their result within the original HTTP request.</w:t>
      </w:r>
    </w:p>
    <w:p w14:paraId="037DF717" w14:textId="6CAAF552" w:rsidR="00AC4A5C" w:rsidRPr="00EF12F3" w:rsidRDefault="00AC4A5C" w:rsidP="00AC4A5C">
      <w:pPr>
        <w:pStyle w:val="Heading4"/>
        <w:ind w:left="709" w:firstLine="284"/>
        <w:rPr>
          <w:rFonts w:ascii="Verdana" w:eastAsiaTheme="minorHAnsi" w:hAnsi="Verdana" w:cstheme="minorBidi"/>
          <w:b/>
          <w:i w:val="0"/>
          <w:iCs w:val="0"/>
          <w:color w:val="auto"/>
        </w:rPr>
      </w:pPr>
      <w:r w:rsidRPr="00AC4A5C">
        <w:rPr>
          <w:rFonts w:ascii="Verdana" w:eastAsiaTheme="minorHAnsi" w:hAnsi="Verdana" w:cstheme="minorBidi"/>
          <w:b/>
          <w:i w:val="0"/>
          <w:iCs w:val="0"/>
          <w:color w:val="auto"/>
        </w:rPr>
        <w:t>Python Application Infrastructure</w:t>
      </w:r>
    </w:p>
    <w:p w14:paraId="7C1627A7" w14:textId="452F5C86" w:rsidR="00AC4A5C" w:rsidRPr="00AC4A5C" w:rsidRDefault="00AC4A5C" w:rsidP="00AC4A5C">
      <w:pPr>
        <w:spacing w:before="120"/>
        <w:ind w:left="709" w:firstLine="284"/>
        <w:rPr>
          <w:rFonts w:ascii="Verdana" w:hAnsi="Verdana"/>
        </w:rPr>
      </w:pPr>
      <w:r w:rsidRPr="00AC4A5C">
        <w:rPr>
          <w:rFonts w:ascii="Verdana" w:hAnsi="Verdana"/>
        </w:rPr>
        <w:t xml:space="preserve">The AI Analytics Engine is implemented in Python 3.11 and exposes its service interfaces through Flask 3.0.3. The Python application provides the execution framework in which the API endpoints, orchestration </w:t>
      </w:r>
      <w:r w:rsidRPr="00AC4A5C">
        <w:rPr>
          <w:rFonts w:ascii="Verdana" w:hAnsi="Verdana"/>
        </w:rPr>
        <w:lastRenderedPageBreak/>
        <w:t>components, analytical services, specialised tools, and shared infrastructure are assembled.</w:t>
      </w:r>
    </w:p>
    <w:p w14:paraId="78FC244E" w14:textId="77777777" w:rsidR="00AC4A5C" w:rsidRDefault="00AC4A5C" w:rsidP="00AC4A5C">
      <w:pPr>
        <w:spacing w:before="120"/>
        <w:ind w:left="709" w:firstLine="284"/>
        <w:rPr>
          <w:rFonts w:ascii="Verdana" w:hAnsi="Verdana"/>
        </w:rPr>
      </w:pPr>
      <w:r w:rsidRPr="00AC4A5C">
        <w:rPr>
          <w:rFonts w:ascii="Verdana" w:hAnsi="Verdana"/>
        </w:rPr>
        <w:t>The application follows a layered modular structure intended to keep transport and orchestration concerns separate from analytical implementation. The main logical Python components are:</w:t>
      </w:r>
    </w:p>
    <w:tbl>
      <w:tblPr>
        <w:tblStyle w:val="TableGrid"/>
        <w:tblW w:w="8360" w:type="dxa"/>
        <w:tblInd w:w="704" w:type="dxa"/>
        <w:tblLayout w:type="fixed"/>
        <w:tblLook w:val="06A0" w:firstRow="1" w:lastRow="0" w:firstColumn="1" w:lastColumn="0" w:noHBand="1" w:noVBand="1"/>
      </w:tblPr>
      <w:tblGrid>
        <w:gridCol w:w="564"/>
        <w:gridCol w:w="2483"/>
        <w:gridCol w:w="5313"/>
      </w:tblGrid>
      <w:tr w:rsidR="00AC4A5C" w14:paraId="12C0716E" w14:textId="77777777" w:rsidTr="000A1EFB">
        <w:trPr>
          <w:trHeight w:val="300"/>
        </w:trPr>
        <w:tc>
          <w:tcPr>
            <w:tcW w:w="564" w:type="dxa"/>
            <w:vAlign w:val="center"/>
          </w:tcPr>
          <w:p w14:paraId="48111CF1" w14:textId="77777777" w:rsidR="00AC4A5C" w:rsidRDefault="00AC4A5C" w:rsidP="000A1EFB">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w:t>
            </w:r>
          </w:p>
        </w:tc>
        <w:tc>
          <w:tcPr>
            <w:tcW w:w="2483" w:type="dxa"/>
            <w:vAlign w:val="center"/>
          </w:tcPr>
          <w:p w14:paraId="5390123B" w14:textId="036A9108" w:rsidR="00AC4A5C" w:rsidRDefault="00AC4A5C" w:rsidP="000A1EFB">
            <w:pPr>
              <w:jc w:val="center"/>
              <w:rPr>
                <w:rFonts w:ascii="Verdana" w:eastAsia="Verdana" w:hAnsi="Verdana" w:cs="Verdana"/>
                <w:b/>
                <w:bCs/>
                <w:color w:val="000000" w:themeColor="text1"/>
              </w:rPr>
            </w:pPr>
            <w:r>
              <w:rPr>
                <w:rFonts w:ascii="Verdana" w:eastAsia="Verdana" w:hAnsi="Verdana" w:cs="Verdana"/>
                <w:b/>
                <w:bCs/>
                <w:color w:val="000000" w:themeColor="text1"/>
              </w:rPr>
              <w:t>Layer</w:t>
            </w:r>
          </w:p>
        </w:tc>
        <w:tc>
          <w:tcPr>
            <w:tcW w:w="5313" w:type="dxa"/>
            <w:vAlign w:val="center"/>
          </w:tcPr>
          <w:p w14:paraId="5918429D" w14:textId="4ADF4356" w:rsidR="00AC4A5C" w:rsidRDefault="00AC4A5C" w:rsidP="000A1EFB">
            <w:pPr>
              <w:jc w:val="center"/>
              <w:rPr>
                <w:rFonts w:ascii="Verdana" w:eastAsia="Verdana" w:hAnsi="Verdana" w:cs="Verdana"/>
                <w:b/>
                <w:bCs/>
                <w:color w:val="000000" w:themeColor="text1"/>
              </w:rPr>
            </w:pPr>
            <w:r w:rsidRPr="00AC4A5C">
              <w:rPr>
                <w:rFonts w:ascii="Verdana" w:eastAsia="Verdana" w:hAnsi="Verdana" w:cs="Verdana"/>
                <w:b/>
                <w:bCs/>
                <w:color w:val="000000" w:themeColor="text1"/>
              </w:rPr>
              <w:t>Responsibility</w:t>
            </w:r>
          </w:p>
        </w:tc>
      </w:tr>
      <w:tr w:rsidR="00AC4A5C" w:rsidRPr="00715D3E" w14:paraId="6B119961" w14:textId="77777777" w:rsidTr="000A1EFB">
        <w:trPr>
          <w:trHeight w:val="300"/>
        </w:trPr>
        <w:tc>
          <w:tcPr>
            <w:tcW w:w="564" w:type="dxa"/>
            <w:vAlign w:val="center"/>
          </w:tcPr>
          <w:p w14:paraId="7BCC4E1E" w14:textId="77777777" w:rsidR="00AC4A5C" w:rsidRDefault="00AC4A5C" w:rsidP="000A1EFB">
            <w:pPr>
              <w:jc w:val="center"/>
              <w:rPr>
                <w:rFonts w:ascii="Verdana" w:eastAsia="Verdana" w:hAnsi="Verdana" w:cs="Verdana"/>
                <w:color w:val="000000" w:themeColor="text1"/>
              </w:rPr>
            </w:pPr>
            <w:r w:rsidRPr="415C2E0D">
              <w:rPr>
                <w:rFonts w:ascii="Verdana" w:eastAsia="Verdana" w:hAnsi="Verdana" w:cs="Verdana"/>
                <w:color w:val="000000" w:themeColor="text1"/>
              </w:rPr>
              <w:t>1</w:t>
            </w:r>
          </w:p>
        </w:tc>
        <w:tc>
          <w:tcPr>
            <w:tcW w:w="2483" w:type="dxa"/>
            <w:vAlign w:val="center"/>
          </w:tcPr>
          <w:p w14:paraId="67DDC7D6" w14:textId="57F57B12" w:rsidR="00AC4A5C" w:rsidRPr="00715D3E" w:rsidRDefault="00AC4A5C" w:rsidP="000A1EFB">
            <w:pPr>
              <w:rPr>
                <w:rFonts w:ascii="Verdana" w:eastAsia="Verdana" w:hAnsi="Verdana" w:cs="Verdana"/>
                <w:b/>
                <w:bCs/>
                <w:color w:val="000000" w:themeColor="text1"/>
              </w:rPr>
            </w:pPr>
            <w:r>
              <w:rPr>
                <w:rFonts w:ascii="Verdana" w:eastAsia="Verdana" w:hAnsi="Verdana" w:cs="Verdana"/>
                <w:b/>
                <w:bCs/>
                <w:color w:val="000000" w:themeColor="text1"/>
              </w:rPr>
              <w:t>API</w:t>
            </w:r>
          </w:p>
        </w:tc>
        <w:tc>
          <w:tcPr>
            <w:tcW w:w="5313" w:type="dxa"/>
            <w:vAlign w:val="center"/>
          </w:tcPr>
          <w:p w14:paraId="42484F28" w14:textId="04977D97" w:rsidR="00AC4A5C" w:rsidRPr="00715D3E" w:rsidRDefault="00AC4A5C" w:rsidP="000A1EFB">
            <w:pPr>
              <w:rPr>
                <w:rFonts w:ascii="Verdana" w:eastAsia="Verdana" w:hAnsi="Verdana" w:cs="Verdana"/>
              </w:rPr>
            </w:pPr>
            <w:r w:rsidRPr="00AC4A5C">
              <w:rPr>
                <w:rFonts w:ascii="Verdana" w:hAnsi="Verdana"/>
              </w:rPr>
              <w:t>Defines the HTTP endpoints, validates incoming requests and converts application results into HTTP responses</w:t>
            </w:r>
            <w:r w:rsidRPr="415C2E0D">
              <w:rPr>
                <w:rFonts w:ascii="Verdana" w:eastAsia="Verdana" w:hAnsi="Verdana" w:cs="Verdana"/>
              </w:rPr>
              <w:t>.</w:t>
            </w:r>
          </w:p>
        </w:tc>
      </w:tr>
      <w:tr w:rsidR="00AC4A5C" w14:paraId="61DE0C26" w14:textId="77777777" w:rsidTr="000A1EFB">
        <w:trPr>
          <w:trHeight w:val="300"/>
        </w:trPr>
        <w:tc>
          <w:tcPr>
            <w:tcW w:w="564" w:type="dxa"/>
            <w:vAlign w:val="center"/>
          </w:tcPr>
          <w:p w14:paraId="1D361501" w14:textId="77777777" w:rsidR="00AC4A5C" w:rsidRDefault="00AC4A5C" w:rsidP="000A1EFB">
            <w:pPr>
              <w:jc w:val="center"/>
              <w:rPr>
                <w:rFonts w:ascii="Verdana" w:eastAsia="Verdana" w:hAnsi="Verdana" w:cs="Verdana"/>
                <w:color w:val="000000" w:themeColor="text1"/>
              </w:rPr>
            </w:pPr>
            <w:r w:rsidRPr="415C2E0D">
              <w:rPr>
                <w:rFonts w:ascii="Verdana" w:eastAsia="Verdana" w:hAnsi="Verdana" w:cs="Verdana"/>
                <w:color w:val="000000" w:themeColor="text1"/>
              </w:rPr>
              <w:t>2</w:t>
            </w:r>
          </w:p>
        </w:tc>
        <w:tc>
          <w:tcPr>
            <w:tcW w:w="2483" w:type="dxa"/>
            <w:vAlign w:val="center"/>
          </w:tcPr>
          <w:p w14:paraId="3ED07718" w14:textId="32A5998E" w:rsidR="00AC4A5C" w:rsidRPr="00715D3E" w:rsidRDefault="00AC4A5C" w:rsidP="000A1EFB">
            <w:pPr>
              <w:rPr>
                <w:rFonts w:ascii="Verdana" w:eastAsia="Verdana" w:hAnsi="Verdana" w:cs="Verdana"/>
                <w:b/>
                <w:bCs/>
                <w:color w:val="000000" w:themeColor="text1"/>
              </w:rPr>
            </w:pPr>
            <w:r w:rsidRPr="00AC4A5C">
              <w:rPr>
                <w:rFonts w:ascii="Verdana" w:eastAsia="Verdana" w:hAnsi="Verdana" w:cs="Verdana"/>
                <w:b/>
                <w:bCs/>
                <w:color w:val="000000" w:themeColor="text1"/>
              </w:rPr>
              <w:t>Orchestration</w:t>
            </w:r>
          </w:p>
        </w:tc>
        <w:tc>
          <w:tcPr>
            <w:tcW w:w="5313" w:type="dxa"/>
            <w:vAlign w:val="center"/>
          </w:tcPr>
          <w:p w14:paraId="5E75A23E" w14:textId="150771D2" w:rsidR="00AC4A5C" w:rsidRDefault="00AC4A5C" w:rsidP="000A1EFB">
            <w:pPr>
              <w:rPr>
                <w:rFonts w:ascii="Verdana" w:eastAsia="Verdana" w:hAnsi="Verdana" w:cs="Verdana"/>
                <w:color w:val="000000" w:themeColor="text1"/>
              </w:rPr>
            </w:pPr>
            <w:r w:rsidRPr="00AC4A5C">
              <w:rPr>
                <w:rFonts w:ascii="Verdana" w:hAnsi="Verdana"/>
              </w:rPr>
              <w:t>Coordinates higher-level workflows, including natural-language request interpretation, card selection and execution routing</w:t>
            </w:r>
            <w:r w:rsidRPr="415C2E0D">
              <w:rPr>
                <w:rFonts w:ascii="Verdana" w:eastAsia="Verdana" w:hAnsi="Verdana" w:cs="Verdana"/>
                <w:color w:val="000000" w:themeColor="text1"/>
              </w:rPr>
              <w:t>.</w:t>
            </w:r>
          </w:p>
        </w:tc>
      </w:tr>
      <w:tr w:rsidR="00AC4A5C" w:rsidRPr="00273B6E" w14:paraId="4DA32F85" w14:textId="77777777" w:rsidTr="000A1EFB">
        <w:trPr>
          <w:trHeight w:val="300"/>
        </w:trPr>
        <w:tc>
          <w:tcPr>
            <w:tcW w:w="564" w:type="dxa"/>
            <w:vAlign w:val="center"/>
          </w:tcPr>
          <w:p w14:paraId="1E84EFAA" w14:textId="77777777" w:rsidR="00AC4A5C" w:rsidRPr="415C2E0D" w:rsidRDefault="00AC4A5C" w:rsidP="000A1EFB">
            <w:pPr>
              <w:jc w:val="center"/>
              <w:rPr>
                <w:rFonts w:ascii="Verdana" w:eastAsia="Verdana" w:hAnsi="Verdana" w:cs="Verdana"/>
                <w:color w:val="000000" w:themeColor="text1"/>
              </w:rPr>
            </w:pPr>
            <w:r>
              <w:rPr>
                <w:rFonts w:ascii="Verdana" w:eastAsia="Verdana" w:hAnsi="Verdana" w:cs="Verdana"/>
                <w:color w:val="000000" w:themeColor="text1"/>
              </w:rPr>
              <w:t>3</w:t>
            </w:r>
          </w:p>
        </w:tc>
        <w:tc>
          <w:tcPr>
            <w:tcW w:w="2483" w:type="dxa"/>
            <w:vAlign w:val="center"/>
          </w:tcPr>
          <w:p w14:paraId="6CEB08C6" w14:textId="26B34084" w:rsidR="00AC4A5C" w:rsidRPr="00273B6E" w:rsidRDefault="00AC4A5C" w:rsidP="000A1EFB">
            <w:pPr>
              <w:rPr>
                <w:rFonts w:ascii="Verdana" w:eastAsia="Verdana" w:hAnsi="Verdana" w:cs="Verdana"/>
                <w:b/>
                <w:bCs/>
                <w:color w:val="000000" w:themeColor="text1"/>
              </w:rPr>
            </w:pPr>
            <w:r w:rsidRPr="00AC4A5C">
              <w:rPr>
                <w:rFonts w:ascii="Verdana" w:eastAsia="Verdana" w:hAnsi="Verdana" w:cs="Verdana"/>
                <w:b/>
                <w:bCs/>
                <w:color w:val="000000" w:themeColor="text1"/>
              </w:rPr>
              <w:t>Services</w:t>
            </w:r>
          </w:p>
        </w:tc>
        <w:tc>
          <w:tcPr>
            <w:tcW w:w="5313" w:type="dxa"/>
            <w:vAlign w:val="center"/>
          </w:tcPr>
          <w:p w14:paraId="0FBC80BB" w14:textId="390687DB" w:rsidR="00AC4A5C" w:rsidRPr="00273B6E" w:rsidRDefault="00AC4A5C" w:rsidP="000A1EFB">
            <w:pPr>
              <w:rPr>
                <w:rFonts w:ascii="Verdana" w:eastAsia="Verdana" w:hAnsi="Verdana" w:cs="Verdana"/>
                <w:color w:val="000000" w:themeColor="text1"/>
              </w:rPr>
            </w:pPr>
            <w:r w:rsidRPr="00AC4A5C">
              <w:rPr>
                <w:rFonts w:ascii="Verdana" w:hAnsi="Verdana"/>
              </w:rPr>
              <w:t>Provides application-level operations used by the API and orchestration layers and acts as an interface to analytical capabilities</w:t>
            </w:r>
            <w:r w:rsidRPr="00DD19BC">
              <w:rPr>
                <w:rFonts w:ascii="Verdana" w:eastAsia="Verdana" w:hAnsi="Verdana" w:cs="Verdana"/>
                <w:color w:val="000000" w:themeColor="text1"/>
              </w:rPr>
              <w:t>.</w:t>
            </w:r>
          </w:p>
        </w:tc>
      </w:tr>
      <w:tr w:rsidR="00AC4A5C" w:rsidRPr="00273B6E" w14:paraId="7D605FB6" w14:textId="77777777" w:rsidTr="000A1EFB">
        <w:trPr>
          <w:trHeight w:val="300"/>
        </w:trPr>
        <w:tc>
          <w:tcPr>
            <w:tcW w:w="564" w:type="dxa"/>
            <w:vAlign w:val="center"/>
          </w:tcPr>
          <w:p w14:paraId="0862D3E4" w14:textId="77777777" w:rsidR="00AC4A5C" w:rsidRPr="415C2E0D" w:rsidRDefault="00AC4A5C" w:rsidP="000A1EFB">
            <w:pPr>
              <w:jc w:val="center"/>
              <w:rPr>
                <w:rFonts w:ascii="Verdana" w:eastAsia="Verdana" w:hAnsi="Verdana" w:cs="Verdana"/>
                <w:color w:val="000000" w:themeColor="text1"/>
              </w:rPr>
            </w:pPr>
            <w:r>
              <w:rPr>
                <w:rFonts w:ascii="Verdana" w:eastAsia="Verdana" w:hAnsi="Verdana" w:cs="Verdana"/>
                <w:color w:val="000000" w:themeColor="text1"/>
              </w:rPr>
              <w:t>4</w:t>
            </w:r>
          </w:p>
        </w:tc>
        <w:tc>
          <w:tcPr>
            <w:tcW w:w="2483" w:type="dxa"/>
            <w:vAlign w:val="center"/>
          </w:tcPr>
          <w:p w14:paraId="52678BBF" w14:textId="10F560A5" w:rsidR="00AC4A5C" w:rsidRPr="00273B6E" w:rsidRDefault="00AC4A5C" w:rsidP="000A1EFB">
            <w:pPr>
              <w:rPr>
                <w:rFonts w:ascii="Verdana" w:eastAsia="Verdana" w:hAnsi="Verdana" w:cs="Verdana"/>
                <w:b/>
                <w:bCs/>
                <w:color w:val="000000" w:themeColor="text1"/>
              </w:rPr>
            </w:pPr>
            <w:r>
              <w:rPr>
                <w:rFonts w:ascii="Verdana" w:eastAsia="Verdana" w:hAnsi="Verdana" w:cs="Verdana"/>
                <w:b/>
                <w:bCs/>
                <w:color w:val="000000" w:themeColor="text1"/>
              </w:rPr>
              <w:t>Tools</w:t>
            </w:r>
          </w:p>
        </w:tc>
        <w:tc>
          <w:tcPr>
            <w:tcW w:w="5313" w:type="dxa"/>
            <w:vAlign w:val="center"/>
          </w:tcPr>
          <w:p w14:paraId="696907E2" w14:textId="5020BD8E" w:rsidR="00AC4A5C" w:rsidRPr="00273B6E" w:rsidRDefault="00AC4A5C" w:rsidP="000A1EFB">
            <w:pPr>
              <w:rPr>
                <w:rFonts w:ascii="Verdana" w:eastAsia="Verdana" w:hAnsi="Verdana" w:cs="Verdana"/>
                <w:color w:val="000000" w:themeColor="text1"/>
              </w:rPr>
            </w:pPr>
            <w:r w:rsidRPr="00AC4A5C">
              <w:rPr>
                <w:rFonts w:ascii="Verdana" w:hAnsi="Verdana"/>
              </w:rPr>
              <w:t>Contains the principal analytical logic for process-data analysis, prediction, SHAP, diagnosis, cost drivers, scenarios, recommendations, optimisation and knowledge retrieval</w:t>
            </w:r>
            <w:r w:rsidRPr="00DD19BC">
              <w:rPr>
                <w:rFonts w:ascii="Verdana" w:eastAsia="Verdana" w:hAnsi="Verdana" w:cs="Verdana"/>
                <w:color w:val="000000" w:themeColor="text1"/>
              </w:rPr>
              <w:t>.</w:t>
            </w:r>
          </w:p>
        </w:tc>
      </w:tr>
      <w:tr w:rsidR="00AC4A5C" w:rsidRPr="00273B6E" w14:paraId="2E4B7A65" w14:textId="77777777" w:rsidTr="000A1EFB">
        <w:trPr>
          <w:trHeight w:val="300"/>
        </w:trPr>
        <w:tc>
          <w:tcPr>
            <w:tcW w:w="564" w:type="dxa"/>
            <w:vAlign w:val="center"/>
          </w:tcPr>
          <w:p w14:paraId="190AE3FE" w14:textId="0B9F9D00" w:rsidR="00AC4A5C" w:rsidRDefault="00AC4A5C" w:rsidP="000A1EFB">
            <w:pPr>
              <w:jc w:val="center"/>
              <w:rPr>
                <w:rFonts w:ascii="Verdana" w:eastAsia="Verdana" w:hAnsi="Verdana" w:cs="Verdana"/>
                <w:color w:val="000000" w:themeColor="text1"/>
              </w:rPr>
            </w:pPr>
            <w:r>
              <w:rPr>
                <w:rFonts w:ascii="Verdana" w:eastAsia="Verdana" w:hAnsi="Verdana" w:cs="Verdana"/>
                <w:color w:val="000000" w:themeColor="text1"/>
              </w:rPr>
              <w:t>5</w:t>
            </w:r>
          </w:p>
        </w:tc>
        <w:tc>
          <w:tcPr>
            <w:tcW w:w="2483" w:type="dxa"/>
            <w:vAlign w:val="center"/>
          </w:tcPr>
          <w:p w14:paraId="51D943D1" w14:textId="10AE5773" w:rsidR="00AC4A5C" w:rsidRDefault="00AC4A5C" w:rsidP="000A1EFB">
            <w:pPr>
              <w:rPr>
                <w:rFonts w:ascii="Verdana" w:eastAsia="Verdana" w:hAnsi="Verdana" w:cs="Verdana"/>
                <w:b/>
                <w:bCs/>
                <w:color w:val="000000" w:themeColor="text1"/>
              </w:rPr>
            </w:pPr>
            <w:r>
              <w:rPr>
                <w:rFonts w:ascii="Verdana" w:eastAsia="Verdana" w:hAnsi="Verdana" w:cs="Verdana"/>
                <w:b/>
                <w:bCs/>
                <w:color w:val="000000" w:themeColor="text1"/>
              </w:rPr>
              <w:t>Executors</w:t>
            </w:r>
          </w:p>
        </w:tc>
        <w:tc>
          <w:tcPr>
            <w:tcW w:w="5313" w:type="dxa"/>
            <w:vAlign w:val="center"/>
          </w:tcPr>
          <w:p w14:paraId="170B79C7" w14:textId="770DA7B0" w:rsidR="00AC4A5C" w:rsidRPr="00AC4A5C" w:rsidRDefault="00AC4A5C" w:rsidP="000A1EFB">
            <w:pPr>
              <w:rPr>
                <w:rFonts w:ascii="Verdana" w:hAnsi="Verdana"/>
              </w:rPr>
            </w:pPr>
            <w:r w:rsidRPr="00AC4A5C">
              <w:rPr>
                <w:rFonts w:ascii="Verdana" w:hAnsi="Verdana"/>
              </w:rPr>
              <w:t>Execute analytical operations and provide a common mechanism for synchronous and asynchronous processing</w:t>
            </w:r>
          </w:p>
        </w:tc>
      </w:tr>
      <w:tr w:rsidR="00AC4A5C" w:rsidRPr="00273B6E" w14:paraId="6E138056" w14:textId="77777777" w:rsidTr="000A1EFB">
        <w:trPr>
          <w:trHeight w:val="300"/>
        </w:trPr>
        <w:tc>
          <w:tcPr>
            <w:tcW w:w="564" w:type="dxa"/>
            <w:vAlign w:val="center"/>
          </w:tcPr>
          <w:p w14:paraId="78CBDB62" w14:textId="0556B9DB" w:rsidR="00AC4A5C" w:rsidRDefault="00AC4A5C" w:rsidP="000A1EFB">
            <w:pPr>
              <w:jc w:val="center"/>
              <w:rPr>
                <w:rFonts w:ascii="Verdana" w:eastAsia="Verdana" w:hAnsi="Verdana" w:cs="Verdana"/>
                <w:color w:val="000000" w:themeColor="text1"/>
              </w:rPr>
            </w:pPr>
            <w:r>
              <w:rPr>
                <w:rFonts w:ascii="Verdana" w:eastAsia="Verdana" w:hAnsi="Verdana" w:cs="Verdana"/>
                <w:color w:val="000000" w:themeColor="text1"/>
              </w:rPr>
              <w:t>6</w:t>
            </w:r>
          </w:p>
        </w:tc>
        <w:tc>
          <w:tcPr>
            <w:tcW w:w="2483" w:type="dxa"/>
            <w:vAlign w:val="center"/>
          </w:tcPr>
          <w:p w14:paraId="3FAC3956" w14:textId="5989BEFB" w:rsidR="00AC4A5C" w:rsidRDefault="00AC4A5C" w:rsidP="000A1EFB">
            <w:pPr>
              <w:rPr>
                <w:rFonts w:ascii="Verdana" w:eastAsia="Verdana" w:hAnsi="Verdana" w:cs="Verdana"/>
                <w:b/>
                <w:bCs/>
                <w:color w:val="000000" w:themeColor="text1"/>
              </w:rPr>
            </w:pPr>
            <w:r>
              <w:rPr>
                <w:rFonts w:ascii="Verdana" w:eastAsia="Verdana" w:hAnsi="Verdana" w:cs="Verdana"/>
                <w:b/>
                <w:bCs/>
                <w:color w:val="000000" w:themeColor="text1"/>
              </w:rPr>
              <w:t>Configuration</w:t>
            </w:r>
          </w:p>
        </w:tc>
        <w:tc>
          <w:tcPr>
            <w:tcW w:w="5313" w:type="dxa"/>
            <w:vAlign w:val="center"/>
          </w:tcPr>
          <w:p w14:paraId="4D206019" w14:textId="3C212D99" w:rsidR="00AC4A5C" w:rsidRPr="00AC4A5C" w:rsidRDefault="00AC4A5C" w:rsidP="000A1EFB">
            <w:pPr>
              <w:rPr>
                <w:rFonts w:ascii="Verdana" w:hAnsi="Verdana"/>
              </w:rPr>
            </w:pPr>
            <w:r w:rsidRPr="00AC4A5C">
              <w:rPr>
                <w:rFonts w:ascii="Verdana" w:hAnsi="Verdana"/>
              </w:rPr>
              <w:t>Contains environment-dependent configuration, analytical settings and references to external services or resources</w:t>
            </w:r>
          </w:p>
        </w:tc>
      </w:tr>
      <w:tr w:rsidR="00AC4A5C" w:rsidRPr="00273B6E" w14:paraId="7BF0E66D" w14:textId="77777777" w:rsidTr="000A1EFB">
        <w:trPr>
          <w:trHeight w:val="300"/>
        </w:trPr>
        <w:tc>
          <w:tcPr>
            <w:tcW w:w="564" w:type="dxa"/>
            <w:vAlign w:val="center"/>
          </w:tcPr>
          <w:p w14:paraId="05DD8EAA" w14:textId="6B24CA84" w:rsidR="00AC4A5C" w:rsidRDefault="00AC4A5C" w:rsidP="000A1EFB">
            <w:pPr>
              <w:jc w:val="center"/>
              <w:rPr>
                <w:rFonts w:ascii="Verdana" w:eastAsia="Verdana" w:hAnsi="Verdana" w:cs="Verdana"/>
                <w:color w:val="000000" w:themeColor="text1"/>
              </w:rPr>
            </w:pPr>
            <w:r>
              <w:rPr>
                <w:rFonts w:ascii="Verdana" w:eastAsia="Verdana" w:hAnsi="Verdana" w:cs="Verdana"/>
                <w:color w:val="000000" w:themeColor="text1"/>
              </w:rPr>
              <w:t>7</w:t>
            </w:r>
          </w:p>
        </w:tc>
        <w:tc>
          <w:tcPr>
            <w:tcW w:w="2483" w:type="dxa"/>
            <w:vAlign w:val="center"/>
          </w:tcPr>
          <w:p w14:paraId="1FB6D153" w14:textId="1735F25D" w:rsidR="00AC4A5C" w:rsidRDefault="00AC4A5C" w:rsidP="000A1EFB">
            <w:pPr>
              <w:rPr>
                <w:rFonts w:ascii="Verdana" w:eastAsia="Verdana" w:hAnsi="Verdana" w:cs="Verdana"/>
                <w:b/>
                <w:bCs/>
                <w:color w:val="000000" w:themeColor="text1"/>
              </w:rPr>
            </w:pPr>
            <w:r>
              <w:rPr>
                <w:rFonts w:ascii="Verdana" w:eastAsia="Verdana" w:hAnsi="Verdana" w:cs="Verdana"/>
                <w:b/>
                <w:bCs/>
                <w:color w:val="000000" w:themeColor="text1"/>
              </w:rPr>
              <w:t>Shared utilities</w:t>
            </w:r>
          </w:p>
        </w:tc>
        <w:tc>
          <w:tcPr>
            <w:tcW w:w="5313" w:type="dxa"/>
            <w:vAlign w:val="center"/>
          </w:tcPr>
          <w:p w14:paraId="43890E28" w14:textId="58E64324" w:rsidR="00AC4A5C" w:rsidRPr="00AC4A5C" w:rsidRDefault="00AC4A5C" w:rsidP="000A1EFB">
            <w:pPr>
              <w:rPr>
                <w:rFonts w:ascii="Verdana" w:hAnsi="Verdana"/>
              </w:rPr>
            </w:pPr>
            <w:r w:rsidRPr="00AC4A5C">
              <w:rPr>
                <w:rFonts w:ascii="Verdana" w:hAnsi="Verdana"/>
              </w:rPr>
              <w:t>Provides reusable functions for data processing, result formatting, artifact handling, logging and other cross-cutting functionality</w:t>
            </w:r>
          </w:p>
        </w:tc>
      </w:tr>
    </w:tbl>
    <w:p w14:paraId="211FC784" w14:textId="77777777" w:rsidR="00AC4A5C" w:rsidRPr="00AC4A5C" w:rsidRDefault="00AC4A5C" w:rsidP="00AC4A5C">
      <w:pPr>
        <w:spacing w:before="120"/>
        <w:ind w:left="709" w:firstLine="284"/>
        <w:rPr>
          <w:rFonts w:ascii="Verdana" w:hAnsi="Verdana"/>
        </w:rPr>
      </w:pPr>
      <w:r w:rsidRPr="00AC4A5C">
        <w:rPr>
          <w:rFonts w:ascii="Verdana" w:hAnsi="Verdana"/>
        </w:rPr>
        <w:t xml:space="preserve">A key design principle is that the </w:t>
      </w:r>
      <w:r w:rsidRPr="00783FBF">
        <w:rPr>
          <w:rFonts w:ascii="Verdana" w:hAnsi="Verdana"/>
          <w:b/>
          <w:bCs/>
        </w:rPr>
        <w:t>specialised analytical tools own both their analytical logic and access to their required dependencies</w:t>
      </w:r>
      <w:r w:rsidRPr="00AC4A5C">
        <w:rPr>
          <w:rFonts w:ascii="Verdana" w:hAnsi="Verdana"/>
        </w:rPr>
        <w:t>. For example, a scenario or optimisation tool retrieves the required process information and predictive models rather than requiring the API or routing layer to manage those resources.</w:t>
      </w:r>
    </w:p>
    <w:p w14:paraId="5B35E021" w14:textId="77777777" w:rsidR="00AC4A5C" w:rsidRPr="00AC4A5C" w:rsidRDefault="00AC4A5C" w:rsidP="00AC4A5C">
      <w:pPr>
        <w:spacing w:before="120"/>
        <w:ind w:left="709" w:firstLine="284"/>
        <w:rPr>
          <w:rFonts w:ascii="Verdana" w:hAnsi="Verdana"/>
        </w:rPr>
      </w:pPr>
      <w:r w:rsidRPr="00AC4A5C">
        <w:rPr>
          <w:rFonts w:ascii="Verdana" w:hAnsi="Verdana"/>
        </w:rPr>
        <w:t xml:space="preserve">The analytical implementation makes use of the standard Python scientific and machine-learning ecosystem. </w:t>
      </w:r>
      <w:r w:rsidRPr="00783FBF">
        <w:rPr>
          <w:rFonts w:ascii="Verdana" w:hAnsi="Verdana"/>
          <w:b/>
          <w:bCs/>
        </w:rPr>
        <w:t>pandas, NumPy and SciPy</w:t>
      </w:r>
      <w:r w:rsidRPr="00AC4A5C">
        <w:rPr>
          <w:rFonts w:ascii="Verdana" w:hAnsi="Verdana"/>
        </w:rPr>
        <w:t xml:space="preserve"> provide data preparation and numerical processing, while </w:t>
      </w:r>
      <w:r w:rsidRPr="00783FBF">
        <w:rPr>
          <w:rFonts w:ascii="Verdana" w:hAnsi="Verdana"/>
          <w:b/>
          <w:bCs/>
        </w:rPr>
        <w:t>scikit-learn</w:t>
      </w:r>
      <w:r w:rsidRPr="00AC4A5C">
        <w:rPr>
          <w:rFonts w:ascii="Verdana" w:hAnsi="Verdana"/>
        </w:rPr>
        <w:t xml:space="preserve"> provides predictive-model and preprocessing capabilities. SHAP is used for model explainability. </w:t>
      </w:r>
      <w:r w:rsidRPr="00783FBF">
        <w:rPr>
          <w:rFonts w:ascii="Verdana" w:hAnsi="Verdana"/>
          <w:b/>
          <w:bCs/>
        </w:rPr>
        <w:t>PyArrow and Fastparquet</w:t>
      </w:r>
      <w:r w:rsidRPr="00AC4A5C">
        <w:rPr>
          <w:rFonts w:ascii="Verdana" w:hAnsi="Verdana"/>
        </w:rPr>
        <w:t xml:space="preserve"> support tabular data exchange and Parquet artifacts, while </w:t>
      </w:r>
      <w:r w:rsidRPr="00783FBF">
        <w:rPr>
          <w:rFonts w:ascii="Verdana" w:hAnsi="Verdana"/>
          <w:b/>
          <w:bCs/>
        </w:rPr>
        <w:t>Plotly</w:t>
      </w:r>
      <w:r w:rsidRPr="00AC4A5C">
        <w:rPr>
          <w:rFonts w:ascii="Verdana" w:hAnsi="Verdana"/>
        </w:rPr>
        <w:t xml:space="preserve"> is used for interactive analytical figures.</w:t>
      </w:r>
    </w:p>
    <w:p w14:paraId="3CE42F46" w14:textId="77777777" w:rsidR="00AC4A5C" w:rsidRPr="00AC4A5C" w:rsidRDefault="00AC4A5C" w:rsidP="00AC4A5C">
      <w:pPr>
        <w:spacing w:before="120"/>
        <w:ind w:left="709" w:firstLine="284"/>
        <w:rPr>
          <w:rFonts w:ascii="Verdana" w:hAnsi="Verdana"/>
        </w:rPr>
      </w:pPr>
      <w:r w:rsidRPr="00AC4A5C">
        <w:rPr>
          <w:rFonts w:ascii="Verdana" w:hAnsi="Verdana"/>
        </w:rPr>
        <w:lastRenderedPageBreak/>
        <w:t xml:space="preserve">Integration with AWS resources is implemented through Python libraries including </w:t>
      </w:r>
      <w:r w:rsidRPr="00783FBF">
        <w:rPr>
          <w:rFonts w:ascii="Verdana" w:hAnsi="Verdana"/>
          <w:b/>
          <w:bCs/>
        </w:rPr>
        <w:t>boto3</w:t>
      </w:r>
      <w:r w:rsidRPr="00AC4A5C">
        <w:rPr>
          <w:rFonts w:ascii="Verdana" w:hAnsi="Verdana"/>
        </w:rPr>
        <w:t xml:space="preserve"> and </w:t>
      </w:r>
      <w:r w:rsidRPr="00783FBF">
        <w:rPr>
          <w:rFonts w:ascii="Verdana" w:hAnsi="Verdana"/>
          <w:b/>
          <w:bCs/>
        </w:rPr>
        <w:t>s3fs</w:t>
      </w:r>
      <w:r w:rsidRPr="00AC4A5C">
        <w:rPr>
          <w:rFonts w:ascii="Verdana" w:hAnsi="Verdana"/>
        </w:rPr>
        <w:t>. These allow the application to access services such as Amazon S3, AWS Systems Manager Parameter Store and other AWS resources using the permissions assigned to the running EKS workload.</w:t>
      </w:r>
    </w:p>
    <w:p w14:paraId="18F66FBE" w14:textId="77777777" w:rsidR="00AC4A5C" w:rsidRPr="00AC4A5C" w:rsidRDefault="00AC4A5C" w:rsidP="00AC4A5C">
      <w:pPr>
        <w:spacing w:before="120"/>
        <w:ind w:left="709" w:firstLine="284"/>
        <w:rPr>
          <w:rFonts w:ascii="Verdana" w:hAnsi="Verdana"/>
        </w:rPr>
      </w:pPr>
      <w:r w:rsidRPr="00AC4A5C">
        <w:rPr>
          <w:rFonts w:ascii="Verdana" w:hAnsi="Verdana"/>
        </w:rPr>
        <w:t xml:space="preserve">The application also defines a common analytical result representation so that different tools can return results consistently as </w:t>
      </w:r>
      <w:r w:rsidRPr="00783FBF">
        <w:rPr>
          <w:rFonts w:ascii="Verdana" w:hAnsi="Verdana"/>
          <w:b/>
          <w:bCs/>
        </w:rPr>
        <w:t>text, tables and figures</w:t>
      </w:r>
      <w:r w:rsidRPr="00AC4A5C">
        <w:rPr>
          <w:rFonts w:ascii="Verdana" w:hAnsi="Verdana"/>
        </w:rPr>
        <w:t>. Depending on the request, tabular and graphical results can be returned inline or exposed as downloadable artifacts.</w:t>
      </w:r>
    </w:p>
    <w:p w14:paraId="4129814C" w14:textId="77777777" w:rsidR="00AC4A5C" w:rsidRPr="00AC4A5C" w:rsidRDefault="00AC4A5C" w:rsidP="00AC4A5C">
      <w:pPr>
        <w:spacing w:before="120"/>
        <w:ind w:left="709" w:firstLine="284"/>
        <w:rPr>
          <w:rFonts w:ascii="Verdana" w:hAnsi="Verdana"/>
        </w:rPr>
      </w:pPr>
      <w:r w:rsidRPr="00AC4A5C">
        <w:rPr>
          <w:rFonts w:ascii="Verdana" w:hAnsi="Verdana"/>
        </w:rPr>
        <w:t>For long-running operations, the Python application supports an asynchronous execution pattern. The initial API request returns a job identifier, the analytical operation executes independently of the original HTTP connection, and the client retrieves the result through the job-status interface.</w:t>
      </w:r>
    </w:p>
    <w:p w14:paraId="70522011" w14:textId="77777777" w:rsidR="00AC4A5C" w:rsidRPr="00783FBF" w:rsidRDefault="00AC4A5C" w:rsidP="00AC4A5C">
      <w:pPr>
        <w:spacing w:before="120"/>
        <w:ind w:left="709" w:firstLine="284"/>
        <w:rPr>
          <w:rFonts w:ascii="Verdana" w:hAnsi="Verdana"/>
          <w:b/>
          <w:bCs/>
        </w:rPr>
      </w:pPr>
      <w:r w:rsidRPr="00783FBF">
        <w:rPr>
          <w:rFonts w:ascii="Verdana" w:hAnsi="Verdana"/>
          <w:b/>
          <w:bCs/>
        </w:rPr>
        <w:t>Runtime consideration</w:t>
      </w:r>
    </w:p>
    <w:p w14:paraId="7DAD7C14" w14:textId="3B55E232" w:rsidR="00AC4A5C" w:rsidRPr="00EF12F3" w:rsidRDefault="00AC4A5C" w:rsidP="00783FBF">
      <w:pPr>
        <w:spacing w:before="120"/>
        <w:ind w:left="709" w:firstLine="284"/>
        <w:rPr>
          <w:rFonts w:ascii="Verdana" w:hAnsi="Verdana"/>
        </w:rPr>
      </w:pPr>
      <w:r w:rsidRPr="00AC4A5C">
        <w:rPr>
          <w:rFonts w:ascii="Verdana" w:hAnsi="Verdana"/>
        </w:rPr>
        <w:t>The current application runtime uses Flask's built-in server. For production workloads requiring greater concurrency and more robust worker management, the runtime architecture can be extended to use a dedicated WSGI server such as Gunicorn.</w:t>
      </w:r>
    </w:p>
    <w:p w14:paraId="64E7FA67" w14:textId="3C7569F0" w:rsidR="009B439A" w:rsidRDefault="00C52C04" w:rsidP="00AE0746">
      <w:pPr>
        <w:pStyle w:val="Subheading"/>
        <w:numPr>
          <w:ilvl w:val="0"/>
          <w:numId w:val="0"/>
        </w:numPr>
        <w:ind w:left="284" w:firstLine="425"/>
      </w:pPr>
      <w:r w:rsidRPr="00C52C04">
        <w:t>Natural-Language Orchestration — /ask-card</w:t>
      </w:r>
      <w:bookmarkEnd w:id="9"/>
    </w:p>
    <w:p w14:paraId="7F1F957F" w14:textId="33938F82" w:rsidR="00C52C04" w:rsidRPr="00EF12F3" w:rsidRDefault="00C52C04" w:rsidP="00AE0746">
      <w:pPr>
        <w:pStyle w:val="Heading4"/>
        <w:ind w:left="709" w:firstLine="284"/>
        <w:rPr>
          <w:rFonts w:ascii="Verdana" w:eastAsiaTheme="minorHAnsi" w:hAnsi="Verdana" w:cstheme="minorBidi"/>
          <w:b/>
          <w:i w:val="0"/>
          <w:iCs w:val="0"/>
          <w:color w:val="auto"/>
        </w:rPr>
      </w:pPr>
      <w:r>
        <w:rPr>
          <w:rFonts w:ascii="Verdana" w:eastAsiaTheme="minorHAnsi" w:hAnsi="Verdana" w:cstheme="minorBidi"/>
          <w:b/>
          <w:i w:val="0"/>
          <w:iCs w:val="0"/>
          <w:color w:val="auto"/>
        </w:rPr>
        <w:t>Purpose</w:t>
      </w:r>
    </w:p>
    <w:p w14:paraId="32BDF9AA" w14:textId="31CCC49C" w:rsidR="00C52C04" w:rsidRPr="00C52C04" w:rsidRDefault="00C52C04" w:rsidP="00AE0746">
      <w:pPr>
        <w:pStyle w:val="NormalWeb"/>
        <w:ind w:left="709" w:firstLine="284"/>
        <w:rPr>
          <w:rFonts w:ascii="Verdana" w:eastAsiaTheme="minorEastAsia" w:hAnsi="Verdana" w:cstheme="minorBidi"/>
          <w:sz w:val="22"/>
          <w:szCs w:val="22"/>
        </w:rPr>
      </w:pPr>
      <w:r w:rsidRPr="00C52C04">
        <w:rPr>
          <w:rFonts w:ascii="Verdana" w:eastAsiaTheme="minorEastAsia" w:hAnsi="Verdana" w:cstheme="minorBidi"/>
          <w:sz w:val="22"/>
          <w:szCs w:val="22"/>
        </w:rPr>
        <w:t>The /ask-card endpoint provides a natural-language orchestration layer over the analytical capabilities of the AI Analytics Engine.</w:t>
      </w:r>
      <w:r w:rsidRPr="00C52C04">
        <w:rPr>
          <w:rFonts w:ascii="Verdana" w:eastAsiaTheme="minorEastAsia" w:hAnsi="Verdana" w:cstheme="minorBidi"/>
          <w:sz w:val="22"/>
          <w:szCs w:val="22"/>
        </w:rPr>
        <w:t xml:space="preserve"> </w:t>
      </w:r>
    </w:p>
    <w:p w14:paraId="0D36FF86" w14:textId="77777777" w:rsidR="00C52C04" w:rsidRDefault="00C52C04" w:rsidP="00AE0746">
      <w:pPr>
        <w:pStyle w:val="NormalWeb"/>
        <w:ind w:left="709" w:firstLine="284"/>
        <w:rPr>
          <w:rFonts w:ascii="Verdana" w:eastAsiaTheme="minorEastAsia" w:hAnsi="Verdana" w:cstheme="minorBidi"/>
          <w:sz w:val="22"/>
          <w:szCs w:val="22"/>
        </w:rPr>
      </w:pPr>
      <w:r w:rsidRPr="00C52C04">
        <w:rPr>
          <w:rFonts w:ascii="Verdana" w:eastAsiaTheme="minorEastAsia" w:hAnsi="Verdana" w:cstheme="minorBidi"/>
          <w:sz w:val="22"/>
          <w:szCs w:val="22"/>
        </w:rPr>
        <w:t>Rather than implementing analytical logic itself, /ask-card interprets a request, extracts and normalises the required parameters, selects one analytical path, and delegates execution to the corresponding specialised tool.</w:t>
      </w:r>
      <w:r>
        <w:rPr>
          <w:rFonts w:ascii="Verdana" w:eastAsiaTheme="minorEastAsia" w:hAnsi="Verdana" w:cstheme="minorBidi"/>
          <w:sz w:val="22"/>
          <w:szCs w:val="22"/>
        </w:rPr>
        <w:t xml:space="preserve"> </w:t>
      </w:r>
    </w:p>
    <w:p w14:paraId="0FEEBCB9" w14:textId="7FC6EB1F" w:rsidR="00C52C04" w:rsidRPr="00C52C04" w:rsidRDefault="00C52C04" w:rsidP="00AE0746">
      <w:pPr>
        <w:pStyle w:val="NormalWeb"/>
        <w:ind w:left="709" w:firstLine="284"/>
        <w:rPr>
          <w:rFonts w:ascii="Verdana" w:eastAsiaTheme="minorEastAsia" w:hAnsi="Verdana" w:cstheme="minorBidi"/>
          <w:sz w:val="22"/>
          <w:szCs w:val="22"/>
        </w:rPr>
      </w:pPr>
      <w:r w:rsidRPr="00C52C04">
        <w:rPr>
          <w:rFonts w:ascii="Verdana" w:eastAsiaTheme="minorEastAsia" w:hAnsi="Verdana" w:cstheme="minorBidi"/>
          <w:sz w:val="22"/>
          <w:szCs w:val="22"/>
        </w:rPr>
        <w:t>Only one primary analytical path is selected for each request.</w:t>
      </w:r>
    </w:p>
    <w:p w14:paraId="37058380" w14:textId="49D555D2" w:rsidR="00C52C04" w:rsidRPr="00EF12F3" w:rsidRDefault="00C52C04" w:rsidP="00AE0746">
      <w:pPr>
        <w:pStyle w:val="Heading4"/>
        <w:ind w:left="709" w:firstLine="284"/>
        <w:rPr>
          <w:rFonts w:ascii="Verdana" w:eastAsiaTheme="minorHAnsi" w:hAnsi="Verdana" w:cstheme="minorBidi"/>
          <w:b/>
          <w:i w:val="0"/>
          <w:iCs w:val="0"/>
          <w:color w:val="auto"/>
        </w:rPr>
      </w:pPr>
      <w:r w:rsidRPr="00C52C04">
        <w:rPr>
          <w:rFonts w:ascii="Verdana" w:eastAsiaTheme="minorHAnsi" w:hAnsi="Verdana" w:cstheme="minorBidi"/>
          <w:b/>
          <w:i w:val="0"/>
          <w:iCs w:val="0"/>
          <w:color w:val="auto"/>
        </w:rPr>
        <w:t>Request Interpretation</w:t>
      </w:r>
    </w:p>
    <w:p w14:paraId="7911C0CD" w14:textId="06E6D1D6" w:rsidR="00C52C04" w:rsidRPr="00C52C04" w:rsidRDefault="00C52C04" w:rsidP="00AE0746">
      <w:pPr>
        <w:pStyle w:val="NormalWeb"/>
        <w:ind w:left="709" w:firstLine="284"/>
        <w:rPr>
          <w:rFonts w:ascii="Verdana" w:hAnsi="Verdana"/>
        </w:rPr>
      </w:pPr>
      <w:r w:rsidRPr="00C52C04">
        <w:rPr>
          <w:rFonts w:ascii="Verdana" w:hAnsi="Verdana"/>
        </w:rPr>
        <w:t>A natural-language request may contain information such as:</w:t>
      </w:r>
    </w:p>
    <w:p w14:paraId="391E74EE" w14:textId="77777777" w:rsidR="00C52C04" w:rsidRPr="00C52C04" w:rsidRDefault="00C52C04" w:rsidP="00AE0746">
      <w:pPr>
        <w:pStyle w:val="NormalWeb"/>
        <w:numPr>
          <w:ilvl w:val="0"/>
          <w:numId w:val="16"/>
        </w:numPr>
        <w:ind w:left="1276" w:firstLine="284"/>
        <w:rPr>
          <w:rFonts w:ascii="Verdana" w:hAnsi="Verdana"/>
        </w:rPr>
      </w:pPr>
      <w:r w:rsidRPr="00C52C04">
        <w:rPr>
          <w:rFonts w:ascii="Verdana" w:hAnsi="Verdana"/>
        </w:rPr>
        <w:t>analytical intent</w:t>
      </w:r>
    </w:p>
    <w:p w14:paraId="60789D0F" w14:textId="77777777" w:rsidR="00C52C04" w:rsidRPr="00C52C04" w:rsidRDefault="00C52C04" w:rsidP="00AE0746">
      <w:pPr>
        <w:pStyle w:val="NormalWeb"/>
        <w:numPr>
          <w:ilvl w:val="0"/>
          <w:numId w:val="16"/>
        </w:numPr>
        <w:ind w:left="1276" w:firstLine="284"/>
        <w:rPr>
          <w:rFonts w:ascii="Verdana" w:hAnsi="Verdana"/>
        </w:rPr>
      </w:pPr>
      <w:r w:rsidRPr="00C52C04">
        <w:rPr>
          <w:rFonts w:ascii="Verdana" w:hAnsi="Verdana"/>
        </w:rPr>
        <w:t>grade</w:t>
      </w:r>
    </w:p>
    <w:p w14:paraId="0E2E370C" w14:textId="77777777" w:rsidR="00C52C04" w:rsidRPr="00C52C04" w:rsidRDefault="00C52C04" w:rsidP="00AE0746">
      <w:pPr>
        <w:pStyle w:val="NormalWeb"/>
        <w:numPr>
          <w:ilvl w:val="0"/>
          <w:numId w:val="16"/>
        </w:numPr>
        <w:ind w:left="1276" w:firstLine="284"/>
        <w:rPr>
          <w:rFonts w:ascii="Verdana" w:hAnsi="Verdana"/>
        </w:rPr>
      </w:pPr>
      <w:r w:rsidRPr="00C52C04">
        <w:rPr>
          <w:rFonts w:ascii="Verdana" w:hAnsi="Verdana"/>
        </w:rPr>
        <w:t>reel identifier</w:t>
      </w:r>
    </w:p>
    <w:p w14:paraId="1E027EBC" w14:textId="77777777" w:rsidR="00C52C04" w:rsidRPr="00C52C04" w:rsidRDefault="00C52C04" w:rsidP="00AE0746">
      <w:pPr>
        <w:pStyle w:val="NormalWeb"/>
        <w:numPr>
          <w:ilvl w:val="0"/>
          <w:numId w:val="16"/>
        </w:numPr>
        <w:ind w:left="1276" w:firstLine="284"/>
        <w:rPr>
          <w:rFonts w:ascii="Verdana" w:hAnsi="Verdana"/>
        </w:rPr>
      </w:pPr>
      <w:r w:rsidRPr="00C52C04">
        <w:rPr>
          <w:rFonts w:ascii="Verdana" w:hAnsi="Verdana"/>
        </w:rPr>
        <w:t>target and baseline periods</w:t>
      </w:r>
    </w:p>
    <w:p w14:paraId="60C4AEB0" w14:textId="77777777" w:rsidR="00C52C04" w:rsidRPr="00C52C04" w:rsidRDefault="00C52C04" w:rsidP="00AE0746">
      <w:pPr>
        <w:pStyle w:val="NormalWeb"/>
        <w:numPr>
          <w:ilvl w:val="0"/>
          <w:numId w:val="16"/>
        </w:numPr>
        <w:ind w:left="1276" w:firstLine="284"/>
        <w:rPr>
          <w:rFonts w:ascii="Verdana" w:hAnsi="Verdana"/>
        </w:rPr>
      </w:pPr>
      <w:r w:rsidRPr="00C52C04">
        <w:rPr>
          <w:rFonts w:ascii="Verdana" w:hAnsi="Verdana"/>
        </w:rPr>
        <w:t>analytical function</w:t>
      </w:r>
    </w:p>
    <w:p w14:paraId="746E7F35" w14:textId="77777777" w:rsidR="00C52C04" w:rsidRPr="00C52C04" w:rsidRDefault="00C52C04" w:rsidP="00AE0746">
      <w:pPr>
        <w:pStyle w:val="NormalWeb"/>
        <w:numPr>
          <w:ilvl w:val="0"/>
          <w:numId w:val="16"/>
        </w:numPr>
        <w:ind w:left="1276" w:firstLine="284"/>
        <w:rPr>
          <w:rFonts w:ascii="Verdana" w:hAnsi="Verdana"/>
        </w:rPr>
      </w:pPr>
      <w:r w:rsidRPr="00C52C04">
        <w:rPr>
          <w:rFonts w:ascii="Verdana" w:hAnsi="Verdana"/>
        </w:rPr>
        <w:lastRenderedPageBreak/>
        <w:t>process variables</w:t>
      </w:r>
    </w:p>
    <w:p w14:paraId="4E131C53" w14:textId="77777777" w:rsidR="00C52C04" w:rsidRPr="00C52C04" w:rsidRDefault="00C52C04" w:rsidP="00AE0746">
      <w:pPr>
        <w:pStyle w:val="NormalWeb"/>
        <w:numPr>
          <w:ilvl w:val="0"/>
          <w:numId w:val="16"/>
        </w:numPr>
        <w:ind w:left="1276" w:firstLine="284"/>
        <w:rPr>
          <w:rFonts w:ascii="Verdana" w:hAnsi="Verdana"/>
        </w:rPr>
      </w:pPr>
      <w:r w:rsidRPr="00C52C04">
        <w:rPr>
          <w:rFonts w:ascii="Verdana" w:hAnsi="Verdana"/>
        </w:rPr>
        <w:t>scenario interventions</w:t>
      </w:r>
    </w:p>
    <w:p w14:paraId="4E327099" w14:textId="77777777" w:rsidR="00C52C04" w:rsidRPr="00C52C04" w:rsidRDefault="00C52C04" w:rsidP="00AE0746">
      <w:pPr>
        <w:pStyle w:val="NormalWeb"/>
        <w:numPr>
          <w:ilvl w:val="0"/>
          <w:numId w:val="16"/>
        </w:numPr>
        <w:ind w:left="1276" w:firstLine="284"/>
        <w:rPr>
          <w:rFonts w:ascii="Verdana" w:hAnsi="Verdana"/>
        </w:rPr>
      </w:pPr>
      <w:r w:rsidRPr="00C52C04">
        <w:rPr>
          <w:rFonts w:ascii="Verdana" w:hAnsi="Verdana"/>
        </w:rPr>
        <w:t>optimisation direction</w:t>
      </w:r>
    </w:p>
    <w:p w14:paraId="00166C43" w14:textId="77777777" w:rsidR="00C52C04" w:rsidRPr="00C52C04" w:rsidRDefault="00C52C04" w:rsidP="00AE0746">
      <w:pPr>
        <w:pStyle w:val="NormalWeb"/>
        <w:numPr>
          <w:ilvl w:val="0"/>
          <w:numId w:val="16"/>
        </w:numPr>
        <w:ind w:left="1276" w:firstLine="284"/>
        <w:rPr>
          <w:rFonts w:ascii="Verdana" w:hAnsi="Verdana"/>
        </w:rPr>
      </w:pPr>
      <w:r w:rsidRPr="00C52C04">
        <w:rPr>
          <w:rFonts w:ascii="Verdana" w:hAnsi="Verdana"/>
        </w:rPr>
        <w:t>optimisation constraints</w:t>
      </w:r>
    </w:p>
    <w:p w14:paraId="7743EF2C" w14:textId="77777777" w:rsidR="00C52C04" w:rsidRPr="00C52C04" w:rsidRDefault="00C52C04" w:rsidP="00AE0746">
      <w:pPr>
        <w:pStyle w:val="NormalWeb"/>
        <w:ind w:left="709" w:firstLine="284"/>
        <w:rPr>
          <w:rFonts w:ascii="Verdana" w:hAnsi="Verdana"/>
        </w:rPr>
      </w:pPr>
      <w:r w:rsidRPr="00C52C04">
        <w:rPr>
          <w:rFonts w:ascii="Verdana" w:hAnsi="Verdana"/>
        </w:rPr>
        <w:t>The query interpreter extracts these elements and converts them into the structured parameters expected by the selected analytical capability.</w:t>
      </w:r>
    </w:p>
    <w:p w14:paraId="496B5985" w14:textId="4CCDB91D" w:rsidR="008E6577" w:rsidRPr="00EF12F3" w:rsidRDefault="008E6577" w:rsidP="00AE0746">
      <w:pPr>
        <w:pStyle w:val="Heading4"/>
        <w:ind w:left="709" w:firstLine="284"/>
        <w:rPr>
          <w:rFonts w:ascii="Verdana" w:eastAsiaTheme="minorHAnsi" w:hAnsi="Verdana" w:cstheme="minorBidi"/>
          <w:b/>
          <w:i w:val="0"/>
          <w:iCs w:val="0"/>
          <w:color w:val="auto"/>
        </w:rPr>
      </w:pPr>
      <w:r>
        <w:rPr>
          <w:rFonts w:ascii="Verdana" w:eastAsiaTheme="minorHAnsi" w:hAnsi="Verdana" w:cstheme="minorBidi"/>
          <w:b/>
          <w:i w:val="0"/>
          <w:iCs w:val="0"/>
          <w:color w:val="auto"/>
        </w:rPr>
        <w:t>Fr</w:t>
      </w:r>
      <w:r w:rsidRPr="008E6577">
        <w:rPr>
          <w:rFonts w:ascii="Verdana" w:eastAsiaTheme="minorHAnsi" w:hAnsi="Verdana" w:cstheme="minorBidi"/>
          <w:b/>
          <w:i w:val="0"/>
          <w:iCs w:val="0"/>
          <w:color w:val="auto"/>
        </w:rPr>
        <w:t>iendly-Name Resolution</w:t>
      </w:r>
    </w:p>
    <w:p w14:paraId="3A70D696" w14:textId="357055B8" w:rsidR="008E6577" w:rsidRPr="008E6577" w:rsidRDefault="008E6577" w:rsidP="00AE0746">
      <w:pPr>
        <w:pStyle w:val="NormalWeb"/>
        <w:ind w:left="709" w:firstLine="284"/>
        <w:rPr>
          <w:rFonts w:ascii="Verdana" w:hAnsi="Verdana"/>
        </w:rPr>
      </w:pPr>
      <w:r w:rsidRPr="008E6577">
        <w:rPr>
          <w:rFonts w:ascii="Verdana" w:hAnsi="Verdana"/>
        </w:rPr>
        <w:t>Natural-language requests do not require users to know the internal process-variable names.</w:t>
      </w:r>
    </w:p>
    <w:p w14:paraId="15E516FB" w14:textId="77777777" w:rsidR="008E6577" w:rsidRDefault="008E6577" w:rsidP="00AE0746">
      <w:pPr>
        <w:pStyle w:val="NormalWeb"/>
        <w:ind w:left="709" w:firstLine="284"/>
        <w:rPr>
          <w:rFonts w:ascii="Verdana" w:hAnsi="Verdana"/>
        </w:rPr>
      </w:pPr>
      <w:r w:rsidRPr="008E6577">
        <w:rPr>
          <w:rFonts w:ascii="Verdana" w:hAnsi="Verdana"/>
        </w:rPr>
        <w:t>For example:</w:t>
      </w:r>
    </w:p>
    <w:p w14:paraId="017212E4" w14:textId="20F2D710" w:rsidR="008E6577" w:rsidRPr="008E6577" w:rsidRDefault="008E6577" w:rsidP="00AE0746">
      <w:pPr>
        <w:pStyle w:val="NormalWeb"/>
        <w:ind w:left="709" w:firstLine="284"/>
        <w:rPr>
          <w:rFonts w:ascii="Verdana" w:hAnsi="Verdana"/>
        </w:rPr>
      </w:pPr>
      <w:r w:rsidRPr="00914545">
        <w:rPr>
          <w:rFonts w:ascii="Verdana" w:hAnsi="Verdana"/>
          <w:noProof/>
        </w:rPr>
        <mc:AlternateContent>
          <mc:Choice Requires="wps">
            <w:drawing>
              <wp:inline distT="0" distB="0" distL="0" distR="0" wp14:anchorId="1F31576F" wp14:editId="42F3EFE7">
                <wp:extent cx="2743200" cy="400050"/>
                <wp:effectExtent l="0" t="0" r="0" b="0"/>
                <wp:docPr id="6385501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00050"/>
                        </a:xfrm>
                        <a:prstGeom prst="rect">
                          <a:avLst/>
                        </a:prstGeom>
                        <a:solidFill>
                          <a:schemeClr val="bg2"/>
                        </a:solidFill>
                        <a:ln w="9525">
                          <a:noFill/>
                          <a:miter lim="800000"/>
                          <a:headEnd/>
                          <a:tailEnd/>
                        </a:ln>
                      </wps:spPr>
                      <wps:txbx>
                        <w:txbxContent>
                          <w:p w14:paraId="4EA996A6" w14:textId="622989FB" w:rsidR="008E6577" w:rsidRPr="008E6577" w:rsidRDefault="008E6577" w:rsidP="008E6577">
                            <w:pPr>
                              <w:pStyle w:val="NormalWeb"/>
                              <w:rPr>
                                <w:rFonts w:ascii="Verdana" w:hAnsi="Verdana"/>
                              </w:rPr>
                            </w:pPr>
                            <w:r w:rsidRPr="008E6577">
                              <w:rPr>
                                <w:rFonts w:ascii="Verdana" w:hAnsi="Verdana"/>
                              </w:rPr>
                              <w:t>basis weight</w:t>
                            </w:r>
                          </w:p>
                          <w:p w14:paraId="104B7665" w14:textId="3E689F07" w:rsidR="008E6577" w:rsidRDefault="008E6577" w:rsidP="008E6577"/>
                        </w:txbxContent>
                      </wps:txbx>
                      <wps:bodyPr rot="0" vert="horz" wrap="square" lIns="91440" tIns="45720" rIns="91440" bIns="45720" anchor="t" anchorCtr="0">
                        <a:noAutofit/>
                      </wps:bodyPr>
                    </wps:wsp>
                  </a:graphicData>
                </a:graphic>
              </wp:inline>
            </w:drawing>
          </mc:Choice>
          <mc:Fallback>
            <w:pict>
              <v:shape w14:anchorId="1F31576F" id="_x0000_s1028" type="#_x0000_t202" style="width:3in;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" fillcolor="#e7e6e6 [3214]" stroked="f">
                <v:textbox>
                  <w:txbxContent>
                    <w:p w14:paraId="4EA996A6" w14:textId="622989FB" w:rsidR="008E6577" w:rsidRPr="008E6577" w:rsidRDefault="008E6577" w:rsidP="008E6577">
                      <w:pPr>
                        <w:pStyle w:val="NormalWeb"/>
                        <w:rPr>
                          <w:rFonts w:ascii="Verdana" w:hAnsi="Verdana"/>
                        </w:rPr>
                      </w:pPr>
                      <w:r w:rsidRPr="008E6577">
                        <w:rPr>
                          <w:rFonts w:ascii="Verdana" w:hAnsi="Verdana"/>
                        </w:rPr>
                        <w:t>basis weight</w:t>
                      </w:r>
                    </w:p>
                    <w:p w14:paraId="104B7665" w14:textId="3E689F07" w:rsidR="008E6577" w:rsidRDefault="008E6577" w:rsidP="008E6577"/>
                  </w:txbxContent>
                </v:textbox>
                <w10:anchorlock/>
              </v:shape>
            </w:pict>
          </mc:Fallback>
        </mc:AlternateContent>
      </w:r>
    </w:p>
    <w:p w14:paraId="30B157D6" w14:textId="77777777" w:rsidR="008E6577" w:rsidRDefault="008E6577" w:rsidP="00AE0746">
      <w:pPr>
        <w:pStyle w:val="NormalWeb"/>
        <w:ind w:left="709" w:firstLine="284"/>
        <w:rPr>
          <w:rFonts w:ascii="Verdana" w:hAnsi="Verdana"/>
        </w:rPr>
      </w:pPr>
      <w:r w:rsidRPr="008E6577">
        <w:rPr>
          <w:rFonts w:ascii="Verdana" w:hAnsi="Verdana"/>
        </w:rPr>
        <w:t>may be resolved internally to:</w:t>
      </w:r>
    </w:p>
    <w:p w14:paraId="028C5D17" w14:textId="2341244E" w:rsidR="008E6577" w:rsidRPr="008E6577" w:rsidRDefault="008E6577" w:rsidP="00AE0746">
      <w:pPr>
        <w:pStyle w:val="NormalWeb"/>
        <w:ind w:left="709" w:firstLine="284"/>
        <w:rPr>
          <w:rFonts w:ascii="Verdana" w:hAnsi="Verdana"/>
        </w:rPr>
      </w:pPr>
      <w:r w:rsidRPr="00914545">
        <w:rPr>
          <w:rFonts w:ascii="Verdana" w:hAnsi="Verdana"/>
          <w:noProof/>
        </w:rPr>
        <mc:AlternateContent>
          <mc:Choice Requires="wps">
            <w:drawing>
              <wp:inline distT="0" distB="0" distL="0" distR="0" wp14:anchorId="151A8201" wp14:editId="34FA26A6">
                <wp:extent cx="2743200" cy="400050"/>
                <wp:effectExtent l="0" t="0" r="0" b="0"/>
                <wp:docPr id="816736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00050"/>
                        </a:xfrm>
                        <a:prstGeom prst="rect">
                          <a:avLst/>
                        </a:prstGeom>
                        <a:solidFill>
                          <a:schemeClr val="bg2"/>
                        </a:solidFill>
                        <a:ln w="9525">
                          <a:noFill/>
                          <a:miter lim="800000"/>
                          <a:headEnd/>
                          <a:tailEnd/>
                        </a:ln>
                      </wps:spPr>
                      <wps:txbx>
                        <w:txbxContent>
                          <w:p w14:paraId="78CBB0DD" w14:textId="77777777" w:rsidR="008E6577" w:rsidRPr="008E6577" w:rsidRDefault="008E6577" w:rsidP="008E6577">
                            <w:pPr>
                              <w:pStyle w:val="NormalWeb"/>
                              <w:rPr>
                                <w:rFonts w:ascii="Verdana" w:hAnsi="Verdana"/>
                              </w:rPr>
                            </w:pPr>
                            <w:r w:rsidRPr="008E6577">
                              <w:rPr>
                                <w:rFonts w:ascii="Verdana" w:hAnsi="Verdana"/>
                              </w:rPr>
                              <w:t>Current_basis_weight</w:t>
                            </w:r>
                          </w:p>
                          <w:p w14:paraId="5DDBED55" w14:textId="33FFD644" w:rsidR="008E6577" w:rsidRDefault="008E6577" w:rsidP="008E6577"/>
                        </w:txbxContent>
                      </wps:txbx>
                      <wps:bodyPr rot="0" vert="horz" wrap="square" lIns="91440" tIns="45720" rIns="91440" bIns="45720" anchor="t" anchorCtr="0">
                        <a:noAutofit/>
                      </wps:bodyPr>
                    </wps:wsp>
                  </a:graphicData>
                </a:graphic>
              </wp:inline>
            </w:drawing>
          </mc:Choice>
          <mc:Fallback>
            <w:pict>
              <v:shape w14:anchorId="151A8201" id="_x0000_s1029" type="#_x0000_t202" style="width:3in;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" fillcolor="#e7e6e6 [3214]" stroked="f">
                <v:textbox>
                  <w:txbxContent>
                    <w:p w14:paraId="78CBB0DD" w14:textId="77777777" w:rsidR="008E6577" w:rsidRPr="008E6577" w:rsidRDefault="008E6577" w:rsidP="008E6577">
                      <w:pPr>
                        <w:pStyle w:val="NormalWeb"/>
                        <w:rPr>
                          <w:rFonts w:ascii="Verdana" w:hAnsi="Verdana"/>
                        </w:rPr>
                      </w:pPr>
                      <w:r w:rsidRPr="008E6577">
                        <w:rPr>
                          <w:rFonts w:ascii="Verdana" w:hAnsi="Verdana"/>
                        </w:rPr>
                        <w:t>Current_basis_weight</w:t>
                      </w:r>
                    </w:p>
                    <w:p w14:paraId="5DDBED55" w14:textId="33FFD644" w:rsidR="008E6577" w:rsidRDefault="008E6577" w:rsidP="008E6577"/>
                  </w:txbxContent>
                </v:textbox>
                <w10:anchorlock/>
              </v:shape>
            </w:pict>
          </mc:Fallback>
        </mc:AlternateContent>
      </w:r>
    </w:p>
    <w:p w14:paraId="32CCA1F9" w14:textId="77777777" w:rsidR="008E6577" w:rsidRDefault="008E6577" w:rsidP="00AE0746">
      <w:pPr>
        <w:pStyle w:val="NormalWeb"/>
        <w:ind w:left="709" w:firstLine="284"/>
        <w:rPr>
          <w:rFonts w:ascii="Verdana" w:hAnsi="Verdana"/>
        </w:rPr>
      </w:pPr>
      <w:r w:rsidRPr="008E6577">
        <w:rPr>
          <w:rFonts w:ascii="Verdana" w:hAnsi="Verdana"/>
        </w:rPr>
        <w:t>The same mechanism distinguishes between public analytical function names such as:</w:t>
      </w:r>
    </w:p>
    <w:p w14:paraId="2E97FF18" w14:textId="5BB18FE8" w:rsidR="008E6577" w:rsidRPr="008E6577" w:rsidRDefault="008E6577" w:rsidP="00AE0746">
      <w:pPr>
        <w:pStyle w:val="NormalWeb"/>
        <w:ind w:left="709" w:firstLine="284"/>
        <w:rPr>
          <w:rFonts w:ascii="Verdana" w:hAnsi="Verdana"/>
        </w:rPr>
      </w:pPr>
      <w:r w:rsidRPr="00914545">
        <w:rPr>
          <w:rFonts w:ascii="Verdana" w:hAnsi="Verdana"/>
          <w:noProof/>
        </w:rPr>
        <mc:AlternateContent>
          <mc:Choice Requires="wps">
            <w:drawing>
              <wp:inline distT="0" distB="0" distL="0" distR="0" wp14:anchorId="45EAA8CC" wp14:editId="040A4332">
                <wp:extent cx="2743200" cy="1447800"/>
                <wp:effectExtent l="0" t="0" r="0" b="0"/>
                <wp:docPr id="266783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447800"/>
                        </a:xfrm>
                        <a:prstGeom prst="rect">
                          <a:avLst/>
                        </a:prstGeom>
                        <a:solidFill>
                          <a:schemeClr val="bg2"/>
                        </a:solidFill>
                        <a:ln w="9525">
                          <a:noFill/>
                          <a:miter lim="800000"/>
                          <a:headEnd/>
                          <a:tailEnd/>
                        </a:ln>
                      </wps:spPr>
                      <wps:txbx>
                        <w:txbxContent>
                          <w:p w14:paraId="0309A7CE" w14:textId="57CEAE23" w:rsidR="008E6577" w:rsidRPr="008E6577" w:rsidRDefault="008E6577" w:rsidP="008E6577">
                            <w:pPr>
                              <w:pStyle w:val="NormalWeb"/>
                              <w:spacing w:before="120" w:beforeAutospacing="0" w:after="0" w:afterAutospacing="0"/>
                              <w:rPr>
                                <w:rFonts w:ascii="Verdana" w:hAnsi="Verdana"/>
                              </w:rPr>
                            </w:pPr>
                            <w:r w:rsidRPr="008E6577">
                              <w:rPr>
                                <w:rFonts w:ascii="Verdana" w:hAnsi="Verdana"/>
                              </w:rPr>
                              <w:t>steam</w:t>
                            </w:r>
                          </w:p>
                          <w:p w14:paraId="24774EB2" w14:textId="77777777" w:rsidR="008E6577" w:rsidRPr="008E6577" w:rsidRDefault="008E6577" w:rsidP="008E6577">
                            <w:pPr>
                              <w:pStyle w:val="NormalWeb"/>
                              <w:spacing w:before="120" w:beforeAutospacing="0" w:after="0" w:afterAutospacing="0"/>
                              <w:rPr>
                                <w:rFonts w:ascii="Verdana" w:hAnsi="Verdana"/>
                              </w:rPr>
                            </w:pPr>
                            <w:r w:rsidRPr="008E6577">
                              <w:rPr>
                                <w:rFonts w:ascii="Verdana" w:hAnsi="Verdana"/>
                              </w:rPr>
                              <w:t>electricity</w:t>
                            </w:r>
                          </w:p>
                          <w:p w14:paraId="1012D9BD" w14:textId="77777777" w:rsidR="008E6577" w:rsidRPr="008E6577" w:rsidRDefault="008E6577" w:rsidP="008E6577">
                            <w:pPr>
                              <w:pStyle w:val="NormalWeb"/>
                              <w:spacing w:before="120" w:beforeAutospacing="0" w:after="0" w:afterAutospacing="0"/>
                              <w:rPr>
                                <w:rFonts w:ascii="Verdana" w:hAnsi="Verdana"/>
                              </w:rPr>
                            </w:pPr>
                            <w:r w:rsidRPr="008E6577">
                              <w:rPr>
                                <w:rFonts w:ascii="Verdana" w:hAnsi="Verdana"/>
                              </w:rPr>
                              <w:t>starch uptake</w:t>
                            </w:r>
                          </w:p>
                          <w:p w14:paraId="3E37CE53" w14:textId="77777777" w:rsidR="008E6577" w:rsidRPr="008E6577" w:rsidRDefault="008E6577" w:rsidP="008E6577">
                            <w:pPr>
                              <w:pStyle w:val="NormalWeb"/>
                              <w:spacing w:before="120" w:beforeAutospacing="0" w:after="0" w:afterAutospacing="0"/>
                              <w:rPr>
                                <w:rFonts w:ascii="Verdana" w:hAnsi="Verdana"/>
                              </w:rPr>
                            </w:pPr>
                            <w:r w:rsidRPr="008E6577">
                              <w:rPr>
                                <w:rFonts w:ascii="Verdana" w:hAnsi="Verdana"/>
                              </w:rPr>
                              <w:t>SCT CD</w:t>
                            </w:r>
                          </w:p>
                          <w:p w14:paraId="7DF3157F" w14:textId="77777777" w:rsidR="008E6577" w:rsidRPr="008E6577" w:rsidRDefault="008E6577" w:rsidP="008E6577">
                            <w:pPr>
                              <w:pStyle w:val="NormalWeb"/>
                              <w:spacing w:before="120" w:beforeAutospacing="0" w:after="0" w:afterAutospacing="0"/>
                              <w:rPr>
                                <w:rFonts w:ascii="Verdana" w:hAnsi="Verdana"/>
                              </w:rPr>
                            </w:pPr>
                            <w:r w:rsidRPr="008E6577">
                              <w:rPr>
                                <w:rFonts w:ascii="Verdana" w:hAnsi="Verdana"/>
                              </w:rPr>
                              <w:t>Burst</w:t>
                            </w:r>
                          </w:p>
                          <w:p w14:paraId="1821F830" w14:textId="718CB70C" w:rsidR="008E6577" w:rsidRPr="008E6577" w:rsidRDefault="008E6577" w:rsidP="008E6577">
                            <w:pPr>
                              <w:pStyle w:val="NormalWeb"/>
                              <w:rPr>
                                <w:rFonts w:ascii="Verdana" w:hAnsi="Verdana"/>
                              </w:rPr>
                            </w:pPr>
                          </w:p>
                          <w:p w14:paraId="6A3B1351" w14:textId="77777777" w:rsidR="008E6577" w:rsidRDefault="008E6577" w:rsidP="008E6577"/>
                        </w:txbxContent>
                      </wps:txbx>
                      <wps:bodyPr rot="0" vert="horz" wrap="square" lIns="91440" tIns="45720" rIns="91440" bIns="45720" anchor="t" anchorCtr="0">
                        <a:noAutofit/>
                      </wps:bodyPr>
                    </wps:wsp>
                  </a:graphicData>
                </a:graphic>
              </wp:inline>
            </w:drawing>
          </mc:Choice>
          <mc:Fallback>
            <w:pict>
              <v:shape w14:anchorId="45EAA8CC" id="_x0000_s1030" type="#_x0000_t202" style="width:3in;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" fillcolor="#e7e6e6 [3214]" stroked="f">
                <v:textbox>
                  <w:txbxContent>
                    <w:p w14:paraId="0309A7CE" w14:textId="57CEAE23" w:rsidR="008E6577" w:rsidRPr="008E6577" w:rsidRDefault="008E6577" w:rsidP="008E6577">
                      <w:pPr>
                        <w:pStyle w:val="NormalWeb"/>
                        <w:spacing w:before="120" w:beforeAutospacing="0" w:after="0" w:afterAutospacing="0"/>
                        <w:rPr>
                          <w:rFonts w:ascii="Verdana" w:hAnsi="Verdana"/>
                        </w:rPr>
                      </w:pPr>
                      <w:r w:rsidRPr="008E6577">
                        <w:rPr>
                          <w:rFonts w:ascii="Verdana" w:hAnsi="Verdana"/>
                        </w:rPr>
                        <w:t>steam</w:t>
                      </w:r>
                    </w:p>
                    <w:p w14:paraId="24774EB2" w14:textId="77777777" w:rsidR="008E6577" w:rsidRPr="008E6577" w:rsidRDefault="008E6577" w:rsidP="008E6577">
                      <w:pPr>
                        <w:pStyle w:val="NormalWeb"/>
                        <w:spacing w:before="120" w:beforeAutospacing="0" w:after="0" w:afterAutospacing="0"/>
                        <w:rPr>
                          <w:rFonts w:ascii="Verdana" w:hAnsi="Verdana"/>
                        </w:rPr>
                      </w:pPr>
                      <w:r w:rsidRPr="008E6577">
                        <w:rPr>
                          <w:rFonts w:ascii="Verdana" w:hAnsi="Verdana"/>
                        </w:rPr>
                        <w:t>electricity</w:t>
                      </w:r>
                    </w:p>
                    <w:p w14:paraId="1012D9BD" w14:textId="77777777" w:rsidR="008E6577" w:rsidRPr="008E6577" w:rsidRDefault="008E6577" w:rsidP="008E6577">
                      <w:pPr>
                        <w:pStyle w:val="NormalWeb"/>
                        <w:spacing w:before="120" w:beforeAutospacing="0" w:after="0" w:afterAutospacing="0"/>
                        <w:rPr>
                          <w:rFonts w:ascii="Verdana" w:hAnsi="Verdana"/>
                        </w:rPr>
                      </w:pPr>
                      <w:r w:rsidRPr="008E6577">
                        <w:rPr>
                          <w:rFonts w:ascii="Verdana" w:hAnsi="Verdana"/>
                        </w:rPr>
                        <w:t>starch uptake</w:t>
                      </w:r>
                    </w:p>
                    <w:p w14:paraId="3E37CE53" w14:textId="77777777" w:rsidR="008E6577" w:rsidRPr="008E6577" w:rsidRDefault="008E6577" w:rsidP="008E6577">
                      <w:pPr>
                        <w:pStyle w:val="NormalWeb"/>
                        <w:spacing w:before="120" w:beforeAutospacing="0" w:after="0" w:afterAutospacing="0"/>
                        <w:rPr>
                          <w:rFonts w:ascii="Verdana" w:hAnsi="Verdana"/>
                        </w:rPr>
                      </w:pPr>
                      <w:r w:rsidRPr="008E6577">
                        <w:rPr>
                          <w:rFonts w:ascii="Verdana" w:hAnsi="Verdana"/>
                        </w:rPr>
                        <w:t>SCT CD</w:t>
                      </w:r>
                    </w:p>
                    <w:p w14:paraId="7DF3157F" w14:textId="77777777" w:rsidR="008E6577" w:rsidRPr="008E6577" w:rsidRDefault="008E6577" w:rsidP="008E6577">
                      <w:pPr>
                        <w:pStyle w:val="NormalWeb"/>
                        <w:spacing w:before="120" w:beforeAutospacing="0" w:after="0" w:afterAutospacing="0"/>
                        <w:rPr>
                          <w:rFonts w:ascii="Verdana" w:hAnsi="Verdana"/>
                        </w:rPr>
                      </w:pPr>
                      <w:r w:rsidRPr="008E6577">
                        <w:rPr>
                          <w:rFonts w:ascii="Verdana" w:hAnsi="Verdana"/>
                        </w:rPr>
                        <w:t>Burst</w:t>
                      </w:r>
                    </w:p>
                    <w:p w14:paraId="1821F830" w14:textId="718CB70C" w:rsidR="008E6577" w:rsidRPr="008E6577" w:rsidRDefault="008E6577" w:rsidP="008E6577">
                      <w:pPr>
                        <w:pStyle w:val="NormalWeb"/>
                        <w:rPr>
                          <w:rFonts w:ascii="Verdana" w:hAnsi="Verdana"/>
                        </w:rPr>
                      </w:pPr>
                    </w:p>
                    <w:p w14:paraId="6A3B1351" w14:textId="77777777" w:rsidR="008E6577" w:rsidRDefault="008E6577" w:rsidP="008E6577"/>
                  </w:txbxContent>
                </v:textbox>
                <w10:anchorlock/>
              </v:shape>
            </w:pict>
          </mc:Fallback>
        </mc:AlternateContent>
      </w:r>
    </w:p>
    <w:p w14:paraId="5D78C72C" w14:textId="77777777" w:rsidR="008E6577" w:rsidRPr="008E6577" w:rsidRDefault="008E6577" w:rsidP="00AE0746">
      <w:pPr>
        <w:pStyle w:val="NormalWeb"/>
        <w:ind w:left="709" w:firstLine="284"/>
        <w:rPr>
          <w:rFonts w:ascii="Verdana" w:hAnsi="Verdana"/>
        </w:rPr>
      </w:pPr>
      <w:r w:rsidRPr="008E6577">
        <w:rPr>
          <w:rFonts w:ascii="Verdana" w:hAnsi="Verdana"/>
        </w:rPr>
        <w:t>and canonical process variables.</w:t>
      </w:r>
    </w:p>
    <w:p w14:paraId="24E08A22" w14:textId="718941C8" w:rsidR="008E6577" w:rsidRPr="00EF12F3" w:rsidRDefault="008E6577" w:rsidP="00AE0746">
      <w:pPr>
        <w:pStyle w:val="Heading4"/>
        <w:ind w:left="709" w:firstLine="284"/>
        <w:rPr>
          <w:rFonts w:ascii="Verdana" w:eastAsiaTheme="minorHAnsi" w:hAnsi="Verdana" w:cstheme="minorBidi"/>
          <w:b/>
          <w:i w:val="0"/>
          <w:iCs w:val="0"/>
          <w:color w:val="auto"/>
        </w:rPr>
      </w:pPr>
      <w:r w:rsidRPr="008E6577">
        <w:rPr>
          <w:rFonts w:ascii="Verdana" w:eastAsiaTheme="minorHAnsi" w:hAnsi="Verdana" w:cstheme="minorBidi"/>
          <w:b/>
          <w:i w:val="0"/>
          <w:iCs w:val="0"/>
          <w:color w:val="auto"/>
        </w:rPr>
        <w:t>Intent and Card Routing</w:t>
      </w:r>
    </w:p>
    <w:p w14:paraId="5ED6096D" w14:textId="6B3A4684" w:rsidR="008E6577" w:rsidRPr="008E6577" w:rsidRDefault="008E6577" w:rsidP="00AE0746">
      <w:pPr>
        <w:pStyle w:val="NormalWeb"/>
        <w:ind w:left="709" w:firstLine="284"/>
        <w:rPr>
          <w:rFonts w:ascii="Verdana" w:hAnsi="Verdana"/>
        </w:rPr>
      </w:pPr>
      <w:r w:rsidRPr="008E6577">
        <w:rPr>
          <w:rFonts w:ascii="Verdana" w:hAnsi="Verdana"/>
        </w:rPr>
        <w:t>Once the request has been interpreted, the router selects one primary analytical card.</w:t>
      </w:r>
    </w:p>
    <w:p w14:paraId="54348D29" w14:textId="244FA382" w:rsidR="008E6577" w:rsidRPr="008E6577" w:rsidRDefault="008E6577" w:rsidP="00AE0746">
      <w:pPr>
        <w:pStyle w:val="NormalWeb"/>
        <w:ind w:left="709" w:firstLine="284"/>
        <w:rPr>
          <w:rFonts w:ascii="Verdana" w:hAnsi="Verdana"/>
        </w:rPr>
      </w:pPr>
      <w:r w:rsidRPr="008E6577">
        <w:rPr>
          <w:rFonts w:ascii="Verdana" w:hAnsi="Verdana"/>
        </w:rPr>
        <w:t xml:space="preserve">The currently represented routes in </w:t>
      </w:r>
      <w:r>
        <w:rPr>
          <w:rFonts w:ascii="Verdana" w:hAnsi="Verdana"/>
        </w:rPr>
        <w:t>the</w:t>
      </w:r>
      <w:r w:rsidRPr="008E6577">
        <w:rPr>
          <w:rFonts w:ascii="Verdana" w:hAnsi="Verdana"/>
        </w:rPr>
        <w:t xml:space="preserve"> diagram are:</w:t>
      </w:r>
    </w:p>
    <w:p w14:paraId="7F1853AE" w14:textId="77777777" w:rsidR="008E6577" w:rsidRPr="008E6577" w:rsidRDefault="008E6577" w:rsidP="005F7835">
      <w:pPr>
        <w:pStyle w:val="NormalWeb"/>
        <w:numPr>
          <w:ilvl w:val="0"/>
          <w:numId w:val="17"/>
        </w:numPr>
        <w:ind w:left="1276" w:firstLine="284"/>
        <w:rPr>
          <w:rFonts w:ascii="Verdana" w:hAnsi="Verdana"/>
        </w:rPr>
      </w:pPr>
      <w:r w:rsidRPr="008E6577">
        <w:rPr>
          <w:rFonts w:ascii="Verdana" w:hAnsi="Verdana"/>
        </w:rPr>
        <w:lastRenderedPageBreak/>
        <w:t>Process-data card</w:t>
      </w:r>
    </w:p>
    <w:p w14:paraId="634F28BA" w14:textId="77777777" w:rsidR="008E6577" w:rsidRPr="008E6577" w:rsidRDefault="008E6577" w:rsidP="005F7835">
      <w:pPr>
        <w:pStyle w:val="NormalWeb"/>
        <w:numPr>
          <w:ilvl w:val="0"/>
          <w:numId w:val="17"/>
        </w:numPr>
        <w:ind w:left="1276" w:firstLine="284"/>
        <w:rPr>
          <w:rFonts w:ascii="Verdana" w:hAnsi="Verdana"/>
        </w:rPr>
      </w:pPr>
      <w:r w:rsidRPr="008E6577">
        <w:rPr>
          <w:rFonts w:ascii="Verdana" w:hAnsi="Verdana"/>
        </w:rPr>
        <w:t>SHAP card</w:t>
      </w:r>
    </w:p>
    <w:p w14:paraId="6EDA64C6" w14:textId="77777777" w:rsidR="008E6577" w:rsidRPr="008E6577" w:rsidRDefault="008E6577" w:rsidP="005F7835">
      <w:pPr>
        <w:pStyle w:val="NormalWeb"/>
        <w:numPr>
          <w:ilvl w:val="0"/>
          <w:numId w:val="17"/>
        </w:numPr>
        <w:ind w:left="1276" w:firstLine="284"/>
        <w:rPr>
          <w:rFonts w:ascii="Verdana" w:hAnsi="Verdana"/>
        </w:rPr>
      </w:pPr>
      <w:r w:rsidRPr="008E6577">
        <w:rPr>
          <w:rFonts w:ascii="Verdana" w:hAnsi="Verdana"/>
        </w:rPr>
        <w:t>Diagnosis card</w:t>
      </w:r>
    </w:p>
    <w:p w14:paraId="4B58EDC6" w14:textId="77777777" w:rsidR="008E6577" w:rsidRPr="008E6577" w:rsidRDefault="008E6577" w:rsidP="005F7835">
      <w:pPr>
        <w:pStyle w:val="NormalWeb"/>
        <w:numPr>
          <w:ilvl w:val="0"/>
          <w:numId w:val="17"/>
        </w:numPr>
        <w:ind w:left="1276" w:firstLine="284"/>
        <w:rPr>
          <w:rFonts w:ascii="Verdana" w:hAnsi="Verdana"/>
        </w:rPr>
      </w:pPr>
      <w:r w:rsidRPr="008E6577">
        <w:rPr>
          <w:rFonts w:ascii="Verdana" w:hAnsi="Verdana"/>
        </w:rPr>
        <w:t>Cost-drivers card</w:t>
      </w:r>
    </w:p>
    <w:p w14:paraId="2DA6A9DC" w14:textId="77777777" w:rsidR="008E6577" w:rsidRPr="008E6577" w:rsidRDefault="008E6577" w:rsidP="005F7835">
      <w:pPr>
        <w:pStyle w:val="NormalWeb"/>
        <w:numPr>
          <w:ilvl w:val="0"/>
          <w:numId w:val="17"/>
        </w:numPr>
        <w:ind w:left="1276" w:firstLine="284"/>
        <w:rPr>
          <w:rFonts w:ascii="Verdana" w:hAnsi="Verdana"/>
        </w:rPr>
      </w:pPr>
      <w:r w:rsidRPr="008E6577">
        <w:rPr>
          <w:rFonts w:ascii="Verdana" w:hAnsi="Verdana"/>
        </w:rPr>
        <w:t>Scenario card</w:t>
      </w:r>
    </w:p>
    <w:p w14:paraId="6DCF2A18" w14:textId="77777777" w:rsidR="008E6577" w:rsidRPr="008E6577" w:rsidRDefault="008E6577" w:rsidP="005F7835">
      <w:pPr>
        <w:pStyle w:val="NormalWeb"/>
        <w:numPr>
          <w:ilvl w:val="0"/>
          <w:numId w:val="17"/>
        </w:numPr>
        <w:ind w:left="1276" w:firstLine="284"/>
        <w:rPr>
          <w:rFonts w:ascii="Verdana" w:hAnsi="Verdana"/>
        </w:rPr>
      </w:pPr>
      <w:r w:rsidRPr="008E6577">
        <w:rPr>
          <w:rFonts w:ascii="Verdana" w:hAnsi="Verdana"/>
        </w:rPr>
        <w:t>Recommendations card</w:t>
      </w:r>
    </w:p>
    <w:p w14:paraId="3F8EDE5E" w14:textId="77777777" w:rsidR="008E6577" w:rsidRPr="008E6577" w:rsidRDefault="008E6577" w:rsidP="005F7835">
      <w:pPr>
        <w:pStyle w:val="NormalWeb"/>
        <w:numPr>
          <w:ilvl w:val="0"/>
          <w:numId w:val="17"/>
        </w:numPr>
        <w:ind w:left="1276" w:firstLine="284"/>
        <w:rPr>
          <w:rFonts w:ascii="Verdana" w:hAnsi="Verdana"/>
        </w:rPr>
      </w:pPr>
      <w:r w:rsidRPr="008E6577">
        <w:rPr>
          <w:rFonts w:ascii="Verdana" w:hAnsi="Verdana"/>
        </w:rPr>
        <w:t>Optimisation card</w:t>
      </w:r>
    </w:p>
    <w:p w14:paraId="66F59B88" w14:textId="77777777" w:rsidR="008E6577" w:rsidRPr="008E6577" w:rsidRDefault="008E6577" w:rsidP="005F7835">
      <w:pPr>
        <w:pStyle w:val="NormalWeb"/>
        <w:numPr>
          <w:ilvl w:val="0"/>
          <w:numId w:val="17"/>
        </w:numPr>
        <w:ind w:left="1276" w:firstLine="284"/>
        <w:rPr>
          <w:rFonts w:ascii="Verdana" w:hAnsi="Verdana"/>
        </w:rPr>
      </w:pPr>
      <w:r w:rsidRPr="008E6577">
        <w:rPr>
          <w:rFonts w:ascii="Verdana" w:hAnsi="Verdana"/>
        </w:rPr>
        <w:t>Knowledge / RAG card</w:t>
      </w:r>
    </w:p>
    <w:p w14:paraId="775C9302" w14:textId="77777777" w:rsidR="008E6577" w:rsidRPr="008E6577" w:rsidRDefault="008E6577" w:rsidP="00AE0746">
      <w:pPr>
        <w:pStyle w:val="NormalWeb"/>
        <w:ind w:left="709" w:firstLine="284"/>
        <w:rPr>
          <w:rFonts w:ascii="Verdana" w:hAnsi="Verdana"/>
        </w:rPr>
      </w:pPr>
      <w:r w:rsidRPr="008E6577">
        <w:rPr>
          <w:rFonts w:ascii="Verdana" w:hAnsi="Verdana"/>
        </w:rPr>
        <w:t>The card then delegates execution to its corresponding specialised tool.</w:t>
      </w:r>
    </w:p>
    <w:p w14:paraId="31F85A98" w14:textId="39465645" w:rsidR="008E6577" w:rsidRPr="00EF12F3" w:rsidRDefault="008E6577" w:rsidP="00AE0746">
      <w:pPr>
        <w:pStyle w:val="Heading4"/>
        <w:ind w:left="709" w:firstLine="284"/>
        <w:rPr>
          <w:rFonts w:ascii="Verdana" w:eastAsiaTheme="minorHAnsi" w:hAnsi="Verdana" w:cstheme="minorBidi"/>
          <w:b/>
          <w:i w:val="0"/>
          <w:iCs w:val="0"/>
          <w:color w:val="auto"/>
        </w:rPr>
      </w:pPr>
      <w:r w:rsidRPr="008E6577">
        <w:rPr>
          <w:rFonts w:ascii="Verdana" w:eastAsiaTheme="minorHAnsi" w:hAnsi="Verdana" w:cstheme="minorBidi"/>
          <w:b/>
          <w:i w:val="0"/>
          <w:iCs w:val="0"/>
          <w:color w:val="auto"/>
        </w:rPr>
        <w:t>Tool and Dependency Execution</w:t>
      </w:r>
    </w:p>
    <w:p w14:paraId="5FA9AF25" w14:textId="28A65350" w:rsidR="008E6577" w:rsidRPr="008E6577" w:rsidRDefault="008E6577" w:rsidP="00AE0746">
      <w:pPr>
        <w:pStyle w:val="NormalWeb"/>
        <w:ind w:left="709" w:firstLine="284"/>
        <w:rPr>
          <w:rFonts w:ascii="Verdana" w:hAnsi="Verdana"/>
        </w:rPr>
      </w:pPr>
      <w:r w:rsidRPr="008E6577">
        <w:rPr>
          <w:rFonts w:ascii="Verdana" w:hAnsi="Verdana"/>
        </w:rPr>
        <w:t>Each analytical tool owns both:</w:t>
      </w:r>
    </w:p>
    <w:p w14:paraId="0BB10E9D" w14:textId="77777777" w:rsidR="008E6577" w:rsidRPr="008E6577" w:rsidRDefault="008E6577" w:rsidP="00AE0746">
      <w:pPr>
        <w:pStyle w:val="NormalWeb"/>
        <w:numPr>
          <w:ilvl w:val="0"/>
          <w:numId w:val="19"/>
        </w:numPr>
        <w:ind w:left="709" w:firstLine="284"/>
        <w:rPr>
          <w:rFonts w:ascii="Verdana" w:hAnsi="Verdana"/>
        </w:rPr>
      </w:pPr>
      <w:r w:rsidRPr="008E6577">
        <w:rPr>
          <w:rFonts w:ascii="Verdana" w:hAnsi="Verdana"/>
        </w:rPr>
        <w:t>its analytical implementation</w:t>
      </w:r>
    </w:p>
    <w:p w14:paraId="228A4D4B" w14:textId="77777777" w:rsidR="008E6577" w:rsidRPr="008E6577" w:rsidRDefault="008E6577" w:rsidP="00AE0746">
      <w:pPr>
        <w:pStyle w:val="NormalWeb"/>
        <w:numPr>
          <w:ilvl w:val="0"/>
          <w:numId w:val="19"/>
        </w:numPr>
        <w:ind w:left="709" w:firstLine="284"/>
        <w:rPr>
          <w:rFonts w:ascii="Verdana" w:hAnsi="Verdana"/>
        </w:rPr>
      </w:pPr>
      <w:r w:rsidRPr="008E6577">
        <w:rPr>
          <w:rFonts w:ascii="Verdana" w:hAnsi="Verdana"/>
        </w:rPr>
        <w:t>access to the dependencies it requires</w:t>
      </w:r>
    </w:p>
    <w:p w14:paraId="2EC3E8D3" w14:textId="77777777" w:rsidR="008E6577" w:rsidRDefault="008E6577" w:rsidP="00AE0746">
      <w:pPr>
        <w:pStyle w:val="NormalWeb"/>
        <w:ind w:left="709" w:firstLine="284"/>
        <w:rPr>
          <w:rFonts w:ascii="Verdana" w:hAnsi="Verdana"/>
        </w:rPr>
      </w:pPr>
      <w:r w:rsidRPr="008E6577">
        <w:rPr>
          <w:rFonts w:ascii="Verdana" w:hAnsi="Verdana"/>
        </w:rPr>
        <w:t>For example, the optimisation tool may access:</w:t>
      </w:r>
    </w:p>
    <w:p w14:paraId="2B96E418" w14:textId="331C88D5" w:rsidR="008E6577" w:rsidRPr="008E6577" w:rsidRDefault="008E6577" w:rsidP="00AE0746">
      <w:pPr>
        <w:pStyle w:val="NormalWeb"/>
        <w:ind w:left="709" w:firstLine="284"/>
        <w:rPr>
          <w:rFonts w:ascii="Verdana" w:hAnsi="Verdana"/>
        </w:rPr>
      </w:pPr>
      <w:r w:rsidRPr="00914545">
        <w:rPr>
          <w:rFonts w:ascii="Verdana" w:hAnsi="Verdana"/>
          <w:noProof/>
        </w:rPr>
        <mc:AlternateContent>
          <mc:Choice Requires="wps">
            <w:drawing>
              <wp:inline distT="0" distB="0" distL="0" distR="0" wp14:anchorId="68BA28CC" wp14:editId="3F84BA5A">
                <wp:extent cx="2743200" cy="1228725"/>
                <wp:effectExtent l="0" t="0" r="0" b="9525"/>
                <wp:docPr id="880722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228725"/>
                        </a:xfrm>
                        <a:prstGeom prst="rect">
                          <a:avLst/>
                        </a:prstGeom>
                        <a:solidFill>
                          <a:schemeClr val="bg2"/>
                        </a:solidFill>
                        <a:ln w="9525">
                          <a:noFill/>
                          <a:miter lim="800000"/>
                          <a:headEnd/>
                          <a:tailEnd/>
                        </a:ln>
                      </wps:spPr>
                      <wps:txbx>
                        <w:txbxContent>
                          <w:p w14:paraId="762B124F" w14:textId="640E1800" w:rsidR="00AE0746" w:rsidRDefault="00AE0746" w:rsidP="00AE0746">
                            <w:pPr>
                              <w:pStyle w:val="NormalWeb"/>
                              <w:spacing w:before="120" w:beforeAutospacing="0" w:after="0" w:afterAutospacing="0"/>
                              <w:rPr>
                                <w:rFonts w:ascii="Verdana" w:hAnsi="Verdana"/>
                              </w:rPr>
                            </w:pPr>
                            <w:r w:rsidRPr="008E6577">
                              <w:rPr>
                                <w:rFonts w:ascii="Verdana" w:hAnsi="Verdana"/>
                              </w:rPr>
                              <w:t>reference process snapshot</w:t>
                            </w:r>
                          </w:p>
                          <w:p w14:paraId="7100A668" w14:textId="20F8719B"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variable bounds</w:t>
                            </w:r>
                          </w:p>
                          <w:p w14:paraId="40FCE209" w14:textId="77777777"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cost models</w:t>
                            </w:r>
                          </w:p>
                          <w:p w14:paraId="2C6F929B" w14:textId="0BA70502" w:rsidR="008E6577" w:rsidRPr="008E6577" w:rsidRDefault="00AE0746" w:rsidP="00AE0746">
                            <w:pPr>
                              <w:pStyle w:val="NormalWeb"/>
                              <w:spacing w:before="120" w:beforeAutospacing="0" w:after="0" w:afterAutospacing="0"/>
                              <w:rPr>
                                <w:rFonts w:ascii="Verdana" w:hAnsi="Verdana"/>
                              </w:rPr>
                            </w:pPr>
                            <w:r w:rsidRPr="008E6577">
                              <w:rPr>
                                <w:rFonts w:ascii="Verdana" w:hAnsi="Verdana"/>
                              </w:rPr>
                              <w:t>strength models</w:t>
                            </w:r>
                          </w:p>
                          <w:p w14:paraId="4F5808DE" w14:textId="77777777" w:rsidR="008E6577" w:rsidRPr="008E6577" w:rsidRDefault="008E6577" w:rsidP="008E6577">
                            <w:pPr>
                              <w:pStyle w:val="NormalWeb"/>
                              <w:rPr>
                                <w:rFonts w:ascii="Verdana" w:hAnsi="Verdana"/>
                              </w:rPr>
                            </w:pPr>
                          </w:p>
                          <w:p w14:paraId="7F590E34" w14:textId="77777777" w:rsidR="008E6577" w:rsidRDefault="008E6577" w:rsidP="008E6577"/>
                        </w:txbxContent>
                      </wps:txbx>
                      <wps:bodyPr rot="0" vert="horz" wrap="square" lIns="91440" tIns="45720" rIns="91440" bIns="45720" anchor="t" anchorCtr="0">
                        <a:noAutofit/>
                      </wps:bodyPr>
                    </wps:wsp>
                  </a:graphicData>
                </a:graphic>
              </wp:inline>
            </w:drawing>
          </mc:Choice>
          <mc:Fallback>
            <w:pict>
              <v:shape w14:anchorId="68BA28CC" id="_x0000_s1031" type="#_x0000_t202" style="width:3in;height:9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" fillcolor="#e7e6e6 [3214]" stroked="f">
                <v:textbox>
                  <w:txbxContent>
                    <w:p w14:paraId="762B124F" w14:textId="640E1800" w:rsidR="00AE0746" w:rsidRDefault="00AE0746" w:rsidP="00AE0746">
                      <w:pPr>
                        <w:pStyle w:val="NormalWeb"/>
                        <w:spacing w:before="120" w:beforeAutospacing="0" w:after="0" w:afterAutospacing="0"/>
                        <w:rPr>
                          <w:rFonts w:ascii="Verdana" w:hAnsi="Verdana"/>
                        </w:rPr>
                      </w:pPr>
                      <w:r w:rsidRPr="008E6577">
                        <w:rPr>
                          <w:rFonts w:ascii="Verdana" w:hAnsi="Verdana"/>
                        </w:rPr>
                        <w:t>reference process snapshot</w:t>
                      </w:r>
                    </w:p>
                    <w:p w14:paraId="7100A668" w14:textId="20F8719B"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variable bounds</w:t>
                      </w:r>
                    </w:p>
                    <w:p w14:paraId="40FCE209" w14:textId="77777777"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cost models</w:t>
                      </w:r>
                    </w:p>
                    <w:p w14:paraId="2C6F929B" w14:textId="0BA70502" w:rsidR="008E6577" w:rsidRPr="008E6577" w:rsidRDefault="00AE0746" w:rsidP="00AE0746">
                      <w:pPr>
                        <w:pStyle w:val="NormalWeb"/>
                        <w:spacing w:before="120" w:beforeAutospacing="0" w:after="0" w:afterAutospacing="0"/>
                        <w:rPr>
                          <w:rFonts w:ascii="Verdana" w:hAnsi="Verdana"/>
                        </w:rPr>
                      </w:pPr>
                      <w:r w:rsidRPr="008E6577">
                        <w:rPr>
                          <w:rFonts w:ascii="Verdana" w:hAnsi="Verdana"/>
                        </w:rPr>
                        <w:t>strength models</w:t>
                      </w:r>
                    </w:p>
                    <w:p w14:paraId="4F5808DE" w14:textId="77777777" w:rsidR="008E6577" w:rsidRPr="008E6577" w:rsidRDefault="008E6577" w:rsidP="008E6577">
                      <w:pPr>
                        <w:pStyle w:val="NormalWeb"/>
                        <w:rPr>
                          <w:rFonts w:ascii="Verdana" w:hAnsi="Verdana"/>
                        </w:rPr>
                      </w:pPr>
                    </w:p>
                    <w:p w14:paraId="7F590E34" w14:textId="77777777" w:rsidR="008E6577" w:rsidRDefault="008E6577" w:rsidP="008E6577"/>
                  </w:txbxContent>
                </v:textbox>
                <w10:anchorlock/>
              </v:shape>
            </w:pict>
          </mc:Fallback>
        </mc:AlternateContent>
      </w:r>
    </w:p>
    <w:p w14:paraId="78520E78" w14:textId="77777777" w:rsidR="008E6577" w:rsidRDefault="008E6577" w:rsidP="00AE0746">
      <w:pPr>
        <w:pStyle w:val="NormalWeb"/>
        <w:ind w:left="709" w:firstLine="284"/>
        <w:rPr>
          <w:rFonts w:ascii="Verdana" w:hAnsi="Verdana"/>
        </w:rPr>
      </w:pPr>
      <w:r w:rsidRPr="008E6577">
        <w:rPr>
          <w:rFonts w:ascii="Verdana" w:hAnsi="Verdana"/>
        </w:rPr>
        <w:t>while the knowledge tool accesses:</w:t>
      </w:r>
    </w:p>
    <w:p w14:paraId="02B02CCC" w14:textId="5279E4FE" w:rsidR="00AE0746" w:rsidRPr="008E6577" w:rsidRDefault="00AE0746" w:rsidP="00AE0746">
      <w:pPr>
        <w:pStyle w:val="NormalWeb"/>
        <w:ind w:left="709" w:firstLine="284"/>
        <w:rPr>
          <w:rFonts w:ascii="Verdana" w:hAnsi="Verdana"/>
        </w:rPr>
      </w:pPr>
      <w:r w:rsidRPr="00914545">
        <w:rPr>
          <w:rFonts w:ascii="Verdana" w:hAnsi="Verdana"/>
          <w:noProof/>
        </w:rPr>
        <mc:AlternateContent>
          <mc:Choice Requires="wps">
            <w:drawing>
              <wp:inline distT="0" distB="0" distL="0" distR="0" wp14:anchorId="2952B4E6" wp14:editId="64F2A01D">
                <wp:extent cx="2743200" cy="1228725"/>
                <wp:effectExtent l="0" t="0" r="0" b="9525"/>
                <wp:docPr id="2029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228725"/>
                        </a:xfrm>
                        <a:prstGeom prst="rect">
                          <a:avLst/>
                        </a:prstGeom>
                        <a:solidFill>
                          <a:schemeClr val="bg2"/>
                        </a:solidFill>
                        <a:ln w="9525">
                          <a:noFill/>
                          <a:miter lim="800000"/>
                          <a:headEnd/>
                          <a:tailEnd/>
                        </a:ln>
                      </wps:spPr>
                      <wps:txbx>
                        <w:txbxContent>
                          <w:p w14:paraId="66422007" w14:textId="77777777"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papermaking documents</w:t>
                            </w:r>
                          </w:p>
                          <w:p w14:paraId="11D3A64E" w14:textId="77777777"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vector database</w:t>
                            </w:r>
                          </w:p>
                          <w:p w14:paraId="7F9FB82D" w14:textId="77777777"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embedding model</w:t>
                            </w:r>
                          </w:p>
                          <w:p w14:paraId="26EE8E90" w14:textId="2D699F3E"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language model</w:t>
                            </w:r>
                          </w:p>
                          <w:p w14:paraId="28DFFCF6" w14:textId="77777777" w:rsidR="00AE0746" w:rsidRDefault="00AE0746" w:rsidP="00AE0746"/>
                        </w:txbxContent>
                      </wps:txbx>
                      <wps:bodyPr rot="0" vert="horz" wrap="square" lIns="91440" tIns="45720" rIns="91440" bIns="45720" anchor="t" anchorCtr="0">
                        <a:noAutofit/>
                      </wps:bodyPr>
                    </wps:wsp>
                  </a:graphicData>
                </a:graphic>
              </wp:inline>
            </w:drawing>
          </mc:Choice>
          <mc:Fallback>
            <w:pict>
              <v:shape w14:anchorId="2952B4E6" id="_x0000_s1032" type="#_x0000_t202" style="width:3in;height:9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" fillcolor="#e7e6e6 [3214]" stroked="f">
                <v:textbox>
                  <w:txbxContent>
                    <w:p w14:paraId="66422007" w14:textId="77777777"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papermaking documents</w:t>
                      </w:r>
                    </w:p>
                    <w:p w14:paraId="11D3A64E" w14:textId="77777777"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vector database</w:t>
                      </w:r>
                    </w:p>
                    <w:p w14:paraId="7F9FB82D" w14:textId="77777777"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embedding model</w:t>
                      </w:r>
                    </w:p>
                    <w:p w14:paraId="26EE8E90" w14:textId="2D699F3E" w:rsidR="00AE0746" w:rsidRPr="008E6577" w:rsidRDefault="00AE0746" w:rsidP="00AE0746">
                      <w:pPr>
                        <w:pStyle w:val="NormalWeb"/>
                        <w:spacing w:before="120" w:beforeAutospacing="0" w:after="0" w:afterAutospacing="0"/>
                        <w:rPr>
                          <w:rFonts w:ascii="Verdana" w:hAnsi="Verdana"/>
                        </w:rPr>
                      </w:pPr>
                      <w:r w:rsidRPr="008E6577">
                        <w:rPr>
                          <w:rFonts w:ascii="Verdana" w:hAnsi="Verdana"/>
                        </w:rPr>
                        <w:t>language model</w:t>
                      </w:r>
                    </w:p>
                    <w:p w14:paraId="28DFFCF6" w14:textId="77777777" w:rsidR="00AE0746" w:rsidRDefault="00AE0746" w:rsidP="00AE0746"/>
                  </w:txbxContent>
                </v:textbox>
                <w10:anchorlock/>
              </v:shape>
            </w:pict>
          </mc:Fallback>
        </mc:AlternateContent>
      </w:r>
    </w:p>
    <w:p w14:paraId="6D8DE3D8" w14:textId="77777777" w:rsidR="008E6577" w:rsidRPr="008E6577" w:rsidRDefault="008E6577" w:rsidP="00AE0746">
      <w:pPr>
        <w:pStyle w:val="NormalWeb"/>
        <w:ind w:left="709" w:firstLine="284"/>
        <w:rPr>
          <w:rFonts w:ascii="Verdana" w:hAnsi="Verdana"/>
        </w:rPr>
      </w:pPr>
      <w:r w:rsidRPr="008E6577">
        <w:rPr>
          <w:rFonts w:ascii="Verdana" w:hAnsi="Verdana"/>
        </w:rPr>
        <w:t>This avoids coupling the natural-language router to the implementation details of individual analytical capabilities.</w:t>
      </w:r>
    </w:p>
    <w:p w14:paraId="500C7B5C" w14:textId="3DA89906" w:rsidR="00AE0746" w:rsidRPr="00EF12F3" w:rsidRDefault="00AE0746" w:rsidP="00AE0746">
      <w:pPr>
        <w:pStyle w:val="Heading4"/>
        <w:ind w:left="709" w:firstLine="284"/>
        <w:rPr>
          <w:rFonts w:ascii="Verdana" w:eastAsiaTheme="minorHAnsi" w:hAnsi="Verdana" w:cstheme="minorBidi"/>
          <w:b/>
          <w:i w:val="0"/>
          <w:iCs w:val="0"/>
          <w:color w:val="auto"/>
        </w:rPr>
      </w:pPr>
      <w:r w:rsidRPr="00AE0746">
        <w:rPr>
          <w:rFonts w:ascii="Verdana" w:eastAsiaTheme="minorHAnsi" w:hAnsi="Verdana" w:cstheme="minorBidi"/>
          <w:b/>
          <w:i w:val="0"/>
          <w:iCs w:val="0"/>
          <w:color w:val="auto"/>
        </w:rPr>
        <w:lastRenderedPageBreak/>
        <w:t>Response Assembly</w:t>
      </w:r>
    </w:p>
    <w:p w14:paraId="09EB7827" w14:textId="4F7BAFC3" w:rsidR="00AE0746" w:rsidRPr="00AE0746" w:rsidRDefault="00AE0746" w:rsidP="00AE0746">
      <w:pPr>
        <w:pStyle w:val="NormalWeb"/>
        <w:ind w:left="709" w:firstLine="284"/>
        <w:rPr>
          <w:rFonts w:ascii="Verdana" w:hAnsi="Verdana"/>
        </w:rPr>
      </w:pPr>
      <w:r w:rsidRPr="00AE0746">
        <w:rPr>
          <w:rFonts w:ascii="Verdana" w:hAnsi="Verdana"/>
        </w:rPr>
        <w:t>The selected analytical result is converted to the common response format.</w:t>
      </w:r>
    </w:p>
    <w:p w14:paraId="296D2299" w14:textId="77777777" w:rsidR="00AE0746" w:rsidRPr="00AE0746" w:rsidRDefault="00AE0746" w:rsidP="00AE0746">
      <w:pPr>
        <w:pStyle w:val="NormalWeb"/>
        <w:ind w:left="709" w:firstLine="284"/>
        <w:rPr>
          <w:rFonts w:ascii="Verdana" w:hAnsi="Verdana"/>
        </w:rPr>
      </w:pPr>
      <w:r w:rsidRPr="00AE0746">
        <w:rPr>
          <w:rFonts w:ascii="Verdana" w:hAnsi="Verdana"/>
        </w:rPr>
        <w:t>The response may contain:</w:t>
      </w:r>
    </w:p>
    <w:p w14:paraId="03A6F5E0" w14:textId="2E01D42B" w:rsidR="00C52C04" w:rsidRPr="00C52C04" w:rsidRDefault="00AE0746" w:rsidP="00AE0746">
      <w:pPr>
        <w:pStyle w:val="NormalWeb"/>
        <w:ind w:left="709" w:firstLine="284"/>
        <w:rPr>
          <w:rFonts w:ascii="Verdana" w:eastAsiaTheme="minorEastAsia" w:hAnsi="Verdana" w:cstheme="minorBidi"/>
          <w:sz w:val="22"/>
          <w:szCs w:val="22"/>
        </w:rPr>
      </w:pPr>
      <w:r w:rsidRPr="00914545">
        <w:rPr>
          <w:rFonts w:ascii="Verdana" w:hAnsi="Verdana"/>
          <w:noProof/>
        </w:rPr>
        <mc:AlternateContent>
          <mc:Choice Requires="wps">
            <w:drawing>
              <wp:inline distT="0" distB="0" distL="0" distR="0" wp14:anchorId="1735310B" wp14:editId="013F8DCF">
                <wp:extent cx="2743200" cy="1028700"/>
                <wp:effectExtent l="0" t="0" r="0" b="0"/>
                <wp:docPr id="1625445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028700"/>
                        </a:xfrm>
                        <a:prstGeom prst="rect">
                          <a:avLst/>
                        </a:prstGeom>
                        <a:solidFill>
                          <a:schemeClr val="bg2"/>
                        </a:solidFill>
                        <a:ln w="9525">
                          <a:noFill/>
                          <a:miter lim="800000"/>
                          <a:headEnd/>
                          <a:tailEnd/>
                        </a:ln>
                      </wps:spPr>
                      <wps:txbx>
                        <w:txbxContent>
                          <w:p w14:paraId="68C99DCA" w14:textId="77777777" w:rsidR="00AE0746" w:rsidRPr="00AE0746" w:rsidRDefault="00AE0746" w:rsidP="00AE0746">
                            <w:pPr>
                              <w:spacing w:before="120" w:after="0"/>
                              <w:rPr>
                                <w:rFonts w:ascii="Verdana" w:eastAsia="Times New Roman" w:hAnsi="Verdana" w:cs="Times New Roman"/>
                                <w:sz w:val="24"/>
                                <w:szCs w:val="24"/>
                              </w:rPr>
                            </w:pPr>
                            <w:r w:rsidRPr="00AE0746">
                              <w:rPr>
                                <w:rFonts w:ascii="Verdana" w:eastAsia="Times New Roman" w:hAnsi="Verdana" w:cs="Times New Roman"/>
                                <w:sz w:val="24"/>
                                <w:szCs w:val="24"/>
                              </w:rPr>
                              <w:t>text</w:t>
                            </w:r>
                          </w:p>
                          <w:p w14:paraId="19B73856" w14:textId="77777777" w:rsidR="00AE0746" w:rsidRPr="00AE0746" w:rsidRDefault="00AE0746" w:rsidP="00AE0746">
                            <w:pPr>
                              <w:spacing w:before="120" w:after="0"/>
                              <w:rPr>
                                <w:rFonts w:ascii="Verdana" w:eastAsia="Times New Roman" w:hAnsi="Verdana" w:cs="Times New Roman"/>
                                <w:sz w:val="24"/>
                                <w:szCs w:val="24"/>
                              </w:rPr>
                            </w:pPr>
                            <w:r w:rsidRPr="00AE0746">
                              <w:rPr>
                                <w:rFonts w:ascii="Verdana" w:eastAsia="Times New Roman" w:hAnsi="Verdana" w:cs="Times New Roman"/>
                                <w:sz w:val="24"/>
                                <w:szCs w:val="24"/>
                              </w:rPr>
                              <w:t>tables</w:t>
                            </w:r>
                          </w:p>
                          <w:p w14:paraId="0C222386" w14:textId="4FAA4477" w:rsidR="00AE0746" w:rsidRPr="00AE0746" w:rsidRDefault="00AE0746" w:rsidP="00AE0746">
                            <w:pPr>
                              <w:spacing w:before="120" w:after="0"/>
                              <w:rPr>
                                <w:rFonts w:ascii="Verdana" w:eastAsia="Times New Roman" w:hAnsi="Verdana" w:cs="Times New Roman"/>
                                <w:sz w:val="24"/>
                                <w:szCs w:val="24"/>
                              </w:rPr>
                            </w:pPr>
                            <w:r w:rsidRPr="00AE0746">
                              <w:rPr>
                                <w:rFonts w:ascii="Verdana" w:eastAsia="Times New Roman" w:hAnsi="Verdana" w:cs="Times New Roman"/>
                                <w:sz w:val="24"/>
                                <w:szCs w:val="24"/>
                              </w:rPr>
                              <w:t>figures</w:t>
                            </w:r>
                          </w:p>
                        </w:txbxContent>
                      </wps:txbx>
                      <wps:bodyPr rot="0" vert="horz" wrap="square" lIns="91440" tIns="45720" rIns="91440" bIns="45720" anchor="t" anchorCtr="0">
                        <a:noAutofit/>
                      </wps:bodyPr>
                    </wps:wsp>
                  </a:graphicData>
                </a:graphic>
              </wp:inline>
            </w:drawing>
          </mc:Choice>
          <mc:Fallback>
            <w:pict>
              <v:shape w14:anchorId="1735310B" id="_x0000_s1033" type="#_x0000_t202" style="width:3in;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" fillcolor="#e7e6e6 [3214]" stroked="f">
                <v:textbox>
                  <w:txbxContent>
                    <w:p w14:paraId="68C99DCA" w14:textId="77777777" w:rsidR="00AE0746" w:rsidRPr="00AE0746" w:rsidRDefault="00AE0746" w:rsidP="00AE0746">
                      <w:pPr>
                        <w:spacing w:before="120" w:after="0"/>
                        <w:rPr>
                          <w:rFonts w:ascii="Verdana" w:eastAsia="Times New Roman" w:hAnsi="Verdana" w:cs="Times New Roman"/>
                          <w:sz w:val="24"/>
                          <w:szCs w:val="24"/>
                        </w:rPr>
                      </w:pPr>
                      <w:r w:rsidRPr="00AE0746">
                        <w:rPr>
                          <w:rFonts w:ascii="Verdana" w:eastAsia="Times New Roman" w:hAnsi="Verdana" w:cs="Times New Roman"/>
                          <w:sz w:val="24"/>
                          <w:szCs w:val="24"/>
                        </w:rPr>
                        <w:t>text</w:t>
                      </w:r>
                    </w:p>
                    <w:p w14:paraId="19B73856" w14:textId="77777777" w:rsidR="00AE0746" w:rsidRPr="00AE0746" w:rsidRDefault="00AE0746" w:rsidP="00AE0746">
                      <w:pPr>
                        <w:spacing w:before="120" w:after="0"/>
                        <w:rPr>
                          <w:rFonts w:ascii="Verdana" w:eastAsia="Times New Roman" w:hAnsi="Verdana" w:cs="Times New Roman"/>
                          <w:sz w:val="24"/>
                          <w:szCs w:val="24"/>
                        </w:rPr>
                      </w:pPr>
                      <w:r w:rsidRPr="00AE0746">
                        <w:rPr>
                          <w:rFonts w:ascii="Verdana" w:eastAsia="Times New Roman" w:hAnsi="Verdana" w:cs="Times New Roman"/>
                          <w:sz w:val="24"/>
                          <w:szCs w:val="24"/>
                        </w:rPr>
                        <w:t>tables</w:t>
                      </w:r>
                    </w:p>
                    <w:p w14:paraId="0C222386" w14:textId="4FAA4477" w:rsidR="00AE0746" w:rsidRPr="00AE0746" w:rsidRDefault="00AE0746" w:rsidP="00AE0746">
                      <w:pPr>
                        <w:spacing w:before="120" w:after="0"/>
                        <w:rPr>
                          <w:rFonts w:ascii="Verdana" w:eastAsia="Times New Roman" w:hAnsi="Verdana" w:cs="Times New Roman"/>
                          <w:sz w:val="24"/>
                          <w:szCs w:val="24"/>
                        </w:rPr>
                      </w:pPr>
                      <w:r w:rsidRPr="00AE0746">
                        <w:rPr>
                          <w:rFonts w:ascii="Verdana" w:eastAsia="Times New Roman" w:hAnsi="Verdana" w:cs="Times New Roman"/>
                          <w:sz w:val="24"/>
                          <w:szCs w:val="24"/>
                        </w:rPr>
                        <w:t>figures</w:t>
                      </w:r>
                    </w:p>
                  </w:txbxContent>
                </v:textbox>
                <w10:anchorlock/>
              </v:shape>
            </w:pict>
          </mc:Fallback>
        </mc:AlternateContent>
      </w:r>
    </w:p>
    <w:p w14:paraId="75383E6C" w14:textId="77777777" w:rsidR="00AE0746" w:rsidRPr="00AE0746" w:rsidRDefault="00AE0746" w:rsidP="00AE0746">
      <w:pPr>
        <w:pStyle w:val="NormalWeb"/>
        <w:ind w:left="709" w:firstLine="284"/>
        <w:rPr>
          <w:rFonts w:ascii="Verdana" w:hAnsi="Verdana"/>
        </w:rPr>
      </w:pPr>
      <w:r w:rsidRPr="00AE0746">
        <w:rPr>
          <w:rFonts w:ascii="Verdana" w:hAnsi="Verdana"/>
        </w:rPr>
        <w:t>Tables and figures may either be returned inline or exposed through artifact URLs.</w:t>
      </w:r>
    </w:p>
    <w:p w14:paraId="09BFBA9C" w14:textId="77777777" w:rsidR="00AE0746" w:rsidRPr="00AE0746" w:rsidRDefault="00AE0746" w:rsidP="00AE0746">
      <w:pPr>
        <w:pStyle w:val="NormalWeb"/>
        <w:ind w:left="709" w:firstLine="284"/>
        <w:rPr>
          <w:rFonts w:ascii="Verdana" w:hAnsi="Verdana"/>
        </w:rPr>
      </w:pPr>
      <w:r w:rsidRPr="00AE0746">
        <w:rPr>
          <w:rFonts w:ascii="Verdana" w:hAnsi="Verdana"/>
        </w:rPr>
        <w:t>Optional diagnosis or cost-driver summaries may also enrich the primary result where requested.</w:t>
      </w:r>
    </w:p>
    <w:p w14:paraId="724853D5" w14:textId="24DEE1F7" w:rsidR="00AE0746" w:rsidRPr="00EF12F3" w:rsidRDefault="00AE0746" w:rsidP="005F7835">
      <w:pPr>
        <w:pStyle w:val="Subheading"/>
        <w:tabs>
          <w:tab w:val="clear" w:pos="5245"/>
          <w:tab w:val="left" w:pos="567"/>
        </w:tabs>
        <w:ind w:left="142" w:firstLine="284"/>
      </w:pPr>
      <w:r w:rsidRPr="00AE0746">
        <w:t>Structured API Interfaces</w:t>
      </w:r>
    </w:p>
    <w:p w14:paraId="063F911F" w14:textId="3A22B9AC" w:rsidR="005F7835" w:rsidRPr="005F7835" w:rsidRDefault="00AE0746" w:rsidP="005F7835">
      <w:pPr>
        <w:pStyle w:val="NormalWeb"/>
        <w:ind w:left="709" w:firstLine="284"/>
        <w:rPr>
          <w:rFonts w:ascii="Verdana" w:hAnsi="Verdana"/>
        </w:rPr>
      </w:pPr>
      <w:r w:rsidRPr="005F7835">
        <w:rPr>
          <w:rFonts w:ascii="Verdana" w:hAnsi="Verdana"/>
        </w:rPr>
        <w:t xml:space="preserve">     </w:t>
      </w:r>
      <w:r w:rsidR="005F7835" w:rsidRPr="005F7835">
        <w:rPr>
          <w:rFonts w:ascii="Verdana" w:hAnsi="Verdana"/>
        </w:rPr>
        <w:t>The AI Analytics Engine also exposes structured endpoints that allow clients to directly invoke analytical capabilities without natural-language interpretation.</w:t>
      </w:r>
      <w:r w:rsidR="005F7835">
        <w:rPr>
          <w:rFonts w:ascii="Verdana" w:hAnsi="Verdana"/>
        </w:rPr>
        <w:t xml:space="preserve"> </w:t>
      </w:r>
      <w:r w:rsidR="005F7835" w:rsidRPr="005F7835">
        <w:rPr>
          <w:rFonts w:ascii="Verdana" w:hAnsi="Verdana"/>
        </w:rPr>
        <w:t>Th</w:t>
      </w:r>
      <w:r w:rsidR="005F7835">
        <w:rPr>
          <w:rFonts w:ascii="Verdana" w:hAnsi="Verdana"/>
        </w:rPr>
        <w:t>e requests of the structured API interfaces don’t go through the LLM/orchestration path.</w:t>
      </w:r>
    </w:p>
    <w:p w14:paraId="4FAF048A" w14:textId="77777777" w:rsidR="005F7835" w:rsidRPr="005F7835" w:rsidRDefault="005F7835" w:rsidP="005F7835">
      <w:pPr>
        <w:pStyle w:val="NormalWeb"/>
        <w:ind w:left="709" w:firstLine="284"/>
        <w:rPr>
          <w:rFonts w:ascii="Verdana" w:hAnsi="Verdana"/>
        </w:rPr>
      </w:pPr>
      <w:r w:rsidRPr="005F7835">
        <w:rPr>
          <w:rFonts w:ascii="Verdana" w:hAnsi="Verdana"/>
        </w:rPr>
        <w:t>These include endpoints for:</w:t>
      </w:r>
    </w:p>
    <w:p w14:paraId="084DF768" w14:textId="77777777" w:rsidR="005F7835" w:rsidRPr="005F7835" w:rsidRDefault="005F7835" w:rsidP="005F7835">
      <w:pPr>
        <w:pStyle w:val="NormalWeb"/>
        <w:numPr>
          <w:ilvl w:val="0"/>
          <w:numId w:val="20"/>
        </w:numPr>
        <w:rPr>
          <w:rFonts w:ascii="Verdana" w:hAnsi="Verdana"/>
        </w:rPr>
      </w:pPr>
      <w:r w:rsidRPr="005F7835">
        <w:rPr>
          <w:rFonts w:ascii="Verdana" w:hAnsi="Verdana"/>
        </w:rPr>
        <w:t>process data</w:t>
      </w:r>
    </w:p>
    <w:p w14:paraId="3218F905" w14:textId="77777777" w:rsidR="005F7835" w:rsidRPr="005F7835" w:rsidRDefault="005F7835" w:rsidP="005F7835">
      <w:pPr>
        <w:pStyle w:val="NormalWeb"/>
        <w:numPr>
          <w:ilvl w:val="0"/>
          <w:numId w:val="20"/>
        </w:numPr>
        <w:rPr>
          <w:rFonts w:ascii="Verdana" w:hAnsi="Verdana"/>
        </w:rPr>
      </w:pPr>
      <w:r w:rsidRPr="005F7835">
        <w:rPr>
          <w:rFonts w:ascii="Verdana" w:hAnsi="Verdana"/>
        </w:rPr>
        <w:t>predictions</w:t>
      </w:r>
    </w:p>
    <w:p w14:paraId="0315FD0D" w14:textId="77777777" w:rsidR="005F7835" w:rsidRPr="005F7835" w:rsidRDefault="005F7835" w:rsidP="005F7835">
      <w:pPr>
        <w:pStyle w:val="NormalWeb"/>
        <w:numPr>
          <w:ilvl w:val="0"/>
          <w:numId w:val="20"/>
        </w:numPr>
        <w:rPr>
          <w:rFonts w:ascii="Verdana" w:hAnsi="Verdana"/>
        </w:rPr>
      </w:pPr>
      <w:r w:rsidRPr="005F7835">
        <w:rPr>
          <w:rFonts w:ascii="Verdana" w:hAnsi="Verdana"/>
        </w:rPr>
        <w:t>grouped process data</w:t>
      </w:r>
    </w:p>
    <w:p w14:paraId="7D999317" w14:textId="77777777" w:rsidR="005F7835" w:rsidRPr="005F7835" w:rsidRDefault="005F7835" w:rsidP="005F7835">
      <w:pPr>
        <w:pStyle w:val="NormalWeb"/>
        <w:numPr>
          <w:ilvl w:val="0"/>
          <w:numId w:val="20"/>
        </w:numPr>
        <w:rPr>
          <w:rFonts w:ascii="Verdana" w:hAnsi="Verdana"/>
        </w:rPr>
      </w:pPr>
      <w:r w:rsidRPr="005F7835">
        <w:rPr>
          <w:rFonts w:ascii="Verdana" w:hAnsi="Verdana"/>
        </w:rPr>
        <w:t>SHAP explanations</w:t>
      </w:r>
    </w:p>
    <w:p w14:paraId="07ACE27B" w14:textId="77777777" w:rsidR="005F7835" w:rsidRPr="005F7835" w:rsidRDefault="005F7835" w:rsidP="005F7835">
      <w:pPr>
        <w:pStyle w:val="NormalWeb"/>
        <w:numPr>
          <w:ilvl w:val="0"/>
          <w:numId w:val="20"/>
        </w:numPr>
        <w:rPr>
          <w:rFonts w:ascii="Verdana" w:hAnsi="Verdana"/>
        </w:rPr>
      </w:pPr>
      <w:r w:rsidRPr="005F7835">
        <w:rPr>
          <w:rFonts w:ascii="Verdana" w:hAnsi="Verdana"/>
        </w:rPr>
        <w:t>diagnosis</w:t>
      </w:r>
    </w:p>
    <w:p w14:paraId="0E793C50" w14:textId="77777777" w:rsidR="005F7835" w:rsidRPr="005F7835" w:rsidRDefault="005F7835" w:rsidP="005F7835">
      <w:pPr>
        <w:pStyle w:val="NormalWeb"/>
        <w:numPr>
          <w:ilvl w:val="0"/>
          <w:numId w:val="20"/>
        </w:numPr>
        <w:rPr>
          <w:rFonts w:ascii="Verdana" w:hAnsi="Verdana"/>
        </w:rPr>
      </w:pPr>
      <w:r w:rsidRPr="005F7835">
        <w:rPr>
          <w:rFonts w:ascii="Verdana" w:hAnsi="Verdana"/>
        </w:rPr>
        <w:t>cost drivers</w:t>
      </w:r>
    </w:p>
    <w:p w14:paraId="5C0B824E" w14:textId="77777777" w:rsidR="005F7835" w:rsidRPr="005F7835" w:rsidRDefault="005F7835" w:rsidP="005F7835">
      <w:pPr>
        <w:pStyle w:val="NormalWeb"/>
        <w:numPr>
          <w:ilvl w:val="0"/>
          <w:numId w:val="20"/>
        </w:numPr>
        <w:rPr>
          <w:rFonts w:ascii="Verdana" w:hAnsi="Verdana"/>
        </w:rPr>
      </w:pPr>
      <w:r w:rsidRPr="005F7835">
        <w:rPr>
          <w:rFonts w:ascii="Verdana" w:hAnsi="Verdana"/>
        </w:rPr>
        <w:t>scenarios</w:t>
      </w:r>
    </w:p>
    <w:p w14:paraId="4092E1D9" w14:textId="77777777" w:rsidR="005F7835" w:rsidRPr="005F7835" w:rsidRDefault="005F7835" w:rsidP="005F7835">
      <w:pPr>
        <w:pStyle w:val="NormalWeb"/>
        <w:numPr>
          <w:ilvl w:val="0"/>
          <w:numId w:val="20"/>
        </w:numPr>
        <w:rPr>
          <w:rFonts w:ascii="Verdana" w:hAnsi="Verdana"/>
        </w:rPr>
      </w:pPr>
      <w:r w:rsidRPr="005F7835">
        <w:rPr>
          <w:rFonts w:ascii="Verdana" w:hAnsi="Verdana"/>
        </w:rPr>
        <w:t>recommendations</w:t>
      </w:r>
    </w:p>
    <w:p w14:paraId="5DEF10CE" w14:textId="77777777" w:rsidR="005F7835" w:rsidRPr="005F7835" w:rsidRDefault="005F7835" w:rsidP="005F7835">
      <w:pPr>
        <w:pStyle w:val="NormalWeb"/>
        <w:numPr>
          <w:ilvl w:val="0"/>
          <w:numId w:val="20"/>
        </w:numPr>
        <w:rPr>
          <w:rFonts w:ascii="Verdana" w:hAnsi="Verdana"/>
        </w:rPr>
      </w:pPr>
      <w:r w:rsidRPr="005F7835">
        <w:rPr>
          <w:rFonts w:ascii="Verdana" w:hAnsi="Verdana"/>
        </w:rPr>
        <w:t>optimisation</w:t>
      </w:r>
    </w:p>
    <w:p w14:paraId="376499E9" w14:textId="77777777" w:rsidR="005F7835" w:rsidRPr="005F7835" w:rsidRDefault="005F7835" w:rsidP="005F7835">
      <w:pPr>
        <w:pStyle w:val="NormalWeb"/>
        <w:numPr>
          <w:ilvl w:val="0"/>
          <w:numId w:val="20"/>
        </w:numPr>
        <w:rPr>
          <w:rFonts w:ascii="Verdana" w:hAnsi="Verdana"/>
        </w:rPr>
      </w:pPr>
      <w:r w:rsidRPr="005F7835">
        <w:rPr>
          <w:rFonts w:ascii="Verdana" w:hAnsi="Verdana"/>
        </w:rPr>
        <w:t>asynchronous job status</w:t>
      </w:r>
    </w:p>
    <w:p w14:paraId="5ED99719" w14:textId="77777777" w:rsidR="005F7835" w:rsidRDefault="005F7835" w:rsidP="005F7835">
      <w:pPr>
        <w:pStyle w:val="NormalWeb"/>
        <w:ind w:left="709" w:firstLine="284"/>
        <w:rPr>
          <w:rFonts w:ascii="Verdana" w:hAnsi="Verdana"/>
        </w:rPr>
      </w:pPr>
      <w:r w:rsidRPr="005F7835">
        <w:rPr>
          <w:rFonts w:ascii="Verdana" w:hAnsi="Verdana"/>
        </w:rPr>
        <w:t>Structured endpoints use explicit request parameters and canonical process-variable names. They are suitable for application integrations where the analytical operation is already known by the client.</w:t>
      </w:r>
      <w:r>
        <w:rPr>
          <w:rFonts w:ascii="Verdana" w:hAnsi="Verdana"/>
        </w:rPr>
        <w:t xml:space="preserve"> </w:t>
      </w:r>
    </w:p>
    <w:p w14:paraId="34738E6B" w14:textId="5BFB9D97" w:rsidR="005F7835" w:rsidRPr="005F7835" w:rsidRDefault="005F7835" w:rsidP="005F7835">
      <w:pPr>
        <w:pStyle w:val="NormalWeb"/>
        <w:ind w:left="709" w:firstLine="284"/>
        <w:rPr>
          <w:rFonts w:ascii="Verdana" w:hAnsi="Verdana"/>
        </w:rPr>
      </w:pPr>
      <w:r w:rsidRPr="005F7835">
        <w:rPr>
          <w:rFonts w:ascii="Verdana" w:hAnsi="Verdana"/>
        </w:rPr>
        <w:lastRenderedPageBreak/>
        <w:t>This distinction is architecturally important:</w:t>
      </w:r>
    </w:p>
    <w:p w14:paraId="297148C7" w14:textId="05D283E4" w:rsidR="005F7835" w:rsidRPr="005F7835" w:rsidRDefault="005F7835" w:rsidP="005F7835">
      <w:pPr>
        <w:pStyle w:val="NormalWeb"/>
        <w:ind w:left="709" w:firstLine="284"/>
        <w:rPr>
          <w:rFonts w:ascii="Verdana" w:hAnsi="Verdana"/>
        </w:rPr>
      </w:pPr>
      <w:r w:rsidRPr="00914545">
        <w:rPr>
          <w:rFonts w:ascii="Verdana" w:hAnsi="Verdana"/>
          <w:noProof/>
        </w:rPr>
        <mc:AlternateContent>
          <mc:Choice Requires="wps">
            <w:drawing>
              <wp:inline distT="0" distB="0" distL="0" distR="0" wp14:anchorId="781A6D22" wp14:editId="28D9B11B">
                <wp:extent cx="2743200" cy="1028700"/>
                <wp:effectExtent l="0" t="0" r="0" b="0"/>
                <wp:docPr id="589519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028700"/>
                        </a:xfrm>
                        <a:prstGeom prst="rect">
                          <a:avLst/>
                        </a:prstGeom>
                        <a:solidFill>
                          <a:schemeClr val="bg2"/>
                        </a:solidFill>
                        <a:ln w="9525">
                          <a:noFill/>
                          <a:miter lim="800000"/>
                          <a:headEnd/>
                          <a:tailEnd/>
                        </a:ln>
                      </wps:spPr>
                      <wps:txbx>
                        <w:txbxContent>
                          <w:p w14:paraId="1FA6AC54"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Structured API</w:t>
                            </w:r>
                          </w:p>
                          <w:p w14:paraId="582DC551"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 xml:space="preserve">      </w:t>
                            </w:r>
                            <w:r w:rsidRPr="005F7835">
                              <w:rPr>
                                <w:rFonts w:ascii="Arial" w:eastAsia="Times New Roman" w:hAnsi="Arial" w:cs="Arial"/>
                                <w:sz w:val="24"/>
                                <w:szCs w:val="24"/>
                              </w:rPr>
                              <w:t>↓</w:t>
                            </w:r>
                          </w:p>
                          <w:p w14:paraId="6EF7941B"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Analytical capability directly</w:t>
                            </w:r>
                          </w:p>
                          <w:p w14:paraId="1BF1EFAA" w14:textId="21499A06" w:rsidR="005F7835" w:rsidRPr="00AE0746" w:rsidRDefault="005F7835" w:rsidP="005F7835">
                            <w:pPr>
                              <w:spacing w:before="120" w:after="0"/>
                              <w:rPr>
                                <w:rFonts w:ascii="Verdana" w:eastAsia="Times New Roman" w:hAnsi="Verdana" w:cs="Times New Roman"/>
                                <w:sz w:val="24"/>
                                <w:szCs w:val="24"/>
                              </w:rPr>
                            </w:pPr>
                          </w:p>
                        </w:txbxContent>
                      </wps:txbx>
                      <wps:bodyPr rot="0" vert="horz" wrap="square" lIns="91440" tIns="45720" rIns="91440" bIns="45720" anchor="t" anchorCtr="0">
                        <a:noAutofit/>
                      </wps:bodyPr>
                    </wps:wsp>
                  </a:graphicData>
                </a:graphic>
              </wp:inline>
            </w:drawing>
          </mc:Choice>
          <mc:Fallback>
            <w:pict>
              <v:shape w14:anchorId="781A6D22" id="_x0000_s1034" type="#_x0000_t202" style="width:3in;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" fillcolor="#e7e6e6 [3214]" stroked="f">
                <v:textbox>
                  <w:txbxContent>
                    <w:p w14:paraId="1FA6AC54"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Structured API</w:t>
                      </w:r>
                    </w:p>
                    <w:p w14:paraId="582DC551"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 xml:space="preserve">      </w:t>
                      </w:r>
                      <w:r w:rsidRPr="005F7835">
                        <w:rPr>
                          <w:rFonts w:ascii="Arial" w:eastAsia="Times New Roman" w:hAnsi="Arial" w:cs="Arial"/>
                          <w:sz w:val="24"/>
                          <w:szCs w:val="24"/>
                        </w:rPr>
                        <w:t>↓</w:t>
                      </w:r>
                    </w:p>
                    <w:p w14:paraId="6EF7941B"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Analytical capability directly</w:t>
                      </w:r>
                    </w:p>
                    <w:p w14:paraId="1BF1EFAA" w14:textId="21499A06" w:rsidR="005F7835" w:rsidRPr="00AE0746" w:rsidRDefault="005F7835" w:rsidP="005F7835">
                      <w:pPr>
                        <w:spacing w:before="120" w:after="0"/>
                        <w:rPr>
                          <w:rFonts w:ascii="Verdana" w:eastAsia="Times New Roman" w:hAnsi="Verdana" w:cs="Times New Roman"/>
                          <w:sz w:val="24"/>
                          <w:szCs w:val="24"/>
                        </w:rPr>
                      </w:pPr>
                    </w:p>
                  </w:txbxContent>
                </v:textbox>
                <w10:anchorlock/>
              </v:shape>
            </w:pict>
          </mc:Fallback>
        </mc:AlternateContent>
      </w:r>
    </w:p>
    <w:p w14:paraId="1BBEBB2E" w14:textId="0481C434" w:rsidR="00C52C04" w:rsidRDefault="005F7835" w:rsidP="005F7835">
      <w:pPr>
        <w:pStyle w:val="NormalWeb"/>
        <w:ind w:left="709" w:firstLine="284"/>
        <w:rPr>
          <w:rFonts w:ascii="Verdana" w:hAnsi="Verdana"/>
        </w:rPr>
      </w:pPr>
      <w:r w:rsidRPr="00914545">
        <w:rPr>
          <w:rFonts w:ascii="Verdana" w:hAnsi="Verdana"/>
          <w:noProof/>
        </w:rPr>
        <mc:AlternateContent>
          <mc:Choice Requires="wps">
            <w:drawing>
              <wp:inline distT="0" distB="0" distL="0" distR="0" wp14:anchorId="0150AC60" wp14:editId="10AF4B9C">
                <wp:extent cx="2743200" cy="2162175"/>
                <wp:effectExtent l="0" t="0" r="0" b="9525"/>
                <wp:docPr id="2128145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2162175"/>
                        </a:xfrm>
                        <a:prstGeom prst="rect">
                          <a:avLst/>
                        </a:prstGeom>
                        <a:solidFill>
                          <a:schemeClr val="bg2"/>
                        </a:solidFill>
                        <a:ln w="9525">
                          <a:noFill/>
                          <a:miter lim="800000"/>
                          <a:headEnd/>
                          <a:tailEnd/>
                        </a:ln>
                      </wps:spPr>
                      <wps:txbx>
                        <w:txbxContent>
                          <w:p w14:paraId="02B27F2E"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Natural language</w:t>
                            </w:r>
                          </w:p>
                          <w:p w14:paraId="14C5C41B"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 xml:space="preserve">      </w:t>
                            </w:r>
                            <w:r w:rsidRPr="005F7835">
                              <w:rPr>
                                <w:rFonts w:ascii="Arial" w:eastAsia="Times New Roman" w:hAnsi="Arial" w:cs="Arial"/>
                                <w:sz w:val="24"/>
                                <w:szCs w:val="24"/>
                              </w:rPr>
                              <w:t>↓</w:t>
                            </w:r>
                          </w:p>
                          <w:p w14:paraId="020102BA"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/ask-card</w:t>
                            </w:r>
                          </w:p>
                          <w:p w14:paraId="7BD2458D"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 xml:space="preserve">      </w:t>
                            </w:r>
                            <w:r w:rsidRPr="005F7835">
                              <w:rPr>
                                <w:rFonts w:ascii="Arial" w:eastAsia="Times New Roman" w:hAnsi="Arial" w:cs="Arial"/>
                                <w:sz w:val="24"/>
                                <w:szCs w:val="24"/>
                              </w:rPr>
                              <w:t>↓</w:t>
                            </w:r>
                          </w:p>
                          <w:p w14:paraId="4CC323F7"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Interpretation and routing</w:t>
                            </w:r>
                          </w:p>
                          <w:p w14:paraId="7547A14E"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 xml:space="preserve">      </w:t>
                            </w:r>
                            <w:r w:rsidRPr="005F7835">
                              <w:rPr>
                                <w:rFonts w:ascii="Arial" w:eastAsia="Times New Roman" w:hAnsi="Arial" w:cs="Arial"/>
                                <w:sz w:val="24"/>
                                <w:szCs w:val="24"/>
                              </w:rPr>
                              <w:t>↓</w:t>
                            </w:r>
                          </w:p>
                          <w:p w14:paraId="580420B9"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Analytical capability</w:t>
                            </w:r>
                          </w:p>
                          <w:p w14:paraId="7A6B7518" w14:textId="35330E25" w:rsidR="005F7835" w:rsidRPr="005F7835" w:rsidRDefault="005F7835" w:rsidP="005F7835">
                            <w:pPr>
                              <w:spacing w:before="120" w:after="0"/>
                              <w:rPr>
                                <w:rFonts w:ascii="Verdana" w:eastAsia="Times New Roman" w:hAnsi="Verdana" w:cs="Times New Roman"/>
                                <w:sz w:val="24"/>
                                <w:szCs w:val="24"/>
                              </w:rPr>
                            </w:pPr>
                          </w:p>
                          <w:p w14:paraId="07781BDF" w14:textId="77777777" w:rsidR="005F7835" w:rsidRPr="00AE0746" w:rsidRDefault="005F7835" w:rsidP="005F7835">
                            <w:pPr>
                              <w:spacing w:before="120" w:after="0"/>
                              <w:rPr>
                                <w:rFonts w:ascii="Verdana" w:eastAsia="Times New Roman" w:hAnsi="Verdana" w:cs="Times New Roman"/>
                                <w:sz w:val="24"/>
                                <w:szCs w:val="24"/>
                              </w:rPr>
                            </w:pPr>
                          </w:p>
                        </w:txbxContent>
                      </wps:txbx>
                      <wps:bodyPr rot="0" vert="horz" wrap="square" lIns="91440" tIns="45720" rIns="91440" bIns="45720" anchor="t" anchorCtr="0">
                        <a:noAutofit/>
                      </wps:bodyPr>
                    </wps:wsp>
                  </a:graphicData>
                </a:graphic>
              </wp:inline>
            </w:drawing>
          </mc:Choice>
          <mc:Fallback>
            <w:pict>
              <v:shape w14:anchorId="0150AC60" id="_x0000_s1035" type="#_x0000_t202" style="width:3in;height:17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" fillcolor="#e7e6e6 [3214]" stroked="f">
                <v:textbox>
                  <w:txbxContent>
                    <w:p w14:paraId="02B27F2E"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Natural language</w:t>
                      </w:r>
                    </w:p>
                    <w:p w14:paraId="14C5C41B"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 xml:space="preserve">      </w:t>
                      </w:r>
                      <w:r w:rsidRPr="005F7835">
                        <w:rPr>
                          <w:rFonts w:ascii="Arial" w:eastAsia="Times New Roman" w:hAnsi="Arial" w:cs="Arial"/>
                          <w:sz w:val="24"/>
                          <w:szCs w:val="24"/>
                        </w:rPr>
                        <w:t>↓</w:t>
                      </w:r>
                    </w:p>
                    <w:p w14:paraId="020102BA"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/ask-card</w:t>
                      </w:r>
                    </w:p>
                    <w:p w14:paraId="7BD2458D"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 xml:space="preserve">      </w:t>
                      </w:r>
                      <w:r w:rsidRPr="005F7835">
                        <w:rPr>
                          <w:rFonts w:ascii="Arial" w:eastAsia="Times New Roman" w:hAnsi="Arial" w:cs="Arial"/>
                          <w:sz w:val="24"/>
                          <w:szCs w:val="24"/>
                        </w:rPr>
                        <w:t>↓</w:t>
                      </w:r>
                    </w:p>
                    <w:p w14:paraId="4CC323F7"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Interpretation and routing</w:t>
                      </w:r>
                    </w:p>
                    <w:p w14:paraId="7547A14E"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 xml:space="preserve">      </w:t>
                      </w:r>
                      <w:r w:rsidRPr="005F7835">
                        <w:rPr>
                          <w:rFonts w:ascii="Arial" w:eastAsia="Times New Roman" w:hAnsi="Arial" w:cs="Arial"/>
                          <w:sz w:val="24"/>
                          <w:szCs w:val="24"/>
                        </w:rPr>
                        <w:t>↓</w:t>
                      </w:r>
                    </w:p>
                    <w:p w14:paraId="580420B9" w14:textId="77777777" w:rsidR="005F7835" w:rsidRPr="005F7835" w:rsidRDefault="005F7835" w:rsidP="005F7835">
                      <w:pPr>
                        <w:spacing w:before="120" w:after="0"/>
                        <w:rPr>
                          <w:rFonts w:ascii="Verdana" w:eastAsia="Times New Roman" w:hAnsi="Verdana" w:cs="Times New Roman"/>
                          <w:sz w:val="24"/>
                          <w:szCs w:val="24"/>
                        </w:rPr>
                      </w:pPr>
                      <w:r w:rsidRPr="005F7835">
                        <w:rPr>
                          <w:rFonts w:ascii="Verdana" w:eastAsia="Times New Roman" w:hAnsi="Verdana" w:cs="Times New Roman"/>
                          <w:sz w:val="24"/>
                          <w:szCs w:val="24"/>
                        </w:rPr>
                        <w:t>Analytical capability</w:t>
                      </w:r>
                    </w:p>
                    <w:p w14:paraId="7A6B7518" w14:textId="35330E25" w:rsidR="005F7835" w:rsidRPr="005F7835" w:rsidRDefault="005F7835" w:rsidP="005F7835">
                      <w:pPr>
                        <w:spacing w:before="120" w:after="0"/>
                        <w:rPr>
                          <w:rFonts w:ascii="Verdana" w:eastAsia="Times New Roman" w:hAnsi="Verdana" w:cs="Times New Roman"/>
                          <w:sz w:val="24"/>
                          <w:szCs w:val="24"/>
                        </w:rPr>
                      </w:pPr>
                    </w:p>
                    <w:p w14:paraId="07781BDF" w14:textId="77777777" w:rsidR="005F7835" w:rsidRPr="00AE0746" w:rsidRDefault="005F7835" w:rsidP="005F7835">
                      <w:pPr>
                        <w:spacing w:before="120" w:after="0"/>
                        <w:rPr>
                          <w:rFonts w:ascii="Verdana" w:eastAsia="Times New Roman" w:hAnsi="Verdana" w:cs="Times New Roman"/>
                          <w:sz w:val="24"/>
                          <w:szCs w:val="24"/>
                        </w:rPr>
                      </w:pPr>
                    </w:p>
                  </w:txbxContent>
                </v:textbox>
                <w10:anchorlock/>
              </v:shape>
            </w:pict>
          </mc:Fallback>
        </mc:AlternateContent>
      </w:r>
    </w:p>
    <w:p w14:paraId="12C76F02" w14:textId="4A10DF02" w:rsidR="0054344E" w:rsidRPr="00EF12F3" w:rsidRDefault="0054344E" w:rsidP="0054344E">
      <w:pPr>
        <w:pStyle w:val="Subheading"/>
        <w:tabs>
          <w:tab w:val="clear" w:pos="5245"/>
          <w:tab w:val="left" w:pos="567"/>
        </w:tabs>
        <w:ind w:left="142" w:firstLine="284"/>
      </w:pPr>
      <w:r w:rsidRPr="0054344E">
        <w:t>Retrieval-Augmented Generation</w:t>
      </w:r>
    </w:p>
    <w:p w14:paraId="1A4332A3" w14:textId="4948D26D" w:rsidR="0054344E" w:rsidRPr="0054344E" w:rsidRDefault="0054344E" w:rsidP="0054344E">
      <w:pPr>
        <w:pStyle w:val="NormalWeb"/>
        <w:ind w:left="709" w:firstLine="284"/>
        <w:rPr>
          <w:rFonts w:ascii="Verdana" w:hAnsi="Verdana"/>
        </w:rPr>
      </w:pPr>
      <w:r w:rsidRPr="005F7835">
        <w:rPr>
          <w:rFonts w:ascii="Verdana" w:hAnsi="Verdana"/>
        </w:rPr>
        <w:t xml:space="preserve">     </w:t>
      </w:r>
      <w:r w:rsidRPr="0054344E">
        <w:rPr>
          <w:rFonts w:ascii="Verdana" w:hAnsi="Verdana"/>
        </w:rPr>
        <w:t>The Knowledge / RAG capability provides access to papermaking knowledge stored in documentation.</w:t>
      </w:r>
    </w:p>
    <w:p w14:paraId="1EFA4513" w14:textId="77777777" w:rsidR="0054344E" w:rsidRPr="0054344E" w:rsidRDefault="0054344E" w:rsidP="0054344E">
      <w:pPr>
        <w:pStyle w:val="NormalWeb"/>
        <w:ind w:left="709" w:firstLine="284"/>
        <w:rPr>
          <w:rFonts w:ascii="Verdana" w:hAnsi="Verdana"/>
        </w:rPr>
      </w:pPr>
      <w:r w:rsidRPr="0054344E">
        <w:rPr>
          <w:rFonts w:ascii="Verdana" w:hAnsi="Verdana"/>
        </w:rPr>
        <w:t>The implementation uses:</w:t>
      </w:r>
    </w:p>
    <w:p w14:paraId="0238A3AD" w14:textId="77777777" w:rsidR="0054344E" w:rsidRPr="0054344E" w:rsidRDefault="0054344E" w:rsidP="0054344E">
      <w:pPr>
        <w:pStyle w:val="NormalWeb"/>
        <w:numPr>
          <w:ilvl w:val="0"/>
          <w:numId w:val="21"/>
        </w:numPr>
        <w:rPr>
          <w:rFonts w:ascii="Verdana" w:hAnsi="Verdana"/>
        </w:rPr>
      </w:pPr>
      <w:r w:rsidRPr="0054344E">
        <w:rPr>
          <w:rFonts w:ascii="Verdana" w:hAnsi="Verdana"/>
        </w:rPr>
        <w:t>Amazon Bedrock</w:t>
      </w:r>
    </w:p>
    <w:p w14:paraId="51EBD90C" w14:textId="77777777" w:rsidR="0054344E" w:rsidRPr="0054344E" w:rsidRDefault="0054344E" w:rsidP="0054344E">
      <w:pPr>
        <w:pStyle w:val="NormalWeb"/>
        <w:numPr>
          <w:ilvl w:val="0"/>
          <w:numId w:val="21"/>
        </w:numPr>
        <w:rPr>
          <w:rFonts w:ascii="Verdana" w:hAnsi="Verdana"/>
        </w:rPr>
      </w:pPr>
      <w:r w:rsidRPr="0054344E">
        <w:rPr>
          <w:rFonts w:ascii="Verdana" w:hAnsi="Verdana"/>
        </w:rPr>
        <w:t>Amazon Titan Text Embeddings V2</w:t>
      </w:r>
    </w:p>
    <w:p w14:paraId="5FF279DA" w14:textId="77777777" w:rsidR="0054344E" w:rsidRPr="0054344E" w:rsidRDefault="0054344E" w:rsidP="0054344E">
      <w:pPr>
        <w:pStyle w:val="NormalWeb"/>
        <w:numPr>
          <w:ilvl w:val="0"/>
          <w:numId w:val="21"/>
        </w:numPr>
        <w:rPr>
          <w:rFonts w:ascii="Verdana" w:hAnsi="Verdana"/>
        </w:rPr>
      </w:pPr>
      <w:r w:rsidRPr="0054344E">
        <w:rPr>
          <w:rFonts w:ascii="Verdana" w:hAnsi="Verdana"/>
        </w:rPr>
        <w:t>FAISS CPU</w:t>
      </w:r>
    </w:p>
    <w:p w14:paraId="74397E87" w14:textId="77777777" w:rsidR="0054344E" w:rsidRPr="0054344E" w:rsidRDefault="0054344E" w:rsidP="0054344E">
      <w:pPr>
        <w:pStyle w:val="NormalWeb"/>
        <w:numPr>
          <w:ilvl w:val="0"/>
          <w:numId w:val="21"/>
        </w:numPr>
        <w:rPr>
          <w:rFonts w:ascii="Verdana" w:hAnsi="Verdana"/>
        </w:rPr>
      </w:pPr>
      <w:r w:rsidRPr="0054344E">
        <w:rPr>
          <w:rFonts w:ascii="Verdana" w:hAnsi="Verdana"/>
        </w:rPr>
        <w:t>Anthropic Claude Sonnet 4.5</w:t>
      </w:r>
    </w:p>
    <w:p w14:paraId="5CB7F52E" w14:textId="77777777" w:rsidR="0054344E" w:rsidRPr="0054344E" w:rsidRDefault="0054344E" w:rsidP="0054344E">
      <w:pPr>
        <w:pStyle w:val="NormalWeb"/>
        <w:ind w:left="709" w:firstLine="284"/>
        <w:rPr>
          <w:rFonts w:ascii="Verdana" w:hAnsi="Verdana"/>
        </w:rPr>
      </w:pPr>
      <w:r w:rsidRPr="0054344E">
        <w:rPr>
          <w:rFonts w:ascii="Verdana" w:hAnsi="Verdana"/>
        </w:rPr>
        <w:t>Document chunks and user questions are converted to embeddings using Titan. FAISS is used to retrieve the most relevant knowledge chunks, and Claude generates a response grounded in the retrieved information.</w:t>
      </w:r>
    </w:p>
    <w:p w14:paraId="1845D488" w14:textId="77777777" w:rsidR="0054344E" w:rsidRPr="0054344E" w:rsidRDefault="0054344E" w:rsidP="0054344E">
      <w:pPr>
        <w:pStyle w:val="NormalWeb"/>
        <w:ind w:left="709" w:firstLine="284"/>
        <w:rPr>
          <w:rFonts w:ascii="Verdana" w:hAnsi="Verdana"/>
        </w:rPr>
      </w:pPr>
      <w:r w:rsidRPr="0054344E">
        <w:rPr>
          <w:rFonts w:ascii="Verdana" w:hAnsi="Verdana"/>
        </w:rPr>
        <w:t>The knowledge capability is exposed through its specialised tool and can also be selected through the /ask-card orchestration layer.</w:t>
      </w:r>
    </w:p>
    <w:p w14:paraId="7D1938D4" w14:textId="553A9308" w:rsidR="0054344E" w:rsidRPr="00EF12F3" w:rsidRDefault="0054344E" w:rsidP="0054344E">
      <w:pPr>
        <w:pStyle w:val="Subheading"/>
        <w:tabs>
          <w:tab w:val="clear" w:pos="5245"/>
          <w:tab w:val="left" w:pos="567"/>
        </w:tabs>
        <w:ind w:left="142" w:firstLine="284"/>
      </w:pPr>
      <w:r w:rsidRPr="0054344E">
        <w:t>Authentication and SSO</w:t>
      </w:r>
    </w:p>
    <w:p w14:paraId="62A7AEF2" w14:textId="1D8A0C71" w:rsidR="0054344E" w:rsidRPr="0054344E" w:rsidRDefault="0054344E" w:rsidP="0054344E">
      <w:pPr>
        <w:pStyle w:val="NormalWeb"/>
        <w:ind w:left="709" w:firstLine="284"/>
        <w:jc w:val="both"/>
        <w:rPr>
          <w:rFonts w:ascii="Verdana" w:hAnsi="Verdana"/>
        </w:rPr>
      </w:pPr>
      <w:r w:rsidRPr="005F7835">
        <w:rPr>
          <w:rFonts w:ascii="Verdana" w:hAnsi="Verdana"/>
        </w:rPr>
        <w:lastRenderedPageBreak/>
        <w:t xml:space="preserve">     </w:t>
      </w:r>
      <w:r w:rsidRPr="0054344E">
        <w:rPr>
          <w:rFonts w:ascii="Verdana" w:hAnsi="Verdana"/>
        </w:rPr>
        <w:t>The AI Analytics Engine is intended to be consumed within the enterprise application environment and should integrate with the organisation's approved authentication and Single Sign-On mechanism.</w:t>
      </w:r>
    </w:p>
    <w:p w14:paraId="55EF56F9" w14:textId="77777777" w:rsidR="0054344E" w:rsidRPr="0054344E" w:rsidRDefault="0054344E" w:rsidP="0054344E">
      <w:pPr>
        <w:pStyle w:val="NormalWeb"/>
        <w:ind w:left="709" w:firstLine="284"/>
        <w:jc w:val="both"/>
        <w:rPr>
          <w:rFonts w:ascii="Verdana" w:hAnsi="Verdana"/>
        </w:rPr>
      </w:pPr>
      <w:r w:rsidRPr="0054344E">
        <w:rPr>
          <w:rFonts w:ascii="Verdana" w:hAnsi="Verdana"/>
        </w:rPr>
        <w:t>Authentication and user identity should be managed outside the analytical tools themselves. The backend should receive requests from authenticated and authorised clients and use the resulting identity or service context when access control is required.</w:t>
      </w:r>
    </w:p>
    <w:p w14:paraId="59E87F39" w14:textId="77777777" w:rsidR="0054344E" w:rsidRPr="0054344E" w:rsidRDefault="0054344E" w:rsidP="0054344E">
      <w:pPr>
        <w:pStyle w:val="NormalWeb"/>
        <w:ind w:left="709" w:firstLine="284"/>
        <w:jc w:val="both"/>
        <w:rPr>
          <w:rFonts w:ascii="Verdana" w:hAnsi="Verdana"/>
        </w:rPr>
      </w:pPr>
      <w:r w:rsidRPr="0054344E">
        <w:rPr>
          <w:rFonts w:ascii="Verdana" w:hAnsi="Verdana"/>
        </w:rPr>
        <w:t>AWS-resource access by the backend is independent of end-user SSO and is controlled through IAM-based service permissions.</w:t>
      </w:r>
    </w:p>
    <w:p w14:paraId="476595B5" w14:textId="77777777" w:rsidR="0054344E" w:rsidRPr="0054344E" w:rsidRDefault="0054344E" w:rsidP="0054344E">
      <w:pPr>
        <w:pStyle w:val="NormalWeb"/>
        <w:ind w:left="709" w:firstLine="284"/>
        <w:jc w:val="both"/>
        <w:rPr>
          <w:rFonts w:ascii="Verdana" w:hAnsi="Verdana"/>
        </w:rPr>
      </w:pPr>
      <w:r w:rsidRPr="0054344E">
        <w:rPr>
          <w:rFonts w:ascii="Verdana" w:hAnsi="Verdana"/>
        </w:rPr>
        <w:t>The exact SSO integration and propagation of user identity to the backend are subject to the authentication architecture adopted by the consuming application and should be documented once that integration is finalised.</w:t>
      </w:r>
    </w:p>
    <w:p w14:paraId="6ECA180C" w14:textId="47095623" w:rsidR="00194FE7" w:rsidRPr="00194FE7" w:rsidRDefault="00194FE7" w:rsidP="00194FE7">
      <w:pPr>
        <w:pStyle w:val="Subheading"/>
        <w:tabs>
          <w:tab w:val="clear" w:pos="5245"/>
          <w:tab w:val="left" w:pos="567"/>
        </w:tabs>
        <w:ind w:left="142" w:firstLine="284"/>
      </w:pPr>
      <w:r w:rsidRPr="00194FE7">
        <w:t>AWS Services</w:t>
      </w:r>
    </w:p>
    <w:tbl>
      <w:tblPr>
        <w:tblStyle w:val="TableGrid"/>
        <w:tblW w:w="8360" w:type="dxa"/>
        <w:tblInd w:w="704" w:type="dxa"/>
        <w:tblLayout w:type="fixed"/>
        <w:tblLook w:val="06A0" w:firstRow="1" w:lastRow="0" w:firstColumn="1" w:lastColumn="0" w:noHBand="1" w:noVBand="1"/>
      </w:tblPr>
      <w:tblGrid>
        <w:gridCol w:w="564"/>
        <w:gridCol w:w="2483"/>
        <w:gridCol w:w="5313"/>
      </w:tblGrid>
      <w:tr w:rsidR="00273B6E" w14:paraId="709C004F" w14:textId="77777777" w:rsidTr="00273B6E">
        <w:trPr>
          <w:trHeight w:val="300"/>
        </w:trPr>
        <w:tc>
          <w:tcPr>
            <w:tcW w:w="564" w:type="dxa"/>
            <w:vAlign w:val="center"/>
          </w:tcPr>
          <w:p w14:paraId="5A0970A1" w14:textId="77777777" w:rsidR="00273B6E" w:rsidRDefault="00273B6E" w:rsidP="000A1EFB">
            <w:pPr>
              <w:jc w:val="center"/>
              <w:rPr>
                <w:rFonts w:ascii="Verdana" w:eastAsia="Verdana" w:hAnsi="Verdana" w:cs="Verdana"/>
                <w:b/>
                <w:bCs/>
                <w:color w:val="000000" w:themeColor="text1"/>
              </w:rPr>
            </w:pPr>
            <w:r w:rsidRPr="415C2E0D">
              <w:rPr>
                <w:rFonts w:ascii="Verdana" w:eastAsia="Verdana" w:hAnsi="Verdana" w:cs="Verdana"/>
                <w:b/>
                <w:bCs/>
                <w:color w:val="000000" w:themeColor="text1"/>
              </w:rPr>
              <w:t>#</w:t>
            </w:r>
          </w:p>
        </w:tc>
        <w:tc>
          <w:tcPr>
            <w:tcW w:w="2483" w:type="dxa"/>
            <w:vAlign w:val="center"/>
          </w:tcPr>
          <w:p w14:paraId="3732BC76" w14:textId="71C01F7C" w:rsidR="00273B6E" w:rsidRDefault="00273B6E" w:rsidP="00273B6E">
            <w:pPr>
              <w:jc w:val="center"/>
              <w:rPr>
                <w:rFonts w:ascii="Verdana" w:eastAsia="Verdana" w:hAnsi="Verdana" w:cs="Verdana"/>
                <w:b/>
                <w:bCs/>
                <w:color w:val="000000" w:themeColor="text1"/>
              </w:rPr>
            </w:pPr>
            <w:r w:rsidRPr="00273B6E">
              <w:rPr>
                <w:rFonts w:ascii="Verdana" w:eastAsia="Verdana" w:hAnsi="Verdana" w:cs="Verdana"/>
                <w:b/>
                <w:bCs/>
                <w:color w:val="000000" w:themeColor="text1"/>
              </w:rPr>
              <w:t>AWS Service</w:t>
            </w:r>
            <w:r>
              <w:rPr>
                <w:rFonts w:ascii="Verdana" w:eastAsia="Verdana" w:hAnsi="Verdana" w:cs="Verdana"/>
                <w:b/>
                <w:bCs/>
                <w:color w:val="000000" w:themeColor="text1"/>
              </w:rPr>
              <w:t xml:space="preserve"> /</w:t>
            </w:r>
            <w:r w:rsidRPr="00273B6E">
              <w:rPr>
                <w:rFonts w:ascii="Verdana" w:eastAsia="Verdana" w:hAnsi="Verdana" w:cs="Verdana"/>
                <w:b/>
                <w:bCs/>
                <w:color w:val="000000" w:themeColor="text1"/>
              </w:rPr>
              <w:t xml:space="preserve"> </w:t>
            </w:r>
            <w:r w:rsidRPr="00273B6E">
              <w:rPr>
                <w:rFonts w:ascii="Verdana" w:eastAsia="Verdana" w:hAnsi="Verdana" w:cs="Verdana"/>
                <w:b/>
                <w:bCs/>
                <w:color w:val="000000" w:themeColor="text1"/>
              </w:rPr>
              <w:t>Capability</w:t>
            </w:r>
          </w:p>
        </w:tc>
        <w:tc>
          <w:tcPr>
            <w:tcW w:w="5313" w:type="dxa"/>
            <w:vAlign w:val="center"/>
          </w:tcPr>
          <w:p w14:paraId="3074CAE4" w14:textId="2BB4DA15" w:rsidR="00273B6E" w:rsidRDefault="00273B6E" w:rsidP="00273B6E">
            <w:pPr>
              <w:jc w:val="center"/>
              <w:rPr>
                <w:rFonts w:ascii="Verdana" w:eastAsia="Verdana" w:hAnsi="Verdana" w:cs="Verdana"/>
                <w:b/>
                <w:bCs/>
                <w:color w:val="000000" w:themeColor="text1"/>
              </w:rPr>
            </w:pPr>
            <w:r w:rsidRPr="00273B6E">
              <w:rPr>
                <w:rFonts w:ascii="Verdana" w:eastAsia="Verdana" w:hAnsi="Verdana" w:cs="Verdana"/>
                <w:b/>
                <w:bCs/>
                <w:color w:val="000000" w:themeColor="text1"/>
              </w:rPr>
              <w:t>Role in the Solution</w:t>
            </w:r>
          </w:p>
        </w:tc>
      </w:tr>
      <w:tr w:rsidR="00273B6E" w14:paraId="52F04E88" w14:textId="77777777" w:rsidTr="00273B6E">
        <w:trPr>
          <w:trHeight w:val="300"/>
        </w:trPr>
        <w:tc>
          <w:tcPr>
            <w:tcW w:w="564" w:type="dxa"/>
            <w:vAlign w:val="center"/>
          </w:tcPr>
          <w:p w14:paraId="2BC4C093" w14:textId="77777777" w:rsidR="00273B6E" w:rsidRDefault="00273B6E" w:rsidP="000A1EFB">
            <w:pPr>
              <w:jc w:val="center"/>
              <w:rPr>
                <w:rFonts w:ascii="Verdana" w:eastAsia="Verdana" w:hAnsi="Verdana" w:cs="Verdana"/>
                <w:color w:val="000000" w:themeColor="text1"/>
              </w:rPr>
            </w:pPr>
            <w:r w:rsidRPr="415C2E0D">
              <w:rPr>
                <w:rFonts w:ascii="Verdana" w:eastAsia="Verdana" w:hAnsi="Verdana" w:cs="Verdana"/>
                <w:color w:val="000000" w:themeColor="text1"/>
              </w:rPr>
              <w:t>1</w:t>
            </w:r>
          </w:p>
        </w:tc>
        <w:tc>
          <w:tcPr>
            <w:tcW w:w="2483" w:type="dxa"/>
            <w:vAlign w:val="center"/>
          </w:tcPr>
          <w:p w14:paraId="361C9434" w14:textId="7B0DBEA6" w:rsidR="00273B6E" w:rsidRPr="00715D3E" w:rsidRDefault="00273B6E" w:rsidP="000A1EFB">
            <w:pPr>
              <w:rPr>
                <w:rFonts w:ascii="Verdana" w:eastAsia="Verdana" w:hAnsi="Verdana" w:cs="Verdana"/>
                <w:b/>
                <w:bCs/>
                <w:color w:val="000000" w:themeColor="text1"/>
              </w:rPr>
            </w:pPr>
            <w:r w:rsidRPr="00273B6E">
              <w:rPr>
                <w:rFonts w:ascii="Verdana" w:eastAsia="Verdana" w:hAnsi="Verdana" w:cs="Verdana"/>
                <w:b/>
                <w:bCs/>
                <w:color w:val="000000" w:themeColor="text1"/>
              </w:rPr>
              <w:t>Amazon EKS</w:t>
            </w:r>
          </w:p>
        </w:tc>
        <w:tc>
          <w:tcPr>
            <w:tcW w:w="5313" w:type="dxa"/>
            <w:vAlign w:val="center"/>
          </w:tcPr>
          <w:p w14:paraId="016E6FB4" w14:textId="3167BE7B" w:rsidR="00273B6E" w:rsidRPr="00715D3E" w:rsidRDefault="00273B6E" w:rsidP="000A1EFB">
            <w:pPr>
              <w:rPr>
                <w:rFonts w:ascii="Verdana" w:eastAsia="Verdana" w:hAnsi="Verdana" w:cs="Verdana"/>
              </w:rPr>
            </w:pPr>
            <w:r w:rsidRPr="00273B6E">
              <w:rPr>
                <w:rFonts w:ascii="Verdana" w:eastAsia="Verdana" w:hAnsi="Verdana" w:cs="Verdana"/>
              </w:rPr>
              <w:t>Hosts the containerised AI Analytics Engine application</w:t>
            </w:r>
            <w:r w:rsidRPr="415C2E0D">
              <w:rPr>
                <w:rFonts w:ascii="Verdana" w:eastAsia="Verdana" w:hAnsi="Verdana" w:cs="Verdana"/>
              </w:rPr>
              <w:t>.</w:t>
            </w:r>
          </w:p>
        </w:tc>
      </w:tr>
      <w:tr w:rsidR="00273B6E" w14:paraId="71913A56" w14:textId="77777777" w:rsidTr="00273B6E">
        <w:trPr>
          <w:trHeight w:val="300"/>
        </w:trPr>
        <w:tc>
          <w:tcPr>
            <w:tcW w:w="564" w:type="dxa"/>
            <w:vAlign w:val="center"/>
          </w:tcPr>
          <w:p w14:paraId="68018D9B" w14:textId="77777777" w:rsidR="00273B6E" w:rsidRDefault="00273B6E" w:rsidP="000A1EFB">
            <w:pPr>
              <w:jc w:val="center"/>
              <w:rPr>
                <w:rFonts w:ascii="Verdana" w:eastAsia="Verdana" w:hAnsi="Verdana" w:cs="Verdana"/>
                <w:color w:val="000000" w:themeColor="text1"/>
              </w:rPr>
            </w:pPr>
            <w:r w:rsidRPr="415C2E0D">
              <w:rPr>
                <w:rFonts w:ascii="Verdana" w:eastAsia="Verdana" w:hAnsi="Verdana" w:cs="Verdana"/>
                <w:color w:val="000000" w:themeColor="text1"/>
              </w:rPr>
              <w:t>2</w:t>
            </w:r>
          </w:p>
        </w:tc>
        <w:tc>
          <w:tcPr>
            <w:tcW w:w="2483" w:type="dxa"/>
            <w:vAlign w:val="center"/>
          </w:tcPr>
          <w:p w14:paraId="1EA257DD" w14:textId="202B265D" w:rsidR="00273B6E" w:rsidRPr="00715D3E" w:rsidRDefault="00273B6E" w:rsidP="000A1EFB">
            <w:pPr>
              <w:rPr>
                <w:rFonts w:ascii="Verdana" w:eastAsia="Verdana" w:hAnsi="Verdana" w:cs="Verdana"/>
                <w:b/>
                <w:bCs/>
                <w:color w:val="000000" w:themeColor="text1"/>
              </w:rPr>
            </w:pPr>
            <w:r w:rsidRPr="00273B6E">
              <w:rPr>
                <w:rFonts w:ascii="Verdana" w:eastAsia="Verdana" w:hAnsi="Verdana" w:cs="Verdana"/>
                <w:b/>
                <w:bCs/>
                <w:color w:val="000000" w:themeColor="text1"/>
              </w:rPr>
              <w:t>Amazon S3</w:t>
            </w:r>
          </w:p>
        </w:tc>
        <w:tc>
          <w:tcPr>
            <w:tcW w:w="5313" w:type="dxa"/>
            <w:vAlign w:val="center"/>
          </w:tcPr>
          <w:p w14:paraId="551189FB" w14:textId="6679CF3C" w:rsidR="00273B6E" w:rsidRDefault="00273B6E" w:rsidP="000A1EFB">
            <w:pPr>
              <w:rPr>
                <w:rFonts w:ascii="Verdana" w:eastAsia="Verdana" w:hAnsi="Verdana" w:cs="Verdana"/>
                <w:color w:val="000000" w:themeColor="text1"/>
              </w:rPr>
            </w:pPr>
            <w:r w:rsidRPr="00273B6E">
              <w:rPr>
                <w:rFonts w:ascii="Verdana" w:eastAsia="Verdana" w:hAnsi="Verdana" w:cs="Verdana"/>
                <w:color w:val="000000" w:themeColor="text1"/>
              </w:rPr>
              <w:t>Provides storage and access for analytical data, models, and artifacts where applicable</w:t>
            </w:r>
            <w:r w:rsidRPr="415C2E0D">
              <w:rPr>
                <w:rFonts w:ascii="Verdana" w:eastAsia="Verdana" w:hAnsi="Verdana" w:cs="Verdana"/>
                <w:color w:val="000000" w:themeColor="text1"/>
              </w:rPr>
              <w:t>.</w:t>
            </w:r>
          </w:p>
        </w:tc>
      </w:tr>
      <w:tr w:rsidR="00DD19BC" w14:paraId="07A842AF" w14:textId="77777777" w:rsidTr="00273B6E">
        <w:trPr>
          <w:trHeight w:val="300"/>
        </w:trPr>
        <w:tc>
          <w:tcPr>
            <w:tcW w:w="564" w:type="dxa"/>
            <w:vAlign w:val="center"/>
          </w:tcPr>
          <w:p w14:paraId="1DD6A0A1" w14:textId="0D3F1B3A" w:rsidR="00DD19BC" w:rsidRPr="415C2E0D" w:rsidRDefault="00DD19BC" w:rsidP="000A1EFB">
            <w:pPr>
              <w:jc w:val="center"/>
              <w:rPr>
                <w:rFonts w:ascii="Verdana" w:eastAsia="Verdana" w:hAnsi="Verdana" w:cs="Verdana"/>
                <w:color w:val="000000" w:themeColor="text1"/>
              </w:rPr>
            </w:pPr>
            <w:r>
              <w:rPr>
                <w:rFonts w:ascii="Verdana" w:eastAsia="Verdana" w:hAnsi="Verdana" w:cs="Verdana"/>
                <w:color w:val="000000" w:themeColor="text1"/>
              </w:rPr>
              <w:t>3</w:t>
            </w:r>
          </w:p>
        </w:tc>
        <w:tc>
          <w:tcPr>
            <w:tcW w:w="2483" w:type="dxa"/>
            <w:vAlign w:val="center"/>
          </w:tcPr>
          <w:p w14:paraId="4DDD0F76" w14:textId="5C0E08AF" w:rsidR="00DD19BC" w:rsidRPr="00273B6E" w:rsidRDefault="00DD19BC" w:rsidP="000A1EFB">
            <w:pPr>
              <w:rPr>
                <w:rFonts w:ascii="Verdana" w:eastAsia="Verdana" w:hAnsi="Verdana" w:cs="Verdana"/>
                <w:b/>
                <w:bCs/>
                <w:color w:val="000000" w:themeColor="text1"/>
              </w:rPr>
            </w:pPr>
            <w:r>
              <w:rPr>
                <w:rFonts w:ascii="Verdana" w:eastAsia="Verdana" w:hAnsi="Verdana" w:cs="Verdana"/>
                <w:b/>
                <w:bCs/>
                <w:color w:val="000000" w:themeColor="text1"/>
              </w:rPr>
              <w:t>Amazon SageMaker</w:t>
            </w:r>
          </w:p>
        </w:tc>
        <w:tc>
          <w:tcPr>
            <w:tcW w:w="5313" w:type="dxa"/>
            <w:vAlign w:val="center"/>
          </w:tcPr>
          <w:p w14:paraId="34A70CF1" w14:textId="2B89BFFA" w:rsidR="00DD19BC" w:rsidRPr="00273B6E" w:rsidRDefault="00DD19BC" w:rsidP="000A1EFB">
            <w:pPr>
              <w:rPr>
                <w:rFonts w:ascii="Verdana" w:eastAsia="Verdana" w:hAnsi="Verdana" w:cs="Verdana"/>
                <w:color w:val="000000" w:themeColor="text1"/>
              </w:rPr>
            </w:pPr>
            <w:r w:rsidRPr="00DD19BC">
              <w:rPr>
                <w:rFonts w:ascii="Verdana" w:eastAsia="Verdana" w:hAnsi="Verdana" w:cs="Verdana"/>
                <w:color w:val="000000" w:themeColor="text1"/>
              </w:rPr>
              <w:t>Provides the managed machine-learning environment used for model development, hosting-related capabilities, and access to the MLflow service.</w:t>
            </w:r>
          </w:p>
        </w:tc>
      </w:tr>
      <w:tr w:rsidR="00DD19BC" w14:paraId="3FD33EC2" w14:textId="77777777" w:rsidTr="00273B6E">
        <w:trPr>
          <w:trHeight w:val="300"/>
        </w:trPr>
        <w:tc>
          <w:tcPr>
            <w:tcW w:w="564" w:type="dxa"/>
            <w:vAlign w:val="center"/>
          </w:tcPr>
          <w:p w14:paraId="52B2040D" w14:textId="49042B74" w:rsidR="00DD19BC" w:rsidRPr="415C2E0D" w:rsidRDefault="00DD19BC" w:rsidP="000A1EFB">
            <w:pPr>
              <w:jc w:val="center"/>
              <w:rPr>
                <w:rFonts w:ascii="Verdana" w:eastAsia="Verdana" w:hAnsi="Verdana" w:cs="Verdana"/>
                <w:color w:val="000000" w:themeColor="text1"/>
              </w:rPr>
            </w:pPr>
            <w:r>
              <w:rPr>
                <w:rFonts w:ascii="Verdana" w:eastAsia="Verdana" w:hAnsi="Verdana" w:cs="Verdana"/>
                <w:color w:val="000000" w:themeColor="text1"/>
              </w:rPr>
              <w:t>4</w:t>
            </w:r>
          </w:p>
        </w:tc>
        <w:tc>
          <w:tcPr>
            <w:tcW w:w="2483" w:type="dxa"/>
            <w:vAlign w:val="center"/>
          </w:tcPr>
          <w:p w14:paraId="12525073" w14:textId="5E1CCB69" w:rsidR="00DD19BC" w:rsidRPr="00273B6E" w:rsidRDefault="00DD19BC" w:rsidP="000A1EFB">
            <w:pPr>
              <w:rPr>
                <w:rFonts w:ascii="Verdana" w:eastAsia="Verdana" w:hAnsi="Verdana" w:cs="Verdana"/>
                <w:b/>
                <w:bCs/>
                <w:color w:val="000000" w:themeColor="text1"/>
              </w:rPr>
            </w:pPr>
            <w:r>
              <w:rPr>
                <w:rFonts w:ascii="Verdana" w:eastAsia="Verdana" w:hAnsi="Verdana" w:cs="Verdana"/>
                <w:b/>
                <w:bCs/>
                <w:color w:val="000000" w:themeColor="text1"/>
              </w:rPr>
              <w:t>MLflow</w:t>
            </w:r>
          </w:p>
        </w:tc>
        <w:tc>
          <w:tcPr>
            <w:tcW w:w="5313" w:type="dxa"/>
            <w:vAlign w:val="center"/>
          </w:tcPr>
          <w:p w14:paraId="7AE50A90" w14:textId="7C151FC0" w:rsidR="00DD19BC" w:rsidRPr="00273B6E" w:rsidRDefault="00DD19BC" w:rsidP="000A1EFB">
            <w:pPr>
              <w:rPr>
                <w:rFonts w:ascii="Verdana" w:eastAsia="Verdana" w:hAnsi="Verdana" w:cs="Verdana"/>
                <w:color w:val="000000" w:themeColor="text1"/>
              </w:rPr>
            </w:pPr>
            <w:r w:rsidRPr="00DD19BC">
              <w:rPr>
                <w:rFonts w:ascii="Verdana" w:eastAsia="Verdana" w:hAnsi="Verdana" w:cs="Verdana"/>
                <w:color w:val="000000" w:themeColor="text1"/>
              </w:rPr>
              <w:t>Provides model tracking and model-management capabilities through the SageMaker environment. Integration with the operational AI Analytics Engine is planned and can be used to manage model versions and lifecycle.</w:t>
            </w:r>
          </w:p>
        </w:tc>
      </w:tr>
      <w:tr w:rsidR="00273B6E" w14:paraId="2031A095" w14:textId="77777777" w:rsidTr="00273B6E">
        <w:trPr>
          <w:trHeight w:val="300"/>
        </w:trPr>
        <w:tc>
          <w:tcPr>
            <w:tcW w:w="564" w:type="dxa"/>
            <w:vAlign w:val="center"/>
          </w:tcPr>
          <w:p w14:paraId="6B77E27C" w14:textId="6FEEB59A" w:rsidR="00273B6E" w:rsidRDefault="00DD19BC" w:rsidP="000A1EFB">
            <w:pPr>
              <w:jc w:val="center"/>
              <w:rPr>
                <w:rFonts w:ascii="Verdana" w:eastAsia="Verdana" w:hAnsi="Verdana" w:cs="Verdana"/>
                <w:color w:val="000000" w:themeColor="text1"/>
              </w:rPr>
            </w:pPr>
            <w:r>
              <w:rPr>
                <w:rFonts w:ascii="Verdana" w:eastAsia="Verdana" w:hAnsi="Verdana" w:cs="Verdana"/>
                <w:color w:val="000000" w:themeColor="text1"/>
              </w:rPr>
              <w:t>5</w:t>
            </w:r>
          </w:p>
        </w:tc>
        <w:tc>
          <w:tcPr>
            <w:tcW w:w="2483" w:type="dxa"/>
            <w:vAlign w:val="center"/>
          </w:tcPr>
          <w:p w14:paraId="7138A8F4" w14:textId="28948937" w:rsidR="00273B6E" w:rsidRPr="00715D3E" w:rsidRDefault="00273B6E" w:rsidP="000A1EFB">
            <w:pPr>
              <w:rPr>
                <w:rFonts w:ascii="Verdana" w:eastAsia="Verdana" w:hAnsi="Verdana" w:cs="Verdana"/>
                <w:b/>
                <w:bCs/>
                <w:color w:val="000000" w:themeColor="text1"/>
              </w:rPr>
            </w:pPr>
            <w:r w:rsidRPr="00273B6E">
              <w:rPr>
                <w:rFonts w:ascii="Verdana" w:eastAsia="Verdana" w:hAnsi="Verdana" w:cs="Verdana"/>
                <w:b/>
                <w:bCs/>
                <w:color w:val="000000" w:themeColor="text1"/>
              </w:rPr>
              <w:t>AWS STS</w:t>
            </w:r>
          </w:p>
        </w:tc>
        <w:tc>
          <w:tcPr>
            <w:tcW w:w="5313" w:type="dxa"/>
            <w:vAlign w:val="center"/>
          </w:tcPr>
          <w:p w14:paraId="25B686DD" w14:textId="789DC1BA" w:rsidR="00273B6E" w:rsidRDefault="00273B6E" w:rsidP="000A1EFB">
            <w:pPr>
              <w:rPr>
                <w:rFonts w:ascii="Verdana" w:eastAsia="Verdana" w:hAnsi="Verdana" w:cs="Verdana"/>
                <w:color w:val="000000" w:themeColor="text1"/>
              </w:rPr>
            </w:pPr>
            <w:r w:rsidRPr="00273B6E">
              <w:rPr>
                <w:rFonts w:ascii="Verdana" w:eastAsia="Verdana" w:hAnsi="Verdana" w:cs="Verdana"/>
                <w:color w:val="000000" w:themeColor="text1"/>
              </w:rPr>
              <w:t>Supports temporary AWS credentials and identity-based access</w:t>
            </w:r>
            <w:r w:rsidRPr="415C2E0D">
              <w:rPr>
                <w:rFonts w:ascii="Verdana" w:eastAsia="Verdana" w:hAnsi="Verdana" w:cs="Verdana"/>
                <w:color w:val="000000" w:themeColor="text1"/>
              </w:rPr>
              <w:t xml:space="preserve">.   </w:t>
            </w:r>
          </w:p>
        </w:tc>
      </w:tr>
      <w:tr w:rsidR="00273B6E" w14:paraId="6B7AE19A" w14:textId="77777777" w:rsidTr="00273B6E">
        <w:trPr>
          <w:trHeight w:val="300"/>
        </w:trPr>
        <w:tc>
          <w:tcPr>
            <w:tcW w:w="564" w:type="dxa"/>
            <w:vAlign w:val="center"/>
          </w:tcPr>
          <w:p w14:paraId="2AEA310C" w14:textId="7924DC24" w:rsidR="00273B6E" w:rsidRDefault="00DD19BC" w:rsidP="000A1EFB">
            <w:pPr>
              <w:jc w:val="center"/>
              <w:rPr>
                <w:rFonts w:ascii="Verdana" w:eastAsia="Verdana" w:hAnsi="Verdana" w:cs="Verdana"/>
                <w:color w:val="000000" w:themeColor="text1"/>
              </w:rPr>
            </w:pPr>
            <w:r>
              <w:rPr>
                <w:rFonts w:ascii="Verdana" w:eastAsia="Verdana" w:hAnsi="Verdana" w:cs="Verdana"/>
                <w:color w:val="000000" w:themeColor="text1"/>
              </w:rPr>
              <w:t>6</w:t>
            </w:r>
          </w:p>
        </w:tc>
        <w:tc>
          <w:tcPr>
            <w:tcW w:w="2483" w:type="dxa"/>
            <w:vAlign w:val="center"/>
          </w:tcPr>
          <w:p w14:paraId="756866AF" w14:textId="7018723E" w:rsidR="00273B6E" w:rsidRPr="00715D3E" w:rsidRDefault="00273B6E" w:rsidP="000A1EFB">
            <w:pPr>
              <w:rPr>
                <w:rFonts w:ascii="Verdana" w:eastAsia="Verdana" w:hAnsi="Verdana" w:cs="Verdana"/>
                <w:b/>
                <w:bCs/>
                <w:color w:val="000000" w:themeColor="text1"/>
              </w:rPr>
            </w:pPr>
            <w:r w:rsidRPr="00273B6E">
              <w:rPr>
                <w:rFonts w:ascii="Verdana" w:eastAsia="Verdana" w:hAnsi="Verdana" w:cs="Verdana"/>
                <w:b/>
                <w:bCs/>
                <w:color w:val="000000" w:themeColor="text1"/>
              </w:rPr>
              <w:t>AWS Systems Manager Parameter Store</w:t>
            </w:r>
          </w:p>
        </w:tc>
        <w:tc>
          <w:tcPr>
            <w:tcW w:w="5313" w:type="dxa"/>
            <w:vAlign w:val="center"/>
          </w:tcPr>
          <w:p w14:paraId="413832CC" w14:textId="2C81C22E" w:rsidR="00273B6E" w:rsidRDefault="00273B6E" w:rsidP="000A1EFB">
            <w:pPr>
              <w:rPr>
                <w:rFonts w:ascii="Verdana" w:eastAsia="Verdana" w:hAnsi="Verdana" w:cs="Verdana"/>
                <w:color w:val="000000" w:themeColor="text1"/>
              </w:rPr>
            </w:pPr>
            <w:r w:rsidRPr="00273B6E">
              <w:rPr>
                <w:rFonts w:ascii="Verdana" w:eastAsia="Verdana" w:hAnsi="Verdana" w:cs="Verdana"/>
                <w:color w:val="000000" w:themeColor="text1"/>
              </w:rPr>
              <w:t>Stores application configuration and parameters</w:t>
            </w:r>
            <w:r w:rsidRPr="415C2E0D">
              <w:rPr>
                <w:rFonts w:ascii="Verdana" w:eastAsia="Verdana" w:hAnsi="Verdana" w:cs="Verdana"/>
                <w:color w:val="000000" w:themeColor="text1"/>
              </w:rPr>
              <w:t>.</w:t>
            </w:r>
          </w:p>
        </w:tc>
      </w:tr>
      <w:tr w:rsidR="00273B6E" w14:paraId="3970679E" w14:textId="77777777" w:rsidTr="00273B6E">
        <w:trPr>
          <w:trHeight w:val="300"/>
        </w:trPr>
        <w:tc>
          <w:tcPr>
            <w:tcW w:w="564" w:type="dxa"/>
            <w:vAlign w:val="center"/>
          </w:tcPr>
          <w:p w14:paraId="642DCB9A" w14:textId="2218C063" w:rsidR="00273B6E" w:rsidRDefault="00DD19BC" w:rsidP="000A1EFB">
            <w:pPr>
              <w:jc w:val="center"/>
              <w:rPr>
                <w:rFonts w:ascii="Verdana" w:eastAsia="Verdana" w:hAnsi="Verdana" w:cs="Verdana"/>
                <w:color w:val="000000" w:themeColor="text1"/>
              </w:rPr>
            </w:pPr>
            <w:r>
              <w:rPr>
                <w:rFonts w:ascii="Verdana" w:eastAsia="Verdana" w:hAnsi="Verdana" w:cs="Verdana"/>
                <w:color w:val="000000" w:themeColor="text1"/>
              </w:rPr>
              <w:t>7</w:t>
            </w:r>
          </w:p>
        </w:tc>
        <w:tc>
          <w:tcPr>
            <w:tcW w:w="2483" w:type="dxa"/>
            <w:vAlign w:val="center"/>
          </w:tcPr>
          <w:p w14:paraId="4BE8BA1F" w14:textId="6F600A12" w:rsidR="00273B6E" w:rsidRPr="00715D3E" w:rsidRDefault="00273B6E" w:rsidP="000A1EFB">
            <w:pPr>
              <w:rPr>
                <w:rFonts w:ascii="Verdana" w:eastAsia="Verdana" w:hAnsi="Verdana" w:cs="Verdana"/>
                <w:b/>
                <w:bCs/>
                <w:color w:val="000000" w:themeColor="text1"/>
              </w:rPr>
            </w:pPr>
            <w:r w:rsidRPr="00273B6E">
              <w:rPr>
                <w:rFonts w:ascii="Verdana" w:eastAsia="Verdana" w:hAnsi="Verdana" w:cs="Verdana"/>
                <w:b/>
                <w:bCs/>
                <w:color w:val="000000" w:themeColor="text1"/>
              </w:rPr>
              <w:t>IAM Roles for Service Accounts</w:t>
            </w:r>
          </w:p>
        </w:tc>
        <w:tc>
          <w:tcPr>
            <w:tcW w:w="5313" w:type="dxa"/>
            <w:vAlign w:val="center"/>
          </w:tcPr>
          <w:p w14:paraId="3A3915AC" w14:textId="3A8E8FBF" w:rsidR="00273B6E" w:rsidRDefault="00273B6E" w:rsidP="000A1EFB">
            <w:pPr>
              <w:rPr>
                <w:rFonts w:ascii="Verdana" w:eastAsia="Verdana" w:hAnsi="Verdana" w:cs="Verdana"/>
                <w:color w:val="000000" w:themeColor="text1"/>
              </w:rPr>
            </w:pPr>
            <w:r w:rsidRPr="00273B6E">
              <w:rPr>
                <w:rFonts w:ascii="Verdana" w:eastAsia="Verdana" w:hAnsi="Verdana" w:cs="Verdana"/>
                <w:color w:val="000000" w:themeColor="text1"/>
              </w:rPr>
              <w:t>Provides Kubernetes workloads with controlled access to AWS resources</w:t>
            </w:r>
            <w:r w:rsidRPr="415C2E0D">
              <w:rPr>
                <w:rFonts w:ascii="Verdana" w:eastAsia="Verdana" w:hAnsi="Verdana" w:cs="Verdana"/>
                <w:color w:val="000000" w:themeColor="text1"/>
              </w:rPr>
              <w:t>.</w:t>
            </w:r>
          </w:p>
        </w:tc>
      </w:tr>
      <w:tr w:rsidR="00273B6E" w:rsidRPr="415C2E0D" w14:paraId="56A1CED9" w14:textId="77777777" w:rsidTr="00273B6E">
        <w:trPr>
          <w:trHeight w:val="300"/>
        </w:trPr>
        <w:tc>
          <w:tcPr>
            <w:tcW w:w="564" w:type="dxa"/>
            <w:vAlign w:val="center"/>
          </w:tcPr>
          <w:p w14:paraId="2843FD7A" w14:textId="5A353116" w:rsidR="00273B6E" w:rsidRPr="415C2E0D" w:rsidRDefault="00DD19BC" w:rsidP="000A1EFB">
            <w:pPr>
              <w:jc w:val="center"/>
              <w:rPr>
                <w:rFonts w:ascii="Verdana" w:eastAsia="Verdana" w:hAnsi="Verdana" w:cs="Verdana"/>
                <w:color w:val="000000" w:themeColor="text1"/>
              </w:rPr>
            </w:pPr>
            <w:r>
              <w:rPr>
                <w:rFonts w:ascii="Verdana" w:eastAsia="Verdana" w:hAnsi="Verdana" w:cs="Verdana"/>
                <w:color w:val="000000" w:themeColor="text1"/>
              </w:rPr>
              <w:t>8</w:t>
            </w:r>
          </w:p>
        </w:tc>
        <w:tc>
          <w:tcPr>
            <w:tcW w:w="2483" w:type="dxa"/>
            <w:vAlign w:val="center"/>
          </w:tcPr>
          <w:p w14:paraId="53600C6F" w14:textId="0B7B9B2A" w:rsidR="00273B6E" w:rsidRPr="00715D3E" w:rsidRDefault="00273B6E" w:rsidP="000A1EFB">
            <w:pPr>
              <w:rPr>
                <w:rFonts w:ascii="Verdana" w:eastAsia="Verdana" w:hAnsi="Verdana" w:cs="Verdana"/>
                <w:b/>
                <w:bCs/>
                <w:color w:val="000000" w:themeColor="text1"/>
              </w:rPr>
            </w:pPr>
            <w:r w:rsidRPr="00273B6E">
              <w:rPr>
                <w:rFonts w:ascii="Verdana" w:eastAsia="Verdana" w:hAnsi="Verdana" w:cs="Verdana"/>
                <w:b/>
                <w:bCs/>
                <w:color w:val="000000" w:themeColor="text1"/>
              </w:rPr>
              <w:t>Amazon Bedrock</w:t>
            </w:r>
          </w:p>
        </w:tc>
        <w:tc>
          <w:tcPr>
            <w:tcW w:w="5313" w:type="dxa"/>
            <w:vAlign w:val="center"/>
          </w:tcPr>
          <w:p w14:paraId="26C9D35F" w14:textId="558CC218" w:rsidR="00273B6E" w:rsidRPr="00715D3E" w:rsidRDefault="00273B6E" w:rsidP="000A1EFB">
            <w:pPr>
              <w:rPr>
                <w:rFonts w:ascii="Verdana" w:eastAsia="Verdana" w:hAnsi="Verdana" w:cs="Verdana"/>
                <w:color w:val="000000" w:themeColor="text1"/>
              </w:rPr>
            </w:pPr>
            <w:r w:rsidRPr="00273B6E">
              <w:rPr>
                <w:rFonts w:ascii="Verdana" w:eastAsia="Verdana" w:hAnsi="Verdana" w:cs="Verdana"/>
                <w:color w:val="000000" w:themeColor="text1"/>
              </w:rPr>
              <w:t>Provides managed access to foundation and embedding models used by the RAG capability</w:t>
            </w:r>
            <w:r w:rsidRPr="00715D3E">
              <w:rPr>
                <w:rFonts w:ascii="Verdana" w:eastAsia="Verdana" w:hAnsi="Verdana" w:cs="Verdana"/>
                <w:color w:val="000000" w:themeColor="text1"/>
              </w:rPr>
              <w:t>.</w:t>
            </w:r>
          </w:p>
        </w:tc>
      </w:tr>
      <w:tr w:rsidR="00273B6E" w:rsidRPr="415C2E0D" w14:paraId="5D48A3D9" w14:textId="77777777" w:rsidTr="00273B6E">
        <w:trPr>
          <w:trHeight w:val="300"/>
        </w:trPr>
        <w:tc>
          <w:tcPr>
            <w:tcW w:w="564" w:type="dxa"/>
            <w:vAlign w:val="center"/>
          </w:tcPr>
          <w:p w14:paraId="18893772" w14:textId="7F027554" w:rsidR="00273B6E" w:rsidRPr="415C2E0D" w:rsidRDefault="00DD19BC" w:rsidP="000A1EFB">
            <w:pPr>
              <w:jc w:val="center"/>
              <w:rPr>
                <w:rFonts w:ascii="Verdana" w:eastAsia="Verdana" w:hAnsi="Verdana" w:cs="Verdana"/>
                <w:color w:val="000000" w:themeColor="text1"/>
              </w:rPr>
            </w:pPr>
            <w:r>
              <w:rPr>
                <w:rFonts w:ascii="Verdana" w:eastAsia="Verdana" w:hAnsi="Verdana" w:cs="Verdana"/>
                <w:color w:val="000000" w:themeColor="text1"/>
              </w:rPr>
              <w:lastRenderedPageBreak/>
              <w:t>9</w:t>
            </w:r>
          </w:p>
        </w:tc>
        <w:tc>
          <w:tcPr>
            <w:tcW w:w="2483" w:type="dxa"/>
            <w:vAlign w:val="center"/>
          </w:tcPr>
          <w:p w14:paraId="6320D75F" w14:textId="4E0D5543" w:rsidR="00273B6E" w:rsidRPr="00715D3E" w:rsidRDefault="00273B6E" w:rsidP="000A1EFB">
            <w:pPr>
              <w:rPr>
                <w:rFonts w:ascii="Verdana" w:eastAsia="Verdana" w:hAnsi="Verdana" w:cs="Verdana"/>
                <w:b/>
                <w:bCs/>
                <w:color w:val="000000" w:themeColor="text1"/>
              </w:rPr>
            </w:pPr>
            <w:r w:rsidRPr="00273B6E">
              <w:rPr>
                <w:rFonts w:ascii="Verdana" w:eastAsia="Verdana" w:hAnsi="Verdana" w:cs="Verdana"/>
                <w:b/>
                <w:bCs/>
                <w:color w:val="000000" w:themeColor="text1"/>
              </w:rPr>
              <w:t>Amazon Titan Text Embeddings V2</w:t>
            </w:r>
          </w:p>
        </w:tc>
        <w:tc>
          <w:tcPr>
            <w:tcW w:w="5313" w:type="dxa"/>
            <w:vAlign w:val="center"/>
          </w:tcPr>
          <w:p w14:paraId="7DF331DF" w14:textId="1D4FD76E" w:rsidR="00273B6E" w:rsidRPr="00715D3E" w:rsidRDefault="00273B6E" w:rsidP="000A1EFB">
            <w:pPr>
              <w:rPr>
                <w:rFonts w:ascii="Verdana" w:eastAsia="Verdana" w:hAnsi="Verdana" w:cs="Verdana"/>
                <w:color w:val="000000" w:themeColor="text1"/>
              </w:rPr>
            </w:pPr>
            <w:r w:rsidRPr="00273B6E">
              <w:rPr>
                <w:rFonts w:ascii="Verdana" w:eastAsia="Verdana" w:hAnsi="Verdana" w:cs="Verdana"/>
                <w:color w:val="000000" w:themeColor="text1"/>
              </w:rPr>
              <w:t>Generates embeddings for papermaking knowledge retrieval</w:t>
            </w:r>
            <w:r w:rsidRPr="00715D3E">
              <w:rPr>
                <w:rFonts w:ascii="Verdana" w:eastAsia="Verdana" w:hAnsi="Verdana" w:cs="Verdana"/>
                <w:color w:val="000000" w:themeColor="text1"/>
              </w:rPr>
              <w:t>.</w:t>
            </w:r>
          </w:p>
        </w:tc>
      </w:tr>
      <w:tr w:rsidR="00DD19BC" w:rsidRPr="415C2E0D" w14:paraId="5F69C009" w14:textId="77777777" w:rsidTr="00273B6E">
        <w:trPr>
          <w:trHeight w:val="300"/>
        </w:trPr>
        <w:tc>
          <w:tcPr>
            <w:tcW w:w="564" w:type="dxa"/>
            <w:vAlign w:val="center"/>
          </w:tcPr>
          <w:p w14:paraId="7AE1AE3C" w14:textId="15964DB1" w:rsidR="00DD19BC" w:rsidRDefault="00DD19BC" w:rsidP="000A1EFB">
            <w:pPr>
              <w:jc w:val="center"/>
              <w:rPr>
                <w:rFonts w:ascii="Verdana" w:eastAsia="Verdana" w:hAnsi="Verdana" w:cs="Verdana"/>
                <w:color w:val="000000" w:themeColor="text1"/>
              </w:rPr>
            </w:pPr>
            <w:r>
              <w:rPr>
                <w:rFonts w:ascii="Verdana" w:eastAsia="Verdana" w:hAnsi="Verdana" w:cs="Verdana"/>
                <w:color w:val="000000" w:themeColor="text1"/>
              </w:rPr>
              <w:t>10</w:t>
            </w:r>
          </w:p>
        </w:tc>
        <w:tc>
          <w:tcPr>
            <w:tcW w:w="2483" w:type="dxa"/>
            <w:vAlign w:val="center"/>
          </w:tcPr>
          <w:p w14:paraId="3EE63307" w14:textId="2EEF621C" w:rsidR="00DD19BC" w:rsidRPr="00273B6E" w:rsidRDefault="00DD19BC" w:rsidP="000A1EFB">
            <w:pPr>
              <w:rPr>
                <w:rFonts w:ascii="Verdana" w:eastAsia="Verdana" w:hAnsi="Verdana" w:cs="Verdana"/>
                <w:b/>
                <w:bCs/>
                <w:color w:val="000000" w:themeColor="text1"/>
              </w:rPr>
            </w:pPr>
            <w:r>
              <w:rPr>
                <w:rFonts w:ascii="Verdana" w:eastAsia="Verdana" w:hAnsi="Verdana" w:cs="Verdana"/>
                <w:b/>
                <w:bCs/>
                <w:color w:val="000000" w:themeColor="text1"/>
              </w:rPr>
              <w:t>AWS CodePipeline</w:t>
            </w:r>
          </w:p>
        </w:tc>
        <w:tc>
          <w:tcPr>
            <w:tcW w:w="5313" w:type="dxa"/>
            <w:vAlign w:val="center"/>
          </w:tcPr>
          <w:p w14:paraId="20405781" w14:textId="3C343560" w:rsidR="00DD19BC" w:rsidRPr="00273B6E" w:rsidRDefault="00DD19BC" w:rsidP="000A1EFB">
            <w:pPr>
              <w:rPr>
                <w:rFonts w:ascii="Verdana" w:eastAsia="Verdana" w:hAnsi="Verdana" w:cs="Verdana"/>
                <w:color w:val="000000" w:themeColor="text1"/>
              </w:rPr>
            </w:pPr>
            <w:r w:rsidRPr="00DD19BC">
              <w:rPr>
                <w:rFonts w:ascii="Verdana" w:eastAsia="Verdana" w:hAnsi="Verdana" w:cs="Verdana"/>
                <w:color w:val="000000" w:themeColor="text1"/>
              </w:rPr>
              <w:t>Orchestrates the CI/CD workflow across source, build, validation, and deployment stages</w:t>
            </w:r>
          </w:p>
        </w:tc>
      </w:tr>
      <w:tr w:rsidR="00273B6E" w:rsidRPr="415C2E0D" w14:paraId="2E92D487" w14:textId="77777777" w:rsidTr="00273B6E">
        <w:trPr>
          <w:trHeight w:val="300"/>
        </w:trPr>
        <w:tc>
          <w:tcPr>
            <w:tcW w:w="564" w:type="dxa"/>
            <w:vAlign w:val="center"/>
          </w:tcPr>
          <w:p w14:paraId="46C293B9" w14:textId="07FC449E" w:rsidR="00273B6E" w:rsidRPr="415C2E0D" w:rsidRDefault="00DD19BC" w:rsidP="000A1EFB">
            <w:pPr>
              <w:jc w:val="center"/>
              <w:rPr>
                <w:rFonts w:ascii="Verdana" w:eastAsia="Verdana" w:hAnsi="Verdana" w:cs="Verdana"/>
                <w:color w:val="000000" w:themeColor="text1"/>
              </w:rPr>
            </w:pPr>
            <w:r>
              <w:rPr>
                <w:rFonts w:ascii="Verdana" w:eastAsia="Verdana" w:hAnsi="Verdana" w:cs="Verdana"/>
                <w:color w:val="000000" w:themeColor="text1"/>
              </w:rPr>
              <w:t>11</w:t>
            </w:r>
          </w:p>
        </w:tc>
        <w:tc>
          <w:tcPr>
            <w:tcW w:w="2483" w:type="dxa"/>
            <w:vAlign w:val="center"/>
          </w:tcPr>
          <w:p w14:paraId="31A9FC85" w14:textId="308C424B" w:rsidR="00273B6E" w:rsidRPr="00715D3E" w:rsidRDefault="00273B6E" w:rsidP="000A1EFB">
            <w:pPr>
              <w:rPr>
                <w:rFonts w:ascii="Verdana" w:eastAsia="Verdana" w:hAnsi="Verdana" w:cs="Verdana"/>
                <w:b/>
                <w:bCs/>
                <w:color w:val="000000" w:themeColor="text1"/>
              </w:rPr>
            </w:pPr>
            <w:r w:rsidRPr="00273B6E">
              <w:rPr>
                <w:rFonts w:ascii="Verdana" w:eastAsia="Verdana" w:hAnsi="Verdana" w:cs="Verdana"/>
                <w:b/>
                <w:bCs/>
                <w:color w:val="000000" w:themeColor="text1"/>
              </w:rPr>
              <w:t>AWS CodeBuild</w:t>
            </w:r>
          </w:p>
        </w:tc>
        <w:tc>
          <w:tcPr>
            <w:tcW w:w="5313" w:type="dxa"/>
            <w:vAlign w:val="center"/>
          </w:tcPr>
          <w:p w14:paraId="61494BC3" w14:textId="7B965C61" w:rsidR="00273B6E" w:rsidRPr="00715D3E" w:rsidRDefault="00273B6E" w:rsidP="000A1EFB">
            <w:pPr>
              <w:rPr>
                <w:rFonts w:ascii="Verdana" w:eastAsia="Verdana" w:hAnsi="Verdana" w:cs="Verdana"/>
                <w:color w:val="000000" w:themeColor="text1"/>
              </w:rPr>
            </w:pPr>
            <w:r w:rsidRPr="00273B6E">
              <w:rPr>
                <w:rFonts w:ascii="Verdana" w:eastAsia="Verdana" w:hAnsi="Verdana" w:cs="Verdana"/>
                <w:color w:val="000000" w:themeColor="text1"/>
              </w:rPr>
              <w:t>Supports application build and deployment activities</w:t>
            </w:r>
            <w:r w:rsidRPr="00715D3E">
              <w:rPr>
                <w:rFonts w:ascii="Verdana" w:eastAsia="Verdana" w:hAnsi="Verdana" w:cs="Verdana"/>
                <w:color w:val="000000" w:themeColor="text1"/>
              </w:rPr>
              <w:t>.</w:t>
            </w:r>
          </w:p>
        </w:tc>
      </w:tr>
      <w:tr w:rsidR="00DD19BC" w:rsidRPr="415C2E0D" w14:paraId="6D7FC6AF" w14:textId="77777777" w:rsidTr="00273B6E">
        <w:trPr>
          <w:trHeight w:val="300"/>
        </w:trPr>
        <w:tc>
          <w:tcPr>
            <w:tcW w:w="564" w:type="dxa"/>
            <w:vAlign w:val="center"/>
          </w:tcPr>
          <w:p w14:paraId="2D87021D" w14:textId="1BBFB480" w:rsidR="00DD19BC" w:rsidRDefault="00DD19BC" w:rsidP="000A1EFB">
            <w:pPr>
              <w:jc w:val="center"/>
              <w:rPr>
                <w:rFonts w:ascii="Verdana" w:eastAsia="Verdana" w:hAnsi="Verdana" w:cs="Verdana"/>
                <w:color w:val="000000" w:themeColor="text1"/>
              </w:rPr>
            </w:pPr>
            <w:r>
              <w:rPr>
                <w:rFonts w:ascii="Verdana" w:eastAsia="Verdana" w:hAnsi="Verdana" w:cs="Verdana"/>
                <w:color w:val="000000" w:themeColor="text1"/>
              </w:rPr>
              <w:t>12</w:t>
            </w:r>
          </w:p>
        </w:tc>
        <w:tc>
          <w:tcPr>
            <w:tcW w:w="2483" w:type="dxa"/>
            <w:vAlign w:val="center"/>
          </w:tcPr>
          <w:p w14:paraId="2F68CB2F" w14:textId="1AA09D90" w:rsidR="00DD19BC" w:rsidRPr="00273B6E" w:rsidRDefault="00DD19BC" w:rsidP="000A1EFB">
            <w:pPr>
              <w:rPr>
                <w:rFonts w:ascii="Verdana" w:eastAsia="Verdana" w:hAnsi="Verdana" w:cs="Verdana"/>
                <w:b/>
                <w:bCs/>
                <w:color w:val="000000" w:themeColor="text1"/>
              </w:rPr>
            </w:pPr>
            <w:r>
              <w:rPr>
                <w:rFonts w:ascii="Verdana" w:eastAsia="Verdana" w:hAnsi="Verdana" w:cs="Verdana"/>
                <w:b/>
                <w:bCs/>
                <w:color w:val="000000" w:themeColor="text1"/>
              </w:rPr>
              <w:t>Amazon ECR</w:t>
            </w:r>
          </w:p>
        </w:tc>
        <w:tc>
          <w:tcPr>
            <w:tcW w:w="5313" w:type="dxa"/>
            <w:vAlign w:val="center"/>
          </w:tcPr>
          <w:p w14:paraId="624789D6" w14:textId="0CD61DBA" w:rsidR="00DD19BC" w:rsidRPr="00273B6E" w:rsidRDefault="00DD19BC" w:rsidP="000A1EFB">
            <w:pPr>
              <w:rPr>
                <w:rFonts w:ascii="Verdana" w:eastAsia="Verdana" w:hAnsi="Verdana" w:cs="Verdana"/>
                <w:color w:val="000000" w:themeColor="text1"/>
              </w:rPr>
            </w:pPr>
            <w:r w:rsidRPr="00DD19BC">
              <w:rPr>
                <w:rFonts w:ascii="Verdana" w:eastAsia="Verdana" w:hAnsi="Verdana" w:cs="Verdana"/>
                <w:color w:val="000000" w:themeColor="text1"/>
              </w:rPr>
              <w:t>Stores the Docker images used to deploy the AI Analytics Engine to EKS.</w:t>
            </w:r>
          </w:p>
        </w:tc>
      </w:tr>
    </w:tbl>
    <w:p w14:paraId="0087D90A" w14:textId="59C21512" w:rsidR="00273B6E" w:rsidRDefault="00DD19BC" w:rsidP="00273B6E">
      <w:pPr>
        <w:pStyle w:val="NormalWeb"/>
        <w:ind w:left="709" w:firstLine="284"/>
        <w:jc w:val="both"/>
        <w:rPr>
          <w:rFonts w:ascii="Verdana" w:hAnsi="Verdana"/>
        </w:rPr>
      </w:pPr>
      <w:r>
        <w:rPr>
          <w:rFonts w:ascii="Verdana" w:hAnsi="Verdana"/>
        </w:rPr>
        <w:t>The AI Analytics Engine is deployed as a containerised application on Amazon EKS. Application images are built through the CI/CD process and stored in Amazon ECR before deployment. AWS CodePipeline and CodeBuild provide the delivery workflow, while Helm is used to generate the Kubernetes resources and Terraform manages the underlying infraestructure</w:t>
      </w:r>
      <w:r w:rsidR="00273B6E" w:rsidRPr="00273B6E">
        <w:rPr>
          <w:rFonts w:ascii="Verdana" w:hAnsi="Verdana"/>
        </w:rPr>
        <w:t>.</w:t>
      </w:r>
    </w:p>
    <w:p w14:paraId="30B6C282" w14:textId="41B7B2C5" w:rsidR="00DD19BC" w:rsidRDefault="00DD19BC" w:rsidP="00273B6E">
      <w:pPr>
        <w:pStyle w:val="NormalWeb"/>
        <w:ind w:left="709" w:firstLine="284"/>
        <w:jc w:val="both"/>
        <w:rPr>
          <w:rFonts w:ascii="Verdana" w:hAnsi="Verdana"/>
        </w:rPr>
      </w:pPr>
      <w:r>
        <w:rPr>
          <w:rFonts w:ascii="Verdana" w:hAnsi="Verdana"/>
        </w:rPr>
        <w:t>The analytical layer, deployed as a Flask service, access data and artifacts stored in Amazon S3 and uses IAM Roles for Service Accounts to obtain controlled AWS permissions. AWS Systems Manager Parameter Store provides environment-specific configuration.</w:t>
      </w:r>
    </w:p>
    <w:p w14:paraId="47EC7BB7" w14:textId="15670D44" w:rsidR="00DD19BC" w:rsidRDefault="00DD19BC" w:rsidP="00273B6E">
      <w:pPr>
        <w:pStyle w:val="NormalWeb"/>
        <w:ind w:left="709" w:firstLine="284"/>
        <w:jc w:val="both"/>
        <w:rPr>
          <w:rFonts w:ascii="Verdana" w:hAnsi="Verdana"/>
        </w:rPr>
      </w:pPr>
      <w:r>
        <w:rPr>
          <w:rFonts w:ascii="Verdana" w:hAnsi="Verdana"/>
        </w:rPr>
        <w:t>Machine-learning lifecycle capabilities are provided through Amazon SageMaker and MLFlow. MLFlow is intended to provide model tracking and model-management capabilities, although its integration with the operational backend is not yet fully established.</w:t>
      </w:r>
    </w:p>
    <w:p w14:paraId="6DAAA049" w14:textId="3BF5DA7F" w:rsidR="00DD19BC" w:rsidRPr="00273B6E" w:rsidRDefault="00DD19BC" w:rsidP="00273B6E">
      <w:pPr>
        <w:pStyle w:val="NormalWeb"/>
        <w:ind w:left="709" w:firstLine="284"/>
        <w:jc w:val="both"/>
        <w:rPr>
          <w:rFonts w:ascii="Verdana" w:hAnsi="Verdana"/>
        </w:rPr>
      </w:pPr>
      <w:r>
        <w:rPr>
          <w:rFonts w:ascii="Verdana" w:hAnsi="Verdana"/>
        </w:rPr>
        <w:t xml:space="preserve">The Retrieval-Augmented Generation capability uses Amazon Bedrock, Amazon Titan Text Embeddings V2 and </w:t>
      </w:r>
      <w:r w:rsidR="00AC4A5C">
        <w:rPr>
          <w:rFonts w:ascii="Verdana" w:hAnsi="Verdana"/>
        </w:rPr>
        <w:t>the configured language model to retrieve and generate responses grounded in papermaking knowledge.</w:t>
      </w:r>
    </w:p>
    <w:p w14:paraId="094B9836" w14:textId="5B788AEB" w:rsidR="00783FBF" w:rsidRPr="00EF12F3" w:rsidRDefault="00783FBF" w:rsidP="00783FBF">
      <w:pPr>
        <w:pStyle w:val="Subheading"/>
        <w:tabs>
          <w:tab w:val="clear" w:pos="5245"/>
          <w:tab w:val="left" w:pos="567"/>
        </w:tabs>
        <w:ind w:left="142" w:firstLine="284"/>
      </w:pPr>
      <w:r>
        <w:t>Summary</w:t>
      </w:r>
    </w:p>
    <w:p w14:paraId="68D37513" w14:textId="6659FEE4" w:rsidR="00783FBF" w:rsidRDefault="00783FBF" w:rsidP="00783FBF">
      <w:pPr>
        <w:pStyle w:val="NormalWeb"/>
        <w:ind w:left="709" w:firstLine="284"/>
        <w:rPr>
          <w:rFonts w:ascii="Verdana" w:hAnsi="Verdana"/>
        </w:rPr>
      </w:pPr>
      <w:r w:rsidRPr="005F7835">
        <w:rPr>
          <w:rFonts w:ascii="Verdana" w:hAnsi="Verdana"/>
        </w:rPr>
        <w:t xml:space="preserve">     </w:t>
      </w:r>
      <w:r w:rsidRPr="0054344E">
        <w:rPr>
          <w:rFonts w:ascii="Verdana" w:hAnsi="Verdana"/>
        </w:rPr>
        <w:t>The</w:t>
      </w:r>
      <w:r>
        <w:rPr>
          <w:rFonts w:ascii="Verdana" w:hAnsi="Verdana"/>
        </w:rPr>
        <w:t xml:space="preserve"> previous descriptions give this document </w:t>
      </w:r>
      <w:r w:rsidRPr="00AC4A5C">
        <w:rPr>
          <w:rFonts w:ascii="Verdana" w:hAnsi="Verdana"/>
        </w:rPr>
        <w:t>three distinct views:</w:t>
      </w:r>
    </w:p>
    <w:p w14:paraId="060A6DCF" w14:textId="0D47B7F5" w:rsidR="00783FBF" w:rsidRPr="00AC4A5C" w:rsidRDefault="00783FBF" w:rsidP="00783FBF">
      <w:pPr>
        <w:pStyle w:val="NormalWeb"/>
        <w:ind w:left="709" w:firstLine="284"/>
        <w:rPr>
          <w:rFonts w:ascii="Verdana" w:hAnsi="Verdana"/>
        </w:rPr>
      </w:pPr>
      <w:r w:rsidRPr="00914545">
        <w:rPr>
          <w:rFonts w:ascii="Verdana" w:hAnsi="Verdana"/>
          <w:noProof/>
        </w:rPr>
        <w:lastRenderedPageBreak/>
        <mc:AlternateContent>
          <mc:Choice Requires="wps">
            <w:drawing>
              <wp:inline distT="0" distB="0" distL="0" distR="0" wp14:anchorId="1368F179" wp14:editId="7572C873">
                <wp:extent cx="5295900" cy="3038475"/>
                <wp:effectExtent l="0" t="0" r="0" b="9525"/>
                <wp:docPr id="515388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038475"/>
                        </a:xfrm>
                        <a:prstGeom prst="rect">
                          <a:avLst/>
                        </a:prstGeom>
                        <a:solidFill>
                          <a:schemeClr val="bg2"/>
                        </a:solidFill>
                        <a:ln w="9525">
                          <a:noFill/>
                          <a:miter lim="800000"/>
                          <a:headEnd/>
                          <a:tailEnd/>
                        </a:ln>
                      </wps:spPr>
                      <wps:txbx>
                        <w:txbxContent>
                          <w:p w14:paraId="3223CA3F" w14:textId="77777777" w:rsidR="00783FBF" w:rsidRPr="00AC4A5C" w:rsidRDefault="00783FBF" w:rsidP="00783FBF">
                            <w:pPr>
                              <w:spacing w:before="120"/>
                              <w:ind w:left="709" w:firstLine="284"/>
                              <w:rPr>
                                <w:rFonts w:ascii="Verdana" w:hAnsi="Verdana"/>
                              </w:rPr>
                            </w:pPr>
                            <w:r w:rsidRPr="00AC4A5C">
                              <w:rPr>
                                <w:rFonts w:ascii="Verdana" w:hAnsi="Verdana"/>
                              </w:rPr>
                              <w:t>Logical architecture</w:t>
                            </w:r>
                          </w:p>
                          <w:p w14:paraId="22128F82" w14:textId="77777777" w:rsidR="00783FBF" w:rsidRPr="00AC4A5C" w:rsidRDefault="00783FBF" w:rsidP="00783FBF">
                            <w:pPr>
                              <w:spacing w:before="120"/>
                              <w:ind w:left="709" w:firstLine="284"/>
                              <w:rPr>
                                <w:rFonts w:ascii="Verdana" w:hAnsi="Verdana"/>
                              </w:rPr>
                            </w:pPr>
                            <w:r w:rsidRPr="00AC4A5C">
                              <w:rPr>
                                <w:rFonts w:ascii="Verdana" w:hAnsi="Verdana"/>
                              </w:rPr>
                              <w:t xml:space="preserve">    API </w:t>
                            </w:r>
                            <w:r w:rsidRPr="00AC4A5C">
                              <w:rPr>
                                <w:rFonts w:ascii="Arial" w:hAnsi="Arial" w:cs="Arial"/>
                              </w:rPr>
                              <w:t>→</w:t>
                            </w:r>
                            <w:r w:rsidRPr="00AC4A5C">
                              <w:rPr>
                                <w:rFonts w:ascii="Verdana" w:hAnsi="Verdana"/>
                              </w:rPr>
                              <w:t xml:space="preserve"> Orchestration </w:t>
                            </w:r>
                            <w:r w:rsidRPr="00AC4A5C">
                              <w:rPr>
                                <w:rFonts w:ascii="Arial" w:hAnsi="Arial" w:cs="Arial"/>
                              </w:rPr>
                              <w:t>→</w:t>
                            </w:r>
                            <w:r w:rsidRPr="00AC4A5C">
                              <w:rPr>
                                <w:rFonts w:ascii="Verdana" w:hAnsi="Verdana"/>
                              </w:rPr>
                              <w:t xml:space="preserve"> Services </w:t>
                            </w:r>
                            <w:r w:rsidRPr="00AC4A5C">
                              <w:rPr>
                                <w:rFonts w:ascii="Arial" w:hAnsi="Arial" w:cs="Arial"/>
                              </w:rPr>
                              <w:t>→</w:t>
                            </w:r>
                            <w:r w:rsidRPr="00AC4A5C">
                              <w:rPr>
                                <w:rFonts w:ascii="Verdana" w:hAnsi="Verdana"/>
                              </w:rPr>
                              <w:t xml:space="preserve"> Tools </w:t>
                            </w:r>
                            <w:r w:rsidRPr="00AC4A5C">
                              <w:rPr>
                                <w:rFonts w:ascii="Arial" w:hAnsi="Arial" w:cs="Arial"/>
                              </w:rPr>
                              <w:t>→</w:t>
                            </w:r>
                            <w:r w:rsidRPr="00AC4A5C">
                              <w:rPr>
                                <w:rFonts w:ascii="Verdana" w:hAnsi="Verdana"/>
                              </w:rPr>
                              <w:t xml:space="preserve"> Dependencies</w:t>
                            </w:r>
                          </w:p>
                          <w:p w14:paraId="3D181FAE" w14:textId="77777777" w:rsidR="00783FBF" w:rsidRPr="00AC4A5C" w:rsidRDefault="00783FBF" w:rsidP="00783FBF">
                            <w:pPr>
                              <w:spacing w:before="120"/>
                              <w:ind w:left="709" w:firstLine="284"/>
                              <w:rPr>
                                <w:rFonts w:ascii="Verdana" w:hAnsi="Verdana"/>
                              </w:rPr>
                            </w:pPr>
                          </w:p>
                          <w:p w14:paraId="61842B8D" w14:textId="77777777" w:rsidR="00783FBF" w:rsidRPr="00AC4A5C" w:rsidRDefault="00783FBF" w:rsidP="00783FBF">
                            <w:pPr>
                              <w:spacing w:before="120"/>
                              <w:ind w:left="709" w:firstLine="284"/>
                              <w:rPr>
                                <w:rFonts w:ascii="Verdana" w:hAnsi="Verdana"/>
                              </w:rPr>
                            </w:pPr>
                            <w:r w:rsidRPr="00AC4A5C">
                              <w:rPr>
                                <w:rFonts w:ascii="Verdana" w:hAnsi="Verdana"/>
                              </w:rPr>
                              <w:t>Python application infrastructure</w:t>
                            </w:r>
                          </w:p>
                          <w:p w14:paraId="2687BC28" w14:textId="77777777" w:rsidR="00783FBF" w:rsidRPr="00AC4A5C" w:rsidRDefault="00783FBF" w:rsidP="00783FBF">
                            <w:pPr>
                              <w:spacing w:before="120"/>
                              <w:ind w:left="709" w:firstLine="284"/>
                              <w:rPr>
                                <w:rFonts w:ascii="Verdana" w:hAnsi="Verdana"/>
                              </w:rPr>
                            </w:pPr>
                            <w:r w:rsidRPr="00AC4A5C">
                              <w:rPr>
                                <w:rFonts w:ascii="Verdana" w:hAnsi="Verdana"/>
                              </w:rPr>
                              <w:t>    Flask + modules + executors + scientific/ML libraries</w:t>
                            </w:r>
                          </w:p>
                          <w:p w14:paraId="404A0EA4" w14:textId="77777777" w:rsidR="00783FBF" w:rsidRPr="00AC4A5C" w:rsidRDefault="00783FBF" w:rsidP="00783FBF">
                            <w:pPr>
                              <w:spacing w:before="120"/>
                              <w:ind w:left="709" w:firstLine="284"/>
                              <w:rPr>
                                <w:rFonts w:ascii="Verdana" w:hAnsi="Verdana"/>
                              </w:rPr>
                            </w:pPr>
                          </w:p>
                          <w:p w14:paraId="742087AF" w14:textId="77777777" w:rsidR="00783FBF" w:rsidRPr="00AC4A5C" w:rsidRDefault="00783FBF" w:rsidP="00783FBF">
                            <w:pPr>
                              <w:spacing w:before="120"/>
                              <w:ind w:left="709" w:firstLine="284"/>
                              <w:rPr>
                                <w:rFonts w:ascii="Verdana" w:hAnsi="Verdana"/>
                              </w:rPr>
                            </w:pPr>
                            <w:r w:rsidRPr="00AC4A5C">
                              <w:rPr>
                                <w:rFonts w:ascii="Verdana" w:hAnsi="Verdana"/>
                              </w:rPr>
                              <w:t>Platform infrastructure</w:t>
                            </w:r>
                          </w:p>
                          <w:p w14:paraId="1F024A2C" w14:textId="77777777" w:rsidR="00783FBF" w:rsidRPr="00AC4A5C" w:rsidRDefault="00783FBF" w:rsidP="00783FBF">
                            <w:pPr>
                              <w:spacing w:before="120"/>
                              <w:ind w:left="709" w:firstLine="284"/>
                              <w:rPr>
                                <w:rFonts w:ascii="Verdana" w:hAnsi="Verdana"/>
                              </w:rPr>
                            </w:pPr>
                            <w:r w:rsidRPr="00AC4A5C">
                              <w:rPr>
                                <w:rFonts w:ascii="Verdana" w:hAnsi="Verdana"/>
                              </w:rPr>
                              <w:t xml:space="preserve">    Docker </w:t>
                            </w:r>
                            <w:r w:rsidRPr="00AC4A5C">
                              <w:rPr>
                                <w:rFonts w:ascii="Arial" w:hAnsi="Arial" w:cs="Arial"/>
                              </w:rPr>
                              <w:t>→</w:t>
                            </w:r>
                            <w:r w:rsidRPr="00AC4A5C">
                              <w:rPr>
                                <w:rFonts w:ascii="Verdana" w:hAnsi="Verdana"/>
                              </w:rPr>
                              <w:t xml:space="preserve"> ECR </w:t>
                            </w:r>
                            <w:r w:rsidRPr="00AC4A5C">
                              <w:rPr>
                                <w:rFonts w:ascii="Arial" w:hAnsi="Arial" w:cs="Arial"/>
                              </w:rPr>
                              <w:t>→</w:t>
                            </w:r>
                            <w:r w:rsidRPr="00AC4A5C">
                              <w:rPr>
                                <w:rFonts w:ascii="Verdana" w:hAnsi="Verdana"/>
                              </w:rPr>
                              <w:t xml:space="preserve"> EKS</w:t>
                            </w:r>
                          </w:p>
                          <w:p w14:paraId="35E44EBB" w14:textId="77777777" w:rsidR="00783FBF" w:rsidRPr="00AC4A5C" w:rsidRDefault="00783FBF" w:rsidP="00783FBF">
                            <w:pPr>
                              <w:spacing w:before="120"/>
                              <w:ind w:left="709" w:firstLine="284"/>
                              <w:rPr>
                                <w:rFonts w:ascii="Verdana" w:hAnsi="Verdana"/>
                              </w:rPr>
                            </w:pPr>
                            <w:r w:rsidRPr="00AC4A5C">
                              <w:rPr>
                                <w:rFonts w:ascii="Verdana" w:hAnsi="Verdana"/>
                              </w:rPr>
                              <w:t>              +</w:t>
                            </w:r>
                          </w:p>
                          <w:p w14:paraId="12AD201F" w14:textId="77777777" w:rsidR="00783FBF" w:rsidRPr="00AC4A5C" w:rsidRDefault="00783FBF" w:rsidP="00783FBF">
                            <w:pPr>
                              <w:spacing w:before="120"/>
                              <w:ind w:left="709" w:firstLine="284"/>
                              <w:rPr>
                                <w:rFonts w:ascii="Verdana" w:hAnsi="Verdana"/>
                              </w:rPr>
                            </w:pPr>
                            <w:r w:rsidRPr="00AC4A5C">
                              <w:rPr>
                                <w:rFonts w:ascii="Verdana" w:hAnsi="Verdana"/>
                              </w:rPr>
                              <w:t>    AWS services / CI-CD / SageMaker / MLflow</w:t>
                            </w:r>
                          </w:p>
                          <w:p w14:paraId="061CEE11" w14:textId="77777777" w:rsidR="00783FBF" w:rsidRPr="005F7835" w:rsidRDefault="00783FBF" w:rsidP="00783FBF">
                            <w:pPr>
                              <w:spacing w:before="120" w:after="0"/>
                              <w:rPr>
                                <w:rFonts w:ascii="Verdana" w:eastAsia="Times New Roman" w:hAnsi="Verdana" w:cs="Times New Roman"/>
                                <w:sz w:val="24"/>
                                <w:szCs w:val="24"/>
                              </w:rPr>
                            </w:pPr>
                          </w:p>
                          <w:p w14:paraId="1EE5C204" w14:textId="77777777" w:rsidR="00783FBF" w:rsidRPr="00AE0746" w:rsidRDefault="00783FBF" w:rsidP="00783FBF">
                            <w:pPr>
                              <w:spacing w:before="120" w:after="0"/>
                              <w:rPr>
                                <w:rFonts w:ascii="Verdana" w:eastAsia="Times New Roman" w:hAnsi="Verdana" w:cs="Times New Roman"/>
                                <w:sz w:val="24"/>
                                <w:szCs w:val="24"/>
                              </w:rPr>
                            </w:pPr>
                          </w:p>
                        </w:txbxContent>
                      </wps:txbx>
                      <wps:bodyPr rot="0" vert="horz" wrap="square" lIns="91440" tIns="45720" rIns="91440" bIns="45720" anchor="t" anchorCtr="0">
                        <a:noAutofit/>
                      </wps:bodyPr>
                    </wps:wsp>
                  </a:graphicData>
                </a:graphic>
              </wp:inline>
            </w:drawing>
          </mc:Choice>
          <mc:Fallback>
            <w:pict>
              <v:shape w14:anchorId="1368F179" id="_x0000_s1036" type="#_x0000_t202" style="width:417pt;height:23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" fillcolor="#e7e6e6 [3214]" stroked="f">
                <v:textbox>
                  <w:txbxContent>
                    <w:p w14:paraId="3223CA3F" w14:textId="77777777" w:rsidR="00783FBF" w:rsidRPr="00AC4A5C" w:rsidRDefault="00783FBF" w:rsidP="00783FBF">
                      <w:pPr>
                        <w:spacing w:before="120"/>
                        <w:ind w:left="709" w:firstLine="284"/>
                        <w:rPr>
                          <w:rFonts w:ascii="Verdana" w:hAnsi="Verdana"/>
                        </w:rPr>
                      </w:pPr>
                      <w:r w:rsidRPr="00AC4A5C">
                        <w:rPr>
                          <w:rFonts w:ascii="Verdana" w:hAnsi="Verdana"/>
                        </w:rPr>
                        <w:t>Logical architecture</w:t>
                      </w:r>
                    </w:p>
                    <w:p w14:paraId="22128F82" w14:textId="77777777" w:rsidR="00783FBF" w:rsidRPr="00AC4A5C" w:rsidRDefault="00783FBF" w:rsidP="00783FBF">
                      <w:pPr>
                        <w:spacing w:before="120"/>
                        <w:ind w:left="709" w:firstLine="284"/>
                        <w:rPr>
                          <w:rFonts w:ascii="Verdana" w:hAnsi="Verdana"/>
                        </w:rPr>
                      </w:pPr>
                      <w:r w:rsidRPr="00AC4A5C">
                        <w:rPr>
                          <w:rFonts w:ascii="Verdana" w:hAnsi="Verdana"/>
                        </w:rPr>
                        <w:t xml:space="preserve">    API </w:t>
                      </w:r>
                      <w:r w:rsidRPr="00AC4A5C">
                        <w:rPr>
                          <w:rFonts w:ascii="Arial" w:hAnsi="Arial" w:cs="Arial"/>
                        </w:rPr>
                        <w:t>→</w:t>
                      </w:r>
                      <w:r w:rsidRPr="00AC4A5C">
                        <w:rPr>
                          <w:rFonts w:ascii="Verdana" w:hAnsi="Verdana"/>
                        </w:rPr>
                        <w:t xml:space="preserve"> Orchestration </w:t>
                      </w:r>
                      <w:r w:rsidRPr="00AC4A5C">
                        <w:rPr>
                          <w:rFonts w:ascii="Arial" w:hAnsi="Arial" w:cs="Arial"/>
                        </w:rPr>
                        <w:t>→</w:t>
                      </w:r>
                      <w:r w:rsidRPr="00AC4A5C">
                        <w:rPr>
                          <w:rFonts w:ascii="Verdana" w:hAnsi="Verdana"/>
                        </w:rPr>
                        <w:t xml:space="preserve"> Services </w:t>
                      </w:r>
                      <w:r w:rsidRPr="00AC4A5C">
                        <w:rPr>
                          <w:rFonts w:ascii="Arial" w:hAnsi="Arial" w:cs="Arial"/>
                        </w:rPr>
                        <w:t>→</w:t>
                      </w:r>
                      <w:r w:rsidRPr="00AC4A5C">
                        <w:rPr>
                          <w:rFonts w:ascii="Verdana" w:hAnsi="Verdana"/>
                        </w:rPr>
                        <w:t xml:space="preserve"> Tools </w:t>
                      </w:r>
                      <w:r w:rsidRPr="00AC4A5C">
                        <w:rPr>
                          <w:rFonts w:ascii="Arial" w:hAnsi="Arial" w:cs="Arial"/>
                        </w:rPr>
                        <w:t>→</w:t>
                      </w:r>
                      <w:r w:rsidRPr="00AC4A5C">
                        <w:rPr>
                          <w:rFonts w:ascii="Verdana" w:hAnsi="Verdana"/>
                        </w:rPr>
                        <w:t xml:space="preserve"> Dependencies</w:t>
                      </w:r>
                    </w:p>
                    <w:p w14:paraId="3D181FAE" w14:textId="77777777" w:rsidR="00783FBF" w:rsidRPr="00AC4A5C" w:rsidRDefault="00783FBF" w:rsidP="00783FBF">
                      <w:pPr>
                        <w:spacing w:before="120"/>
                        <w:ind w:left="709" w:firstLine="284"/>
                        <w:rPr>
                          <w:rFonts w:ascii="Verdana" w:hAnsi="Verdana"/>
                        </w:rPr>
                      </w:pPr>
                    </w:p>
                    <w:p w14:paraId="61842B8D" w14:textId="77777777" w:rsidR="00783FBF" w:rsidRPr="00AC4A5C" w:rsidRDefault="00783FBF" w:rsidP="00783FBF">
                      <w:pPr>
                        <w:spacing w:before="120"/>
                        <w:ind w:left="709" w:firstLine="284"/>
                        <w:rPr>
                          <w:rFonts w:ascii="Verdana" w:hAnsi="Verdana"/>
                        </w:rPr>
                      </w:pPr>
                      <w:r w:rsidRPr="00AC4A5C">
                        <w:rPr>
                          <w:rFonts w:ascii="Verdana" w:hAnsi="Verdana"/>
                        </w:rPr>
                        <w:t>Python application infrastructure</w:t>
                      </w:r>
                    </w:p>
                    <w:p w14:paraId="2687BC28" w14:textId="77777777" w:rsidR="00783FBF" w:rsidRPr="00AC4A5C" w:rsidRDefault="00783FBF" w:rsidP="00783FBF">
                      <w:pPr>
                        <w:spacing w:before="120"/>
                        <w:ind w:left="709" w:firstLine="284"/>
                        <w:rPr>
                          <w:rFonts w:ascii="Verdana" w:hAnsi="Verdana"/>
                        </w:rPr>
                      </w:pPr>
                      <w:r w:rsidRPr="00AC4A5C">
                        <w:rPr>
                          <w:rFonts w:ascii="Verdana" w:hAnsi="Verdana"/>
                        </w:rPr>
                        <w:t>    Flask + modules + executors + scientific/ML libraries</w:t>
                      </w:r>
                    </w:p>
                    <w:p w14:paraId="404A0EA4" w14:textId="77777777" w:rsidR="00783FBF" w:rsidRPr="00AC4A5C" w:rsidRDefault="00783FBF" w:rsidP="00783FBF">
                      <w:pPr>
                        <w:spacing w:before="120"/>
                        <w:ind w:left="709" w:firstLine="284"/>
                        <w:rPr>
                          <w:rFonts w:ascii="Verdana" w:hAnsi="Verdana"/>
                        </w:rPr>
                      </w:pPr>
                    </w:p>
                    <w:p w14:paraId="742087AF" w14:textId="77777777" w:rsidR="00783FBF" w:rsidRPr="00AC4A5C" w:rsidRDefault="00783FBF" w:rsidP="00783FBF">
                      <w:pPr>
                        <w:spacing w:before="120"/>
                        <w:ind w:left="709" w:firstLine="284"/>
                        <w:rPr>
                          <w:rFonts w:ascii="Verdana" w:hAnsi="Verdana"/>
                        </w:rPr>
                      </w:pPr>
                      <w:r w:rsidRPr="00AC4A5C">
                        <w:rPr>
                          <w:rFonts w:ascii="Verdana" w:hAnsi="Verdana"/>
                        </w:rPr>
                        <w:t>Platform infrastructure</w:t>
                      </w:r>
                    </w:p>
                    <w:p w14:paraId="1F024A2C" w14:textId="77777777" w:rsidR="00783FBF" w:rsidRPr="00AC4A5C" w:rsidRDefault="00783FBF" w:rsidP="00783FBF">
                      <w:pPr>
                        <w:spacing w:before="120"/>
                        <w:ind w:left="709" w:firstLine="284"/>
                        <w:rPr>
                          <w:rFonts w:ascii="Verdana" w:hAnsi="Verdana"/>
                        </w:rPr>
                      </w:pPr>
                      <w:r w:rsidRPr="00AC4A5C">
                        <w:rPr>
                          <w:rFonts w:ascii="Verdana" w:hAnsi="Verdana"/>
                        </w:rPr>
                        <w:t xml:space="preserve">    Docker </w:t>
                      </w:r>
                      <w:r w:rsidRPr="00AC4A5C">
                        <w:rPr>
                          <w:rFonts w:ascii="Arial" w:hAnsi="Arial" w:cs="Arial"/>
                        </w:rPr>
                        <w:t>→</w:t>
                      </w:r>
                      <w:r w:rsidRPr="00AC4A5C">
                        <w:rPr>
                          <w:rFonts w:ascii="Verdana" w:hAnsi="Verdana"/>
                        </w:rPr>
                        <w:t xml:space="preserve"> ECR </w:t>
                      </w:r>
                      <w:r w:rsidRPr="00AC4A5C">
                        <w:rPr>
                          <w:rFonts w:ascii="Arial" w:hAnsi="Arial" w:cs="Arial"/>
                        </w:rPr>
                        <w:t>→</w:t>
                      </w:r>
                      <w:r w:rsidRPr="00AC4A5C">
                        <w:rPr>
                          <w:rFonts w:ascii="Verdana" w:hAnsi="Verdana"/>
                        </w:rPr>
                        <w:t xml:space="preserve"> EKS</w:t>
                      </w:r>
                    </w:p>
                    <w:p w14:paraId="35E44EBB" w14:textId="77777777" w:rsidR="00783FBF" w:rsidRPr="00AC4A5C" w:rsidRDefault="00783FBF" w:rsidP="00783FBF">
                      <w:pPr>
                        <w:spacing w:before="120"/>
                        <w:ind w:left="709" w:firstLine="284"/>
                        <w:rPr>
                          <w:rFonts w:ascii="Verdana" w:hAnsi="Verdana"/>
                        </w:rPr>
                      </w:pPr>
                      <w:r w:rsidRPr="00AC4A5C">
                        <w:rPr>
                          <w:rFonts w:ascii="Verdana" w:hAnsi="Verdana"/>
                        </w:rPr>
                        <w:t>              +</w:t>
                      </w:r>
                    </w:p>
                    <w:p w14:paraId="12AD201F" w14:textId="77777777" w:rsidR="00783FBF" w:rsidRPr="00AC4A5C" w:rsidRDefault="00783FBF" w:rsidP="00783FBF">
                      <w:pPr>
                        <w:spacing w:before="120"/>
                        <w:ind w:left="709" w:firstLine="284"/>
                        <w:rPr>
                          <w:rFonts w:ascii="Verdana" w:hAnsi="Verdana"/>
                        </w:rPr>
                      </w:pPr>
                      <w:r w:rsidRPr="00AC4A5C">
                        <w:rPr>
                          <w:rFonts w:ascii="Verdana" w:hAnsi="Verdana"/>
                        </w:rPr>
                        <w:t>    AWS services / CI-CD / SageMaker / MLflow</w:t>
                      </w:r>
                    </w:p>
                    <w:p w14:paraId="061CEE11" w14:textId="77777777" w:rsidR="00783FBF" w:rsidRPr="005F7835" w:rsidRDefault="00783FBF" w:rsidP="00783FBF">
                      <w:pPr>
                        <w:spacing w:before="120" w:after="0"/>
                        <w:rPr>
                          <w:rFonts w:ascii="Verdana" w:eastAsia="Times New Roman" w:hAnsi="Verdana" w:cs="Times New Roman"/>
                          <w:sz w:val="24"/>
                          <w:szCs w:val="24"/>
                        </w:rPr>
                      </w:pPr>
                    </w:p>
                    <w:p w14:paraId="1EE5C204" w14:textId="77777777" w:rsidR="00783FBF" w:rsidRPr="00AE0746" w:rsidRDefault="00783FBF" w:rsidP="00783FBF">
                      <w:pPr>
                        <w:spacing w:before="120" w:after="0"/>
                        <w:rPr>
                          <w:rFonts w:ascii="Verdana" w:eastAsia="Times New Roman" w:hAnsi="Verdana" w:cs="Times New Roman"/>
                          <w:sz w:val="24"/>
                          <w:szCs w:val="24"/>
                        </w:rPr>
                      </w:pPr>
                    </w:p>
                  </w:txbxContent>
                </v:textbox>
                <w10:anchorlock/>
              </v:shape>
            </w:pict>
          </mc:Fallback>
        </mc:AlternateContent>
      </w:r>
    </w:p>
    <w:p w14:paraId="3959C68A" w14:textId="13867D5E" w:rsidR="3E8E293A" w:rsidRDefault="3E8E293A" w:rsidP="00783FBF">
      <w:pPr>
        <w:pStyle w:val="NormalWeb"/>
        <w:rPr>
          <w:rFonts w:asciiTheme="minorHAnsi" w:eastAsiaTheme="minorEastAsia" w:hAnsiTheme="minorHAnsi" w:cstheme="minorBidi"/>
          <w:sz w:val="20"/>
          <w:szCs w:val="20"/>
        </w:rPr>
      </w:pPr>
    </w:p>
    <w:p w14:paraId="075A2BDB" w14:textId="0099CF7F" w:rsidR="009804EE" w:rsidRPr="00B90F50" w:rsidRDefault="7AA10432" w:rsidP="004E1C12">
      <w:pPr>
        <w:pStyle w:val="MainHeading"/>
        <w:ind w:left="1440"/>
      </w:pPr>
      <w:bookmarkStart w:id="10" w:name="_Toc183686185"/>
      <w:r>
        <w:t>ROLES AND RESPONSIBILITIES</w:t>
      </w:r>
      <w:bookmarkEnd w:id="10"/>
    </w:p>
    <w:p w14:paraId="221B0643" w14:textId="17A0FCE7" w:rsidR="00B90F50" w:rsidRPr="00B90F50" w:rsidRDefault="1DB0EC9F" w:rsidP="77A6C3FE">
      <w:pPr>
        <w:pStyle w:val="Subheading"/>
      </w:pPr>
      <w:bookmarkStart w:id="11" w:name="_Toc523813122"/>
      <w:r>
        <w:t>Roles and responsibilities</w:t>
      </w:r>
      <w:bookmarkEnd w:id="11"/>
    </w:p>
    <w:p w14:paraId="48C31496" w14:textId="1C6000A6" w:rsidR="00C51CF3" w:rsidRPr="00C51CF3" w:rsidRDefault="2B4B44B6" w:rsidP="004E1C12">
      <w:pPr>
        <w:spacing w:after="240" w:line="240" w:lineRule="auto"/>
        <w:ind w:left="1080"/>
        <w:rPr>
          <w:rFonts w:ascii="Verdana" w:hAnsi="Verdana"/>
          <w:sz w:val="20"/>
          <w:szCs w:val="20"/>
        </w:rPr>
      </w:pPr>
      <w:r w:rsidRPr="7C15CFF4">
        <w:rPr>
          <w:rFonts w:ascii="Verdana" w:hAnsi="Verdana"/>
          <w:sz w:val="20"/>
          <w:szCs w:val="20"/>
        </w:rPr>
        <w:t xml:space="preserve">For effective and an efficient deployment of the solution, it is important that there is a clear understanding of the roles and responsibilities across the solution design document. </w:t>
      </w:r>
    </w:p>
    <w:tbl>
      <w:tblPr>
        <w:tblW w:w="7725" w:type="dxa"/>
        <w:tblInd w:w="994" w:type="dxa"/>
        <w:tblBorders>
          <w:top w:val="single" w:sz="8" w:space="0" w:color="B0B0B1"/>
          <w:left w:val="single" w:sz="8" w:space="0" w:color="B0B0B1"/>
          <w:bottom w:val="single" w:sz="8" w:space="0" w:color="B0B0B1"/>
          <w:right w:val="single" w:sz="8" w:space="0" w:color="B0B0B1"/>
          <w:insideH w:val="single" w:sz="8" w:space="0" w:color="B0B0B1"/>
          <w:insideV w:val="single" w:sz="8" w:space="0" w:color="B0B0B1"/>
        </w:tblBorders>
        <w:tblLayout w:type="fixed"/>
        <w:tblCellMar>
          <w:left w:w="70" w:type="dxa"/>
          <w:right w:w="70" w:type="dxa"/>
        </w:tblCellMar>
        <w:tblLook w:val="0000" w:firstRow="0" w:lastRow="0" w:firstColumn="0" w:lastColumn="0" w:noHBand="0" w:noVBand="0"/>
      </w:tblPr>
      <w:tblGrid>
        <w:gridCol w:w="3544"/>
        <w:gridCol w:w="779"/>
        <w:gridCol w:w="850"/>
        <w:gridCol w:w="850"/>
        <w:gridCol w:w="945"/>
        <w:gridCol w:w="757"/>
      </w:tblGrid>
      <w:tr w:rsidR="00C51CF3" w:rsidRPr="00C51CF3" w14:paraId="21A9722F" w14:textId="77777777" w:rsidTr="004E1C12">
        <w:trPr>
          <w:cantSplit/>
          <w:trHeight w:val="2069"/>
        </w:trPr>
        <w:tc>
          <w:tcPr>
            <w:tcW w:w="35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r2bl w:val="single" w:sz="8" w:space="0" w:color="FFFFFF" w:themeColor="background1"/>
            </w:tcBorders>
            <w:shd w:val="clear" w:color="auto" w:fill="575756"/>
            <w:vAlign w:val="center"/>
          </w:tcPr>
          <w:p w14:paraId="7EF99674" w14:textId="77777777" w:rsidR="00C51CF3" w:rsidRPr="00C51CF3" w:rsidRDefault="00C51CF3" w:rsidP="00C257CE">
            <w:pPr>
              <w:spacing w:before="40" w:after="40" w:line="240" w:lineRule="auto"/>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 xml:space="preserve">Task       </w:t>
            </w:r>
          </w:p>
          <w:p w14:paraId="480DE9C9" w14:textId="77777777" w:rsidR="00C51CF3" w:rsidRPr="00C51CF3" w:rsidRDefault="00C51CF3" w:rsidP="00C257CE">
            <w:pPr>
              <w:spacing w:before="40" w:after="40" w:line="240" w:lineRule="auto"/>
              <w:rPr>
                <w:rFonts w:ascii="Verdana" w:hAnsi="Verdana" w:cstheme="minorHAnsi"/>
                <w:color w:val="FFFFFF" w:themeColor="background1"/>
                <w:sz w:val="20"/>
                <w:szCs w:val="20"/>
              </w:rPr>
            </w:pPr>
          </w:p>
          <w:p w14:paraId="58CE916B" w14:textId="77777777" w:rsidR="00C51CF3" w:rsidRPr="00C51CF3" w:rsidRDefault="00C51CF3" w:rsidP="00C257CE">
            <w:pPr>
              <w:spacing w:before="40" w:after="40" w:line="240" w:lineRule="auto"/>
              <w:rPr>
                <w:rFonts w:ascii="Verdana" w:hAnsi="Verdana" w:cstheme="minorHAnsi"/>
                <w:color w:val="FFFFFF" w:themeColor="background1"/>
                <w:sz w:val="20"/>
                <w:szCs w:val="20"/>
              </w:rPr>
            </w:pPr>
          </w:p>
          <w:p w14:paraId="07ADA811" w14:textId="77777777" w:rsidR="00C51CF3" w:rsidRPr="00C51CF3" w:rsidRDefault="00C51CF3" w:rsidP="00C257CE">
            <w:pPr>
              <w:spacing w:before="40" w:after="40" w:line="240" w:lineRule="auto"/>
              <w:rPr>
                <w:rFonts w:ascii="Verdana" w:hAnsi="Verdana" w:cstheme="minorHAnsi"/>
                <w:color w:val="FFFFFF" w:themeColor="background1"/>
                <w:sz w:val="20"/>
                <w:szCs w:val="20"/>
              </w:rPr>
            </w:pPr>
          </w:p>
          <w:p w14:paraId="2C1540C2" w14:textId="77777777" w:rsidR="00C51CF3" w:rsidRPr="00C51CF3" w:rsidRDefault="00C51CF3" w:rsidP="00C257CE">
            <w:pPr>
              <w:spacing w:before="40" w:after="40" w:line="240" w:lineRule="auto"/>
              <w:rPr>
                <w:rFonts w:ascii="Verdana" w:hAnsi="Verdana" w:cstheme="minorHAnsi"/>
                <w:color w:val="FFFFFF" w:themeColor="background1"/>
                <w:sz w:val="20"/>
                <w:szCs w:val="20"/>
              </w:rPr>
            </w:pPr>
          </w:p>
          <w:p w14:paraId="46622F3D" w14:textId="77777777" w:rsidR="00C51CF3" w:rsidRPr="00C51CF3" w:rsidRDefault="00C51CF3" w:rsidP="00C257CE">
            <w:pPr>
              <w:spacing w:before="40" w:after="40" w:line="240" w:lineRule="auto"/>
              <w:jc w:val="right"/>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Role</w:t>
            </w:r>
          </w:p>
        </w:tc>
        <w:tc>
          <w:tcPr>
            <w:tcW w:w="779" w:type="dxa"/>
            <w:tcBorders>
              <w:left w:val="single" w:sz="8" w:space="0" w:color="FFFFFF" w:themeColor="background1"/>
            </w:tcBorders>
            <w:shd w:val="clear" w:color="auto" w:fill="575756"/>
            <w:textDirection w:val="btLr"/>
            <w:vAlign w:val="center"/>
          </w:tcPr>
          <w:p w14:paraId="3FBB0C0E" w14:textId="77777777" w:rsidR="00C51CF3" w:rsidRPr="00C51CF3" w:rsidRDefault="00C51CF3" w:rsidP="00C257CE">
            <w:pPr>
              <w:spacing w:before="40" w:after="40" w:line="240" w:lineRule="auto"/>
              <w:ind w:left="113" w:right="113"/>
              <w:rPr>
                <w:rFonts w:ascii="Verdana" w:eastAsia="Verdana" w:hAnsi="Verdana" w:cs="Verdana"/>
                <w:sz w:val="20"/>
                <w:szCs w:val="20"/>
              </w:rPr>
            </w:pPr>
            <w:r w:rsidRPr="00C51CF3">
              <w:rPr>
                <w:rFonts w:ascii="Verdana" w:eastAsia="Verdana" w:hAnsi="Verdana" w:cs="Verdana"/>
                <w:color w:val="FFFFFF" w:themeColor="background1"/>
                <w:sz w:val="20"/>
                <w:szCs w:val="20"/>
              </w:rPr>
              <w:t>Solution Architect</w:t>
            </w:r>
          </w:p>
        </w:tc>
        <w:tc>
          <w:tcPr>
            <w:tcW w:w="850" w:type="dxa"/>
            <w:shd w:val="clear" w:color="auto" w:fill="575756"/>
            <w:textDirection w:val="btLr"/>
            <w:vAlign w:val="center"/>
          </w:tcPr>
          <w:p w14:paraId="05CA4736" w14:textId="77777777" w:rsidR="00C51CF3" w:rsidRPr="00C51CF3" w:rsidRDefault="00C51CF3" w:rsidP="00C257CE">
            <w:pPr>
              <w:spacing w:before="40" w:after="40" w:line="240" w:lineRule="auto"/>
              <w:ind w:left="113" w:right="113"/>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ITBP</w:t>
            </w:r>
          </w:p>
        </w:tc>
        <w:tc>
          <w:tcPr>
            <w:tcW w:w="850" w:type="dxa"/>
            <w:shd w:val="clear" w:color="auto" w:fill="575756"/>
            <w:textDirection w:val="btLr"/>
            <w:vAlign w:val="center"/>
          </w:tcPr>
          <w:p w14:paraId="3C1A9917" w14:textId="77777777" w:rsidR="00C51CF3" w:rsidRPr="00C51CF3" w:rsidRDefault="00C51CF3" w:rsidP="00C257CE">
            <w:pPr>
              <w:spacing w:before="40" w:after="40" w:line="240" w:lineRule="auto"/>
              <w:ind w:left="113" w:right="113"/>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Enterprise Arch</w:t>
            </w:r>
          </w:p>
        </w:tc>
        <w:tc>
          <w:tcPr>
            <w:tcW w:w="945" w:type="dxa"/>
            <w:shd w:val="clear" w:color="auto" w:fill="575756"/>
            <w:textDirection w:val="btLr"/>
            <w:vAlign w:val="center"/>
          </w:tcPr>
          <w:p w14:paraId="636FE337" w14:textId="77777777" w:rsidR="00C51CF3" w:rsidRPr="00C51CF3" w:rsidRDefault="00C51CF3" w:rsidP="00C257CE">
            <w:pPr>
              <w:spacing w:before="40" w:after="40" w:line="240" w:lineRule="auto"/>
              <w:ind w:left="113" w:right="113"/>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TDA Group</w:t>
            </w:r>
          </w:p>
        </w:tc>
        <w:tc>
          <w:tcPr>
            <w:tcW w:w="757" w:type="dxa"/>
            <w:shd w:val="clear" w:color="auto" w:fill="575756"/>
            <w:textDirection w:val="btLr"/>
            <w:vAlign w:val="center"/>
          </w:tcPr>
          <w:p w14:paraId="566CA958" w14:textId="77777777" w:rsidR="00C51CF3" w:rsidRPr="00C51CF3" w:rsidRDefault="00C51CF3" w:rsidP="00C257CE">
            <w:pPr>
              <w:spacing w:before="40" w:after="40" w:line="240" w:lineRule="auto"/>
              <w:ind w:left="113" w:right="113"/>
              <w:rPr>
                <w:rFonts w:ascii="Verdana" w:hAnsi="Verdana" w:cstheme="minorHAnsi"/>
                <w:color w:val="FFFFFF" w:themeColor="background1"/>
                <w:sz w:val="20"/>
                <w:szCs w:val="20"/>
              </w:rPr>
            </w:pPr>
            <w:r w:rsidRPr="00C51CF3">
              <w:rPr>
                <w:rFonts w:ascii="Verdana" w:hAnsi="Verdana" w:cstheme="minorHAnsi"/>
                <w:color w:val="FFFFFF" w:themeColor="background1"/>
                <w:sz w:val="20"/>
                <w:szCs w:val="20"/>
              </w:rPr>
              <w:t>CTO</w:t>
            </w:r>
          </w:p>
        </w:tc>
      </w:tr>
      <w:tr w:rsidR="00C51CF3" w:rsidRPr="00C51CF3" w14:paraId="251DF3E9" w14:textId="77777777" w:rsidTr="004E1C12">
        <w:trPr>
          <w:cantSplit/>
        </w:trPr>
        <w:tc>
          <w:tcPr>
            <w:tcW w:w="3544" w:type="dxa"/>
            <w:tcBorders>
              <w:top w:val="single" w:sz="8" w:space="0" w:color="FFFFFF" w:themeColor="background1"/>
            </w:tcBorders>
            <w:vAlign w:val="center"/>
          </w:tcPr>
          <w:p w14:paraId="7C8E270C" w14:textId="77777777" w:rsidR="00C51CF3" w:rsidRPr="00C51CF3" w:rsidRDefault="00C51CF3" w:rsidP="00C257CE">
            <w:pPr>
              <w:spacing w:before="40" w:after="40" w:line="240" w:lineRule="auto"/>
              <w:ind w:left="34"/>
              <w:rPr>
                <w:rFonts w:ascii="Verdana" w:hAnsi="Verdana"/>
                <w:color w:val="262626" w:themeColor="text1" w:themeTint="D9"/>
                <w:sz w:val="20"/>
                <w:szCs w:val="20"/>
                <w:lang w:val="en-US"/>
              </w:rPr>
            </w:pPr>
            <w:r w:rsidRPr="00C51CF3">
              <w:rPr>
                <w:rFonts w:ascii="Verdana" w:hAnsi="Verdana"/>
                <w:color w:val="262626" w:themeColor="text1" w:themeTint="D9"/>
                <w:sz w:val="20"/>
                <w:szCs w:val="20"/>
                <w:lang w:val="en-US"/>
              </w:rPr>
              <w:t>Write the solution document</w:t>
            </w:r>
          </w:p>
        </w:tc>
        <w:tc>
          <w:tcPr>
            <w:tcW w:w="779" w:type="dxa"/>
            <w:vAlign w:val="center"/>
          </w:tcPr>
          <w:p w14:paraId="747CFD7A"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R</w:t>
            </w:r>
          </w:p>
        </w:tc>
        <w:tc>
          <w:tcPr>
            <w:tcW w:w="850" w:type="dxa"/>
            <w:vAlign w:val="center"/>
          </w:tcPr>
          <w:p w14:paraId="7A1536EA"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C / I</w:t>
            </w:r>
          </w:p>
        </w:tc>
        <w:tc>
          <w:tcPr>
            <w:tcW w:w="850" w:type="dxa"/>
            <w:vAlign w:val="center"/>
          </w:tcPr>
          <w:p w14:paraId="1AE8AA1E"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945" w:type="dxa"/>
            <w:vAlign w:val="center"/>
          </w:tcPr>
          <w:p w14:paraId="6AD30528"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757" w:type="dxa"/>
            <w:vAlign w:val="center"/>
          </w:tcPr>
          <w:p w14:paraId="3C79BB94"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r>
      <w:tr w:rsidR="00C51CF3" w:rsidRPr="00C51CF3" w14:paraId="36CAEBE4" w14:textId="77777777" w:rsidTr="004E1C12">
        <w:trPr>
          <w:cantSplit/>
        </w:trPr>
        <w:tc>
          <w:tcPr>
            <w:tcW w:w="3544" w:type="dxa"/>
            <w:vAlign w:val="center"/>
          </w:tcPr>
          <w:p w14:paraId="0922EEA4" w14:textId="77777777" w:rsidR="00C51CF3" w:rsidRPr="00C51CF3" w:rsidRDefault="00C51CF3" w:rsidP="00C257CE">
            <w:pPr>
              <w:spacing w:before="40" w:after="40" w:line="240" w:lineRule="auto"/>
              <w:ind w:left="34"/>
              <w:rPr>
                <w:rFonts w:ascii="Verdana" w:hAnsi="Verdana"/>
                <w:color w:val="262626" w:themeColor="text1" w:themeTint="D9"/>
                <w:sz w:val="20"/>
                <w:szCs w:val="20"/>
                <w:lang w:val="en-US"/>
              </w:rPr>
            </w:pPr>
            <w:r w:rsidRPr="00C51CF3">
              <w:rPr>
                <w:rFonts w:ascii="Verdana" w:hAnsi="Verdana"/>
                <w:color w:val="262626" w:themeColor="text1" w:themeTint="D9"/>
                <w:sz w:val="20"/>
                <w:szCs w:val="20"/>
                <w:lang w:val="en-US"/>
              </w:rPr>
              <w:t>Appraise the solution document</w:t>
            </w:r>
          </w:p>
        </w:tc>
        <w:tc>
          <w:tcPr>
            <w:tcW w:w="779" w:type="dxa"/>
            <w:vAlign w:val="center"/>
          </w:tcPr>
          <w:p w14:paraId="1C29B783" w14:textId="77777777" w:rsidR="00C51CF3" w:rsidRPr="00C51CF3" w:rsidRDefault="00C51CF3" w:rsidP="00C257CE">
            <w:pPr>
              <w:spacing w:before="40" w:after="40" w:line="240" w:lineRule="auto"/>
              <w:ind w:left="34"/>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850" w:type="dxa"/>
            <w:vAlign w:val="center"/>
          </w:tcPr>
          <w:p w14:paraId="0771DD55"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R</w:t>
            </w:r>
          </w:p>
        </w:tc>
        <w:tc>
          <w:tcPr>
            <w:tcW w:w="850" w:type="dxa"/>
            <w:vAlign w:val="center"/>
          </w:tcPr>
          <w:p w14:paraId="3644B6F5"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R</w:t>
            </w:r>
          </w:p>
        </w:tc>
        <w:tc>
          <w:tcPr>
            <w:tcW w:w="945" w:type="dxa"/>
            <w:vAlign w:val="center"/>
          </w:tcPr>
          <w:p w14:paraId="052BADDF"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757" w:type="dxa"/>
            <w:vAlign w:val="center"/>
          </w:tcPr>
          <w:p w14:paraId="77BA07D2"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R</w:t>
            </w:r>
          </w:p>
        </w:tc>
      </w:tr>
      <w:tr w:rsidR="00C51CF3" w:rsidRPr="00C51CF3" w14:paraId="0F61921E" w14:textId="77777777" w:rsidTr="004E1C12">
        <w:trPr>
          <w:cantSplit/>
        </w:trPr>
        <w:tc>
          <w:tcPr>
            <w:tcW w:w="3544" w:type="dxa"/>
            <w:vAlign w:val="center"/>
          </w:tcPr>
          <w:p w14:paraId="21C8532F" w14:textId="77777777" w:rsidR="00C51CF3" w:rsidRPr="00C51CF3" w:rsidRDefault="00C51CF3" w:rsidP="00C257CE">
            <w:pPr>
              <w:spacing w:before="40" w:after="40" w:line="240" w:lineRule="auto"/>
              <w:ind w:left="34"/>
              <w:rPr>
                <w:rFonts w:ascii="Verdana" w:hAnsi="Verdana"/>
                <w:color w:val="262626" w:themeColor="text1" w:themeTint="D9"/>
                <w:sz w:val="20"/>
                <w:szCs w:val="20"/>
              </w:rPr>
            </w:pPr>
            <w:r w:rsidRPr="00C51CF3">
              <w:rPr>
                <w:rFonts w:ascii="Verdana" w:hAnsi="Verdana"/>
                <w:color w:val="262626" w:themeColor="text1" w:themeTint="D9"/>
                <w:sz w:val="20"/>
                <w:szCs w:val="20"/>
              </w:rPr>
              <w:t>Approval Solution Document</w:t>
            </w:r>
          </w:p>
        </w:tc>
        <w:tc>
          <w:tcPr>
            <w:tcW w:w="779" w:type="dxa"/>
            <w:vAlign w:val="center"/>
          </w:tcPr>
          <w:p w14:paraId="1D2C053F" w14:textId="77777777" w:rsidR="00C51CF3" w:rsidRPr="00C51CF3" w:rsidRDefault="00C51CF3" w:rsidP="00C257CE">
            <w:pPr>
              <w:spacing w:before="40" w:after="40" w:line="240" w:lineRule="auto"/>
              <w:ind w:left="34"/>
              <w:jc w:val="center"/>
              <w:rPr>
                <w:rFonts w:ascii="Verdana" w:hAnsi="Verdana"/>
                <w:color w:val="262626" w:themeColor="text1" w:themeTint="D9"/>
                <w:sz w:val="20"/>
                <w:szCs w:val="20"/>
              </w:rPr>
            </w:pPr>
            <w:r w:rsidRPr="00C51CF3">
              <w:rPr>
                <w:rFonts w:ascii="Verdana" w:hAnsi="Verdana" w:cstheme="minorHAnsi"/>
                <w:color w:val="262626" w:themeColor="text1" w:themeTint="D9"/>
                <w:sz w:val="20"/>
                <w:szCs w:val="20"/>
                <w:lang w:val="en-US"/>
              </w:rPr>
              <w:t>I</w:t>
            </w:r>
          </w:p>
        </w:tc>
        <w:tc>
          <w:tcPr>
            <w:tcW w:w="850" w:type="dxa"/>
            <w:vAlign w:val="center"/>
          </w:tcPr>
          <w:p w14:paraId="3CD20D31"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850" w:type="dxa"/>
            <w:vAlign w:val="center"/>
          </w:tcPr>
          <w:p w14:paraId="6150D954"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c>
          <w:tcPr>
            <w:tcW w:w="945" w:type="dxa"/>
            <w:vAlign w:val="center"/>
          </w:tcPr>
          <w:p w14:paraId="75AE651F"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R</w:t>
            </w:r>
          </w:p>
        </w:tc>
        <w:tc>
          <w:tcPr>
            <w:tcW w:w="757" w:type="dxa"/>
            <w:vAlign w:val="center"/>
          </w:tcPr>
          <w:p w14:paraId="3E6A4EE6" w14:textId="77777777" w:rsidR="00C51CF3" w:rsidRPr="00C51CF3" w:rsidRDefault="00C51CF3" w:rsidP="00C257CE">
            <w:pPr>
              <w:spacing w:before="40" w:after="40" w:line="240" w:lineRule="auto"/>
              <w:ind w:left="35" w:hanging="35"/>
              <w:jc w:val="center"/>
              <w:rPr>
                <w:rFonts w:ascii="Verdana" w:hAnsi="Verdana" w:cstheme="minorHAnsi"/>
                <w:color w:val="262626" w:themeColor="text1" w:themeTint="D9"/>
                <w:sz w:val="20"/>
                <w:szCs w:val="20"/>
                <w:lang w:val="en-US"/>
              </w:rPr>
            </w:pPr>
            <w:r w:rsidRPr="00C51CF3">
              <w:rPr>
                <w:rFonts w:ascii="Verdana" w:hAnsi="Verdana" w:cstheme="minorHAnsi"/>
                <w:color w:val="262626" w:themeColor="text1" w:themeTint="D9"/>
                <w:sz w:val="20"/>
                <w:szCs w:val="20"/>
                <w:lang w:val="en-US"/>
              </w:rPr>
              <w:t>I</w:t>
            </w:r>
          </w:p>
        </w:tc>
      </w:tr>
    </w:tbl>
    <w:p w14:paraId="28AB34F0" w14:textId="5800681E" w:rsidR="00C51CF3" w:rsidRPr="00C51CF3" w:rsidRDefault="651C006E" w:rsidP="77A6C3FE">
      <w:pPr>
        <w:pStyle w:val="Subheading"/>
      </w:pPr>
      <w:bookmarkStart w:id="12" w:name="_Toc203995355"/>
      <w:r>
        <w:t>Technical Design Authorities</w:t>
      </w:r>
      <w:bookmarkEnd w:id="12"/>
    </w:p>
    <w:tbl>
      <w:tblPr>
        <w:tblStyle w:val="TableGrid"/>
        <w:tblW w:w="8490" w:type="dxa"/>
        <w:tblInd w:w="72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70"/>
        <w:gridCol w:w="2265"/>
        <w:gridCol w:w="3255"/>
      </w:tblGrid>
      <w:tr w:rsidR="637A9FA1" w14:paraId="567CC207" w14:textId="77777777" w:rsidTr="004E1C12">
        <w:trPr>
          <w:trHeight w:val="300"/>
        </w:trPr>
        <w:tc>
          <w:tcPr>
            <w:tcW w:w="2970" w:type="dxa"/>
            <w:shd w:val="clear" w:color="auto" w:fill="595959" w:themeFill="text1" w:themeFillTint="A6"/>
            <w:tcMar>
              <w:left w:w="105" w:type="dxa"/>
              <w:right w:w="105" w:type="dxa"/>
            </w:tcMar>
          </w:tcPr>
          <w:p w14:paraId="320ADEE9" w14:textId="4A16F23E" w:rsidR="637A9FA1" w:rsidRDefault="637A9FA1" w:rsidP="637A9FA1">
            <w:pPr>
              <w:spacing w:after="120" w:line="274" w:lineRule="auto"/>
              <w:jc w:val="both"/>
              <w:rPr>
                <w:rFonts w:ascii="Verdana" w:eastAsia="Verdana" w:hAnsi="Verdana" w:cs="Verdana"/>
                <w:color w:val="FFFFFF" w:themeColor="background1"/>
                <w:sz w:val="20"/>
                <w:szCs w:val="20"/>
              </w:rPr>
            </w:pPr>
            <w:r w:rsidRPr="637A9FA1">
              <w:rPr>
                <w:rFonts w:ascii="Verdana" w:eastAsia="Verdana" w:hAnsi="Verdana" w:cs="Verdana"/>
                <w:color w:val="FFFFFF" w:themeColor="background1"/>
                <w:sz w:val="20"/>
                <w:szCs w:val="20"/>
              </w:rPr>
              <w:t>Role</w:t>
            </w:r>
          </w:p>
        </w:tc>
        <w:tc>
          <w:tcPr>
            <w:tcW w:w="2265" w:type="dxa"/>
            <w:shd w:val="clear" w:color="auto" w:fill="595959" w:themeFill="text1" w:themeFillTint="A6"/>
            <w:tcMar>
              <w:left w:w="105" w:type="dxa"/>
              <w:right w:w="105" w:type="dxa"/>
            </w:tcMar>
          </w:tcPr>
          <w:p w14:paraId="606B1769" w14:textId="33338ED4" w:rsidR="637A9FA1" w:rsidRDefault="637A9FA1" w:rsidP="637A9FA1">
            <w:pPr>
              <w:spacing w:after="120" w:line="274" w:lineRule="auto"/>
              <w:jc w:val="both"/>
              <w:rPr>
                <w:rFonts w:ascii="Verdana" w:eastAsia="Verdana" w:hAnsi="Verdana" w:cs="Verdana"/>
                <w:color w:val="FFFFFF" w:themeColor="background1"/>
                <w:sz w:val="20"/>
                <w:szCs w:val="20"/>
              </w:rPr>
            </w:pPr>
            <w:r w:rsidRPr="637A9FA1">
              <w:rPr>
                <w:rFonts w:ascii="Verdana" w:eastAsia="Verdana" w:hAnsi="Verdana" w:cs="Verdana"/>
                <w:color w:val="FFFFFF" w:themeColor="background1"/>
                <w:sz w:val="20"/>
                <w:szCs w:val="20"/>
              </w:rPr>
              <w:t>Name</w:t>
            </w:r>
          </w:p>
        </w:tc>
        <w:tc>
          <w:tcPr>
            <w:tcW w:w="3255" w:type="dxa"/>
            <w:shd w:val="clear" w:color="auto" w:fill="595959" w:themeFill="text1" w:themeFillTint="A6"/>
            <w:tcMar>
              <w:left w:w="105" w:type="dxa"/>
              <w:right w:w="105" w:type="dxa"/>
            </w:tcMar>
          </w:tcPr>
          <w:p w14:paraId="370F0E8A" w14:textId="70E52302" w:rsidR="637A9FA1" w:rsidRDefault="637A9FA1" w:rsidP="637A9FA1">
            <w:pPr>
              <w:spacing w:after="120" w:line="274" w:lineRule="auto"/>
              <w:jc w:val="both"/>
              <w:rPr>
                <w:rFonts w:ascii="Verdana" w:eastAsia="Verdana" w:hAnsi="Verdana" w:cs="Verdana"/>
                <w:color w:val="FFFFFF" w:themeColor="background1"/>
                <w:sz w:val="20"/>
                <w:szCs w:val="20"/>
              </w:rPr>
            </w:pPr>
            <w:r w:rsidRPr="637A9FA1">
              <w:rPr>
                <w:rFonts w:ascii="Verdana" w:eastAsia="Verdana" w:hAnsi="Verdana" w:cs="Verdana"/>
                <w:color w:val="FFFFFF" w:themeColor="background1"/>
                <w:sz w:val="20"/>
                <w:szCs w:val="20"/>
              </w:rPr>
              <w:t>Solution Design Sign-off</w:t>
            </w:r>
          </w:p>
        </w:tc>
      </w:tr>
      <w:tr w:rsidR="637A9FA1" w14:paraId="42D9C1FD" w14:textId="77777777" w:rsidTr="004E1C12">
        <w:trPr>
          <w:trHeight w:val="300"/>
        </w:trPr>
        <w:tc>
          <w:tcPr>
            <w:tcW w:w="2970" w:type="dxa"/>
            <w:tcMar>
              <w:left w:w="105" w:type="dxa"/>
              <w:right w:w="105" w:type="dxa"/>
            </w:tcMar>
          </w:tcPr>
          <w:p w14:paraId="1ED5EB4C" w14:textId="7FB4C5B6" w:rsidR="637A9FA1" w:rsidRDefault="637A9FA1" w:rsidP="637A9FA1">
            <w:pPr>
              <w:spacing w:after="120" w:line="274" w:lineRule="auto"/>
              <w:jc w:val="both"/>
              <w:rPr>
                <w:rFonts w:ascii="Verdana" w:eastAsia="Verdana" w:hAnsi="Verdana" w:cs="Verdana"/>
                <w:color w:val="262626" w:themeColor="text1" w:themeTint="D9"/>
                <w:sz w:val="20"/>
                <w:szCs w:val="20"/>
              </w:rPr>
            </w:pPr>
            <w:r w:rsidRPr="637A9FA1">
              <w:rPr>
                <w:rFonts w:ascii="Verdana" w:eastAsia="Verdana" w:hAnsi="Verdana" w:cs="Verdana"/>
                <w:color w:val="262626" w:themeColor="text1" w:themeTint="D9"/>
                <w:sz w:val="20"/>
                <w:szCs w:val="20"/>
              </w:rPr>
              <w:t>Solution Architect</w:t>
            </w:r>
          </w:p>
        </w:tc>
        <w:tc>
          <w:tcPr>
            <w:tcW w:w="2265" w:type="dxa"/>
            <w:tcMar>
              <w:left w:w="105" w:type="dxa"/>
              <w:right w:w="105" w:type="dxa"/>
            </w:tcMar>
          </w:tcPr>
          <w:p w14:paraId="2FEAB8A5" w14:textId="6ADCB40D" w:rsidR="0CC64813" w:rsidRDefault="0CC64813" w:rsidP="637A9FA1">
            <w:pPr>
              <w:spacing w:after="120" w:line="274" w:lineRule="auto"/>
              <w:jc w:val="both"/>
              <w:rPr>
                <w:rFonts w:ascii="Verdana" w:eastAsia="Verdana" w:hAnsi="Verdana" w:cs="Verdana"/>
                <w:color w:val="262626" w:themeColor="text1" w:themeTint="D9"/>
                <w:sz w:val="20"/>
                <w:szCs w:val="20"/>
              </w:rPr>
            </w:pPr>
          </w:p>
        </w:tc>
        <w:tc>
          <w:tcPr>
            <w:tcW w:w="3255" w:type="dxa"/>
            <w:tcMar>
              <w:left w:w="105" w:type="dxa"/>
              <w:right w:w="105" w:type="dxa"/>
            </w:tcMar>
          </w:tcPr>
          <w:p w14:paraId="46260688" w14:textId="6BFC0829" w:rsidR="637A9FA1" w:rsidRDefault="637A9FA1" w:rsidP="637A9FA1">
            <w:pPr>
              <w:spacing w:after="120" w:line="274" w:lineRule="auto"/>
              <w:jc w:val="both"/>
              <w:rPr>
                <w:rFonts w:ascii="Verdana" w:eastAsia="Verdana" w:hAnsi="Verdana" w:cs="Verdana"/>
                <w:color w:val="262626" w:themeColor="text1" w:themeTint="D9"/>
                <w:sz w:val="20"/>
                <w:szCs w:val="20"/>
              </w:rPr>
            </w:pPr>
          </w:p>
        </w:tc>
      </w:tr>
      <w:tr w:rsidR="637A9FA1" w14:paraId="20E6E169" w14:textId="77777777" w:rsidTr="004E1C12">
        <w:trPr>
          <w:trHeight w:val="300"/>
        </w:trPr>
        <w:tc>
          <w:tcPr>
            <w:tcW w:w="2970" w:type="dxa"/>
            <w:tcMar>
              <w:left w:w="105" w:type="dxa"/>
              <w:right w:w="105" w:type="dxa"/>
            </w:tcMar>
          </w:tcPr>
          <w:p w14:paraId="733CD544" w14:textId="476D34B6" w:rsidR="637A9FA1" w:rsidRDefault="637A9FA1" w:rsidP="637A9FA1">
            <w:pPr>
              <w:spacing w:after="120" w:line="274" w:lineRule="auto"/>
              <w:jc w:val="both"/>
              <w:rPr>
                <w:rFonts w:ascii="Verdana" w:eastAsia="Verdana" w:hAnsi="Verdana" w:cs="Verdana"/>
                <w:color w:val="262626" w:themeColor="text1" w:themeTint="D9"/>
                <w:sz w:val="20"/>
                <w:szCs w:val="20"/>
              </w:rPr>
            </w:pPr>
            <w:r w:rsidRPr="637A9FA1">
              <w:rPr>
                <w:rFonts w:ascii="Verdana" w:eastAsia="Verdana" w:hAnsi="Verdana" w:cs="Verdana"/>
                <w:color w:val="262626" w:themeColor="text1" w:themeTint="D9"/>
                <w:sz w:val="20"/>
                <w:szCs w:val="20"/>
              </w:rPr>
              <w:lastRenderedPageBreak/>
              <w:t>Product Owner</w:t>
            </w:r>
          </w:p>
        </w:tc>
        <w:tc>
          <w:tcPr>
            <w:tcW w:w="2265" w:type="dxa"/>
            <w:tcMar>
              <w:left w:w="105" w:type="dxa"/>
              <w:right w:w="105" w:type="dxa"/>
            </w:tcMar>
          </w:tcPr>
          <w:p w14:paraId="1C5C1807" w14:textId="2FF4592D" w:rsidR="5AC59E71" w:rsidRDefault="5AC59E71" w:rsidP="637A9FA1">
            <w:pPr>
              <w:spacing w:after="120" w:line="274" w:lineRule="auto"/>
              <w:jc w:val="both"/>
              <w:rPr>
                <w:rFonts w:ascii="Verdana" w:eastAsia="Verdana" w:hAnsi="Verdana" w:cs="Verdana"/>
                <w:color w:val="262626" w:themeColor="text1" w:themeTint="D9"/>
                <w:sz w:val="20"/>
                <w:szCs w:val="20"/>
              </w:rPr>
            </w:pPr>
          </w:p>
        </w:tc>
        <w:tc>
          <w:tcPr>
            <w:tcW w:w="3255" w:type="dxa"/>
            <w:tcMar>
              <w:left w:w="105" w:type="dxa"/>
              <w:right w:w="105" w:type="dxa"/>
            </w:tcMar>
          </w:tcPr>
          <w:p w14:paraId="1FA97295" w14:textId="0AA43237" w:rsidR="637A9FA1" w:rsidRDefault="637A9FA1" w:rsidP="637A9FA1">
            <w:pPr>
              <w:spacing w:after="120" w:line="274" w:lineRule="auto"/>
              <w:jc w:val="both"/>
              <w:rPr>
                <w:rFonts w:ascii="Verdana" w:eastAsia="Verdana" w:hAnsi="Verdana" w:cs="Verdana"/>
                <w:color w:val="262626" w:themeColor="text1" w:themeTint="D9"/>
                <w:sz w:val="20"/>
                <w:szCs w:val="20"/>
              </w:rPr>
            </w:pPr>
          </w:p>
        </w:tc>
      </w:tr>
      <w:tr w:rsidR="00AF2821" w14:paraId="1BCAA0C6" w14:textId="77777777" w:rsidTr="004E1C12">
        <w:trPr>
          <w:trHeight w:val="300"/>
        </w:trPr>
        <w:tc>
          <w:tcPr>
            <w:tcW w:w="2970" w:type="dxa"/>
            <w:tcMar>
              <w:left w:w="105" w:type="dxa"/>
              <w:right w:w="105" w:type="dxa"/>
            </w:tcMar>
          </w:tcPr>
          <w:p w14:paraId="4A43555F" w14:textId="3FDEE3A3" w:rsidR="00AF2821" w:rsidRPr="637A9FA1" w:rsidRDefault="00B86C14" w:rsidP="637A9FA1">
            <w:pPr>
              <w:spacing w:after="120" w:line="274" w:lineRule="auto"/>
              <w:jc w:val="both"/>
              <w:rPr>
                <w:rFonts w:ascii="Verdana" w:eastAsia="Verdana" w:hAnsi="Verdana" w:cs="Verdana"/>
                <w:color w:val="262626" w:themeColor="text1" w:themeTint="D9"/>
                <w:sz w:val="20"/>
                <w:szCs w:val="20"/>
              </w:rPr>
            </w:pPr>
            <w:r>
              <w:rPr>
                <w:rFonts w:ascii="Verdana" w:eastAsia="Verdana" w:hAnsi="Verdana" w:cs="Verdana"/>
                <w:color w:val="262626" w:themeColor="text1" w:themeTint="D9"/>
                <w:sz w:val="20"/>
                <w:szCs w:val="20"/>
              </w:rPr>
              <w:t>Data Factory Engineering Lead</w:t>
            </w:r>
          </w:p>
        </w:tc>
        <w:tc>
          <w:tcPr>
            <w:tcW w:w="2265" w:type="dxa"/>
            <w:tcMar>
              <w:left w:w="105" w:type="dxa"/>
              <w:right w:w="105" w:type="dxa"/>
            </w:tcMar>
          </w:tcPr>
          <w:p w14:paraId="142EF315" w14:textId="4C0DCFF7" w:rsidR="00AF2821" w:rsidRPr="637A9FA1" w:rsidRDefault="00AF2821" w:rsidP="637A9FA1">
            <w:pPr>
              <w:spacing w:after="120" w:line="274" w:lineRule="auto"/>
              <w:jc w:val="both"/>
              <w:rPr>
                <w:rFonts w:ascii="Verdana" w:eastAsia="Verdana" w:hAnsi="Verdana" w:cs="Verdana"/>
                <w:color w:val="262626" w:themeColor="text1" w:themeTint="D9"/>
                <w:sz w:val="20"/>
                <w:szCs w:val="20"/>
              </w:rPr>
            </w:pPr>
          </w:p>
        </w:tc>
        <w:tc>
          <w:tcPr>
            <w:tcW w:w="3255" w:type="dxa"/>
            <w:tcMar>
              <w:left w:w="105" w:type="dxa"/>
              <w:right w:w="105" w:type="dxa"/>
            </w:tcMar>
          </w:tcPr>
          <w:p w14:paraId="683030BD" w14:textId="77777777" w:rsidR="00AF2821" w:rsidRDefault="00AF2821" w:rsidP="637A9FA1">
            <w:pPr>
              <w:spacing w:after="120" w:line="274" w:lineRule="auto"/>
              <w:jc w:val="both"/>
              <w:rPr>
                <w:rFonts w:ascii="Verdana" w:eastAsia="Verdana" w:hAnsi="Verdana" w:cs="Verdana"/>
                <w:color w:val="262626" w:themeColor="text1" w:themeTint="D9"/>
                <w:sz w:val="20"/>
                <w:szCs w:val="20"/>
              </w:rPr>
            </w:pPr>
          </w:p>
        </w:tc>
      </w:tr>
    </w:tbl>
    <w:p w14:paraId="22C9187F" w14:textId="69EC3760" w:rsidR="00B90F50" w:rsidRDefault="00B90F50" w:rsidP="00C257CE">
      <w:pPr>
        <w:spacing w:line="240" w:lineRule="auto"/>
        <w:rPr>
          <w:rFonts w:ascii="Verdana" w:hAnsi="Verdana"/>
        </w:rPr>
      </w:pPr>
    </w:p>
    <w:sectPr w:rsidR="00B90F50">
      <w:headerReference w:type="default" r:id="rId13"/>
      <w:footerReference w:type="even" r:id="rId14"/>
      <w:footerReference w:type="defaul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A219B" w14:textId="77777777" w:rsidR="00774141" w:rsidRDefault="00774141" w:rsidP="00492014">
      <w:pPr>
        <w:spacing w:after="0" w:line="240" w:lineRule="auto"/>
      </w:pPr>
      <w:r>
        <w:separator/>
      </w:r>
    </w:p>
  </w:endnote>
  <w:endnote w:type="continuationSeparator" w:id="0">
    <w:p w14:paraId="72F37FBC" w14:textId="77777777" w:rsidR="00774141" w:rsidRDefault="00774141" w:rsidP="00492014">
      <w:pPr>
        <w:spacing w:after="0" w:line="240" w:lineRule="auto"/>
      </w:pPr>
      <w:r>
        <w:continuationSeparator/>
      </w:r>
    </w:p>
  </w:endnote>
  <w:endnote w:type="continuationNotice" w:id="1">
    <w:p w14:paraId="5AA0497D" w14:textId="77777777" w:rsidR="00774141" w:rsidRDefault="007741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B1B5" w14:textId="2FE33E33" w:rsidR="00ED7ABF" w:rsidRDefault="00ED7ABF">
    <w:pPr>
      <w:pStyle w:val="Footer"/>
    </w:pPr>
    <w:r>
      <w:rPr>
        <w:noProof/>
      </w:rPr>
      <mc:AlternateContent>
        <mc:Choice Requires="wps">
          <w:drawing>
            <wp:anchor distT="0" distB="0" distL="0" distR="0" simplePos="0" relativeHeight="251659264" behindDoc="0" locked="0" layoutInCell="1" allowOverlap="1" wp14:anchorId="3BD609FD" wp14:editId="798CA202">
              <wp:simplePos x="635" y="635"/>
              <wp:positionH relativeFrom="page">
                <wp:align>left</wp:align>
              </wp:positionH>
              <wp:positionV relativeFrom="page">
                <wp:align>bottom</wp:align>
              </wp:positionV>
              <wp:extent cx="1597025" cy="352425"/>
              <wp:effectExtent l="0" t="0" r="3175" b="0"/>
              <wp:wrapNone/>
              <wp:docPr id="1382027745" name="Text Box 2" descr="DS SMITH-BUSINESS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7025" cy="352425"/>
                      </a:xfrm>
                      <a:prstGeom prst="rect">
                        <a:avLst/>
                      </a:prstGeom>
                      <a:noFill/>
                      <a:ln>
                        <a:noFill/>
                      </a:ln>
                    </wps:spPr>
                    <wps:txbx>
                      <w:txbxContent>
                        <w:p w14:paraId="2D9A40A5" w14:textId="11AECA1E"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D609FD" id="_x0000_t202" coordsize="21600,21600" o:spt="202" path="m,l,21600r21600,l21600,xe">
              <v:stroke joinstyle="miter"/>
              <v:path gradientshapeok="t" o:connecttype="rect"/>
            </v:shapetype>
            <v:shape id="_x0000_s1037" type="#_x0000_t202" alt="DS SMITH-BUSINESS USE" style="position:absolute;margin-left:0;margin-top:0;width:125.75pt;height:27.7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" filled="f" stroked="f">
              <v:textbox style="mso-fit-shape-to-text:t" inset="20pt,0,0,15pt">
                <w:txbxContent>
                  <w:p w14:paraId="2D9A40A5" w14:textId="11AECA1E"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891046"/>
      <w:docPartObj>
        <w:docPartGallery w:val="Page Numbers (Bottom of Page)"/>
        <w:docPartUnique/>
      </w:docPartObj>
    </w:sdtPr>
    <w:sdtEndPr>
      <w:rPr>
        <w:noProof/>
      </w:rPr>
    </w:sdtEndPr>
    <w:sdtContent>
      <w:p w14:paraId="7B123F3B" w14:textId="086F345A" w:rsidR="004E1C12" w:rsidRDefault="00ED7ABF">
        <w:pPr>
          <w:pStyle w:val="Footer"/>
          <w:jc w:val="center"/>
        </w:pPr>
        <w:r>
          <w:rPr>
            <w:noProof/>
          </w:rPr>
          <mc:AlternateContent>
            <mc:Choice Requires="wps">
              <w:drawing>
                <wp:anchor distT="0" distB="0" distL="0" distR="0" simplePos="0" relativeHeight="251660288" behindDoc="0" locked="0" layoutInCell="1" allowOverlap="1" wp14:anchorId="2D382661" wp14:editId="04107402">
                  <wp:simplePos x="635" y="635"/>
                  <wp:positionH relativeFrom="page">
                    <wp:align>left</wp:align>
                  </wp:positionH>
                  <wp:positionV relativeFrom="page">
                    <wp:align>bottom</wp:align>
                  </wp:positionV>
                  <wp:extent cx="1597025" cy="352425"/>
                  <wp:effectExtent l="0" t="0" r="3175" b="0"/>
                  <wp:wrapNone/>
                  <wp:docPr id="1748320476" name="Text Box 3" descr="DS SMITH-BUSINESS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7025" cy="352425"/>
                          </a:xfrm>
                          <a:prstGeom prst="rect">
                            <a:avLst/>
                          </a:prstGeom>
                          <a:noFill/>
                          <a:ln>
                            <a:noFill/>
                          </a:ln>
                        </wps:spPr>
                        <wps:txbx>
                          <w:txbxContent>
                            <w:p w14:paraId="59BC21BB" w14:textId="2166E94A"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382661" id="_x0000_t202" coordsize="21600,21600" o:spt="202" path="m,l,21600r21600,l21600,xe">
                  <v:stroke joinstyle="miter"/>
                  <v:path gradientshapeok="t" o:connecttype="rect"/>
                </v:shapetype>
                <v:shape id="Text Box 3" o:spid="_x0000_s1038" type="#_x0000_t202" alt="DS SMITH-BUSINESS USE" style="position:absolute;left:0;text-align:left;margin-left:0;margin-top:0;width:125.75pt;height:27.7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" filled="f" stroked="f">
                  <v:textbox style="mso-fit-shape-to-text:t" inset="20pt,0,0,15pt">
                    <w:txbxContent>
                      <w:p w14:paraId="59BC21BB" w14:textId="2166E94A"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v:textbox>
                  <w10:wrap anchorx="page" anchory="page"/>
                </v:shape>
              </w:pict>
            </mc:Fallback>
          </mc:AlternateContent>
        </w:r>
      </w:p>
    </w:sdtContent>
  </w:sdt>
  <w:p w14:paraId="362CFA5B" w14:textId="77777777" w:rsidR="004E1C12" w:rsidRDefault="004E1C12">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1104B1">
      <w:rPr>
        <w:noProof/>
      </w:rPr>
      <w:t>12</w:t>
    </w:r>
    <w:r>
      <w:rPr>
        <w:noProof/>
        <w:color w:val="2B579A"/>
        <w:shd w:val="clear" w:color="auto" w:fill="E6E6E6"/>
      </w:rPr>
      <w:fldChar w:fldCharType="end"/>
    </w:r>
  </w:p>
  <w:p w14:paraId="7D1D77FE" w14:textId="77777777" w:rsidR="004E1C12" w:rsidRDefault="004E1C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25EE" w14:textId="20AFDC12" w:rsidR="00ED7ABF" w:rsidRDefault="00ED7ABF">
    <w:pPr>
      <w:pStyle w:val="Footer"/>
    </w:pPr>
    <w:r>
      <w:rPr>
        <w:noProof/>
      </w:rPr>
      <mc:AlternateContent>
        <mc:Choice Requires="wps">
          <w:drawing>
            <wp:anchor distT="0" distB="0" distL="0" distR="0" simplePos="0" relativeHeight="251658240" behindDoc="0" locked="0" layoutInCell="1" allowOverlap="1" wp14:anchorId="159A5E3B" wp14:editId="0D496C76">
              <wp:simplePos x="635" y="635"/>
              <wp:positionH relativeFrom="page">
                <wp:align>left</wp:align>
              </wp:positionH>
              <wp:positionV relativeFrom="page">
                <wp:align>bottom</wp:align>
              </wp:positionV>
              <wp:extent cx="1597025" cy="352425"/>
              <wp:effectExtent l="0" t="0" r="3175" b="0"/>
              <wp:wrapNone/>
              <wp:docPr id="40643936" name="Text Box 1" descr="DS SMITH-BUSINESS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7025" cy="352425"/>
                      </a:xfrm>
                      <a:prstGeom prst="rect">
                        <a:avLst/>
                      </a:prstGeom>
                      <a:noFill/>
                      <a:ln>
                        <a:noFill/>
                      </a:ln>
                    </wps:spPr>
                    <wps:txbx>
                      <w:txbxContent>
                        <w:p w14:paraId="352706BB" w14:textId="353A011C"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9A5E3B" id="_x0000_t202" coordsize="21600,21600" o:spt="202" path="m,l,21600r21600,l21600,xe">
              <v:stroke joinstyle="miter"/>
              <v:path gradientshapeok="t" o:connecttype="rect"/>
            </v:shapetype>
            <v:shape id="Text Box 1" o:spid="_x0000_s1039" type="#_x0000_t202" alt="DS SMITH-BUSINESS USE" style="position:absolute;margin-left:0;margin-top:0;width:125.75pt;height:27.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" filled="f" stroked="f">
              <v:textbox style="mso-fit-shape-to-text:t" inset="20pt,0,0,15pt">
                <w:txbxContent>
                  <w:p w14:paraId="352706BB" w14:textId="353A011C" w:rsidR="00ED7ABF" w:rsidRPr="00ED7ABF" w:rsidRDefault="00ED7ABF" w:rsidP="00ED7ABF">
                    <w:pPr>
                      <w:spacing w:after="0"/>
                      <w:rPr>
                        <w:rFonts w:ascii="Aptos" w:eastAsia="Aptos" w:hAnsi="Aptos" w:cs="Aptos"/>
                        <w:noProof/>
                        <w:color w:val="000000"/>
                        <w:sz w:val="20"/>
                        <w:szCs w:val="20"/>
                      </w:rPr>
                    </w:pPr>
                    <w:r w:rsidRPr="00ED7ABF">
                      <w:rPr>
                        <w:rFonts w:ascii="Aptos" w:eastAsia="Aptos" w:hAnsi="Aptos" w:cs="Aptos"/>
                        <w:noProof/>
                        <w:color w:val="000000"/>
                        <w:sz w:val="20"/>
                        <w:szCs w:val="20"/>
                      </w:rPr>
                      <w:t>DS SMITH-BUSINESS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FF299" w14:textId="77777777" w:rsidR="00774141" w:rsidRDefault="00774141" w:rsidP="00492014">
      <w:pPr>
        <w:spacing w:after="0" w:line="240" w:lineRule="auto"/>
      </w:pPr>
      <w:r>
        <w:separator/>
      </w:r>
    </w:p>
  </w:footnote>
  <w:footnote w:type="continuationSeparator" w:id="0">
    <w:p w14:paraId="14B233E0" w14:textId="77777777" w:rsidR="00774141" w:rsidRDefault="00774141" w:rsidP="00492014">
      <w:pPr>
        <w:spacing w:after="0" w:line="240" w:lineRule="auto"/>
      </w:pPr>
      <w:r>
        <w:continuationSeparator/>
      </w:r>
    </w:p>
  </w:footnote>
  <w:footnote w:type="continuationNotice" w:id="1">
    <w:p w14:paraId="363D9504" w14:textId="77777777" w:rsidR="00774141" w:rsidRDefault="007741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3" w:type="dxa"/>
      <w:jc w:val="center"/>
      <w:tblBorders>
        <w:top w:val="single" w:sz="4" w:space="0" w:color="B0B0B1"/>
        <w:left w:val="single" w:sz="4" w:space="0" w:color="B0B0B1"/>
        <w:bottom w:val="single" w:sz="4" w:space="0" w:color="B0B0B1"/>
        <w:right w:val="single" w:sz="4" w:space="0" w:color="B0B0B1"/>
        <w:insideH w:val="single" w:sz="4" w:space="0" w:color="B0B0B1"/>
        <w:insideV w:val="single" w:sz="4" w:space="0" w:color="B0B0B1"/>
      </w:tblBorders>
      <w:tblLayout w:type="fixed"/>
      <w:tblCellMar>
        <w:left w:w="70" w:type="dxa"/>
        <w:right w:w="70" w:type="dxa"/>
      </w:tblCellMar>
      <w:tblLook w:val="04A0" w:firstRow="1" w:lastRow="0" w:firstColumn="1" w:lastColumn="0" w:noHBand="0" w:noVBand="1"/>
    </w:tblPr>
    <w:tblGrid>
      <w:gridCol w:w="1555"/>
      <w:gridCol w:w="6095"/>
      <w:gridCol w:w="1843"/>
    </w:tblGrid>
    <w:tr w:rsidR="004E1C12" w:rsidRPr="005A7B95" w14:paraId="7D3EB9B4" w14:textId="77777777" w:rsidTr="545CD100">
      <w:trPr>
        <w:cantSplit/>
        <w:trHeight w:val="20"/>
        <w:jc w:val="center"/>
      </w:trPr>
      <w:tc>
        <w:tcPr>
          <w:tcW w:w="1555" w:type="dxa"/>
          <w:vMerge w:val="restart"/>
          <w:vAlign w:val="center"/>
          <w:hideMark/>
        </w:tcPr>
        <w:p w14:paraId="1FB5FC86" w14:textId="77777777" w:rsidR="004E1C12" w:rsidRPr="005A7B95" w:rsidRDefault="004E1C12" w:rsidP="00492014">
          <w:pPr>
            <w:pStyle w:val="Header"/>
            <w:spacing w:before="40" w:after="40" w:line="276" w:lineRule="auto"/>
            <w:ind w:left="68" w:hanging="68"/>
            <w:jc w:val="center"/>
            <w:rPr>
              <w:rFonts w:cstheme="minorHAnsi"/>
              <w:color w:val="575756"/>
              <w:sz w:val="20"/>
              <w:szCs w:val="20"/>
            </w:rPr>
          </w:pPr>
          <w:r w:rsidRPr="00A95368">
            <w:rPr>
              <w:rFonts w:cstheme="minorHAnsi"/>
              <w:noProof/>
              <w:color w:val="575756"/>
              <w:sz w:val="20"/>
              <w:szCs w:val="20"/>
              <w:shd w:val="clear" w:color="auto" w:fill="E6E6E6"/>
              <w:lang w:val="en-IN" w:eastAsia="en-IN"/>
            </w:rPr>
            <w:drawing>
              <wp:inline distT="0" distB="0" distL="0" distR="0" wp14:anchorId="2482BB64" wp14:editId="465BAD57">
                <wp:extent cx="800573" cy="540000"/>
                <wp:effectExtent l="0" t="0" r="0" b="0"/>
                <wp:docPr id="22" name="Picture 22">
                  <a:extLst xmlns:a="http://schemas.openxmlformats.org/drawingml/2006/main">
                    <a:ext uri="{FF2B5EF4-FFF2-40B4-BE49-F238E27FC236}">
                      <a16:creationId xmlns:a16="http://schemas.microsoft.com/office/drawing/2014/main" id="{0D1B67AC-26EB-4DEA-AC9A-49E771A12A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0D1B67AC-26EB-4DEA-AC9A-49E771A12A5E}"/>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12986" t="17254" r="12891" b="16926"/>
                        <a:stretch/>
                      </pic:blipFill>
                      <pic:spPr>
                        <a:xfrm>
                          <a:off x="0" y="0"/>
                          <a:ext cx="800573" cy="540000"/>
                        </a:xfrm>
                        <a:prstGeom prst="rect">
                          <a:avLst/>
                        </a:prstGeom>
                      </pic:spPr>
                    </pic:pic>
                  </a:graphicData>
                </a:graphic>
              </wp:inline>
            </w:drawing>
          </w:r>
        </w:p>
      </w:tc>
      <w:tc>
        <w:tcPr>
          <w:tcW w:w="6095" w:type="dxa"/>
          <w:vMerge w:val="restart"/>
          <w:vAlign w:val="center"/>
          <w:hideMark/>
        </w:tcPr>
        <w:p w14:paraId="23A55CC6" w14:textId="226456BF" w:rsidR="004E1C12" w:rsidRPr="00A95368" w:rsidRDefault="004E1C12" w:rsidP="00492014">
          <w:pPr>
            <w:pStyle w:val="Header"/>
            <w:spacing w:before="40" w:after="40" w:line="276" w:lineRule="auto"/>
            <w:jc w:val="center"/>
            <w:rPr>
              <w:rFonts w:cstheme="minorHAnsi"/>
              <w:b/>
              <w:color w:val="575756"/>
              <w:sz w:val="24"/>
              <w:szCs w:val="26"/>
            </w:rPr>
          </w:pPr>
          <w:r>
            <w:rPr>
              <w:rFonts w:cstheme="minorHAnsi"/>
              <w:b/>
              <w:color w:val="575756"/>
              <w:sz w:val="24"/>
              <w:szCs w:val="26"/>
            </w:rPr>
            <w:t>High Level Design Document</w:t>
          </w:r>
        </w:p>
      </w:tc>
      <w:tc>
        <w:tcPr>
          <w:tcW w:w="1843" w:type="dxa"/>
          <w:vAlign w:val="center"/>
          <w:hideMark/>
        </w:tcPr>
        <w:p w14:paraId="19E4E555" w14:textId="7C954C9C" w:rsidR="004E1C12" w:rsidRPr="005A7B95" w:rsidRDefault="004E1C12" w:rsidP="01369BC3">
          <w:pPr>
            <w:pStyle w:val="Header"/>
            <w:spacing w:before="40" w:after="40" w:line="276" w:lineRule="auto"/>
            <w:rPr>
              <w:snapToGrid w:val="0"/>
              <w:color w:val="575756"/>
              <w:sz w:val="16"/>
              <w:szCs w:val="16"/>
            </w:rPr>
          </w:pPr>
          <w:r w:rsidRPr="545CD100">
            <w:rPr>
              <w:color w:val="575756"/>
              <w:sz w:val="16"/>
              <w:szCs w:val="16"/>
            </w:rPr>
            <w:t xml:space="preserve">Date: </w:t>
          </w:r>
          <w:r>
            <w:rPr>
              <w:color w:val="575756"/>
              <w:sz w:val="16"/>
              <w:szCs w:val="16"/>
            </w:rPr>
            <w:t>1</w:t>
          </w:r>
          <w:r w:rsidR="00783FBF">
            <w:rPr>
              <w:color w:val="575756"/>
              <w:sz w:val="16"/>
              <w:szCs w:val="16"/>
            </w:rPr>
            <w:t>1</w:t>
          </w:r>
          <w:r w:rsidRPr="545CD100">
            <w:rPr>
              <w:color w:val="575756"/>
              <w:sz w:val="16"/>
              <w:szCs w:val="16"/>
            </w:rPr>
            <w:t>/</w:t>
          </w:r>
          <w:r w:rsidR="00783FBF">
            <w:rPr>
              <w:color w:val="575756"/>
              <w:sz w:val="16"/>
              <w:szCs w:val="16"/>
            </w:rPr>
            <w:t>08</w:t>
          </w:r>
          <w:r w:rsidRPr="545CD100">
            <w:rPr>
              <w:color w:val="575756"/>
              <w:sz w:val="16"/>
              <w:szCs w:val="16"/>
            </w:rPr>
            <w:t>/202</w:t>
          </w:r>
          <w:r w:rsidR="00783FBF">
            <w:rPr>
              <w:color w:val="575756"/>
              <w:sz w:val="16"/>
              <w:szCs w:val="16"/>
            </w:rPr>
            <w:t>6</w:t>
          </w:r>
        </w:p>
      </w:tc>
    </w:tr>
    <w:tr w:rsidR="004E1C12" w:rsidRPr="005A7B95" w14:paraId="4CB97BCE" w14:textId="77777777" w:rsidTr="545CD100">
      <w:trPr>
        <w:cantSplit/>
        <w:trHeight w:val="20"/>
        <w:jc w:val="center"/>
      </w:trPr>
      <w:tc>
        <w:tcPr>
          <w:tcW w:w="1555" w:type="dxa"/>
          <w:vMerge/>
          <w:vAlign w:val="center"/>
        </w:tcPr>
        <w:p w14:paraId="6A6727B3" w14:textId="77777777" w:rsidR="004E1C12" w:rsidRPr="005A7B95" w:rsidRDefault="004E1C12" w:rsidP="00492014">
          <w:pPr>
            <w:pStyle w:val="Header"/>
            <w:spacing w:before="40" w:after="40" w:line="276" w:lineRule="auto"/>
            <w:ind w:left="67" w:hanging="67"/>
            <w:jc w:val="center"/>
            <w:rPr>
              <w:noProof/>
              <w:color w:val="575756"/>
              <w:sz w:val="30"/>
              <w:szCs w:val="30"/>
            </w:rPr>
          </w:pPr>
        </w:p>
      </w:tc>
      <w:tc>
        <w:tcPr>
          <w:tcW w:w="6095" w:type="dxa"/>
          <w:vMerge/>
          <w:vAlign w:val="center"/>
        </w:tcPr>
        <w:p w14:paraId="126ADADE" w14:textId="77777777" w:rsidR="004E1C12" w:rsidRPr="005A7B95" w:rsidRDefault="004E1C12" w:rsidP="00492014">
          <w:pPr>
            <w:pStyle w:val="Header"/>
            <w:spacing w:before="40" w:after="40" w:line="276" w:lineRule="auto"/>
            <w:jc w:val="center"/>
            <w:rPr>
              <w:rFonts w:cstheme="minorHAnsi"/>
              <w:b/>
              <w:caps/>
              <w:color w:val="575756"/>
              <w:sz w:val="20"/>
              <w:szCs w:val="26"/>
            </w:rPr>
          </w:pPr>
        </w:p>
      </w:tc>
      <w:tc>
        <w:tcPr>
          <w:tcW w:w="1843" w:type="dxa"/>
          <w:vAlign w:val="center"/>
        </w:tcPr>
        <w:p w14:paraId="285B2C26" w14:textId="0825C166" w:rsidR="004E1C12" w:rsidRPr="005A7B95" w:rsidRDefault="004E1C12" w:rsidP="00492014">
          <w:pPr>
            <w:pStyle w:val="Header"/>
            <w:spacing w:before="40" w:after="40" w:line="276" w:lineRule="auto"/>
            <w:rPr>
              <w:rFonts w:cstheme="minorHAnsi"/>
              <w:color w:val="575756"/>
              <w:sz w:val="16"/>
              <w:szCs w:val="18"/>
            </w:rPr>
          </w:pPr>
          <w:r w:rsidRPr="005A7B95">
            <w:rPr>
              <w:rFonts w:cstheme="minorHAnsi"/>
              <w:bCs/>
              <w:snapToGrid w:val="0"/>
              <w:color w:val="575756"/>
              <w:sz w:val="16"/>
              <w:szCs w:val="18"/>
            </w:rPr>
            <w:t xml:space="preserve">Issue: </w:t>
          </w:r>
          <w:r>
            <w:rPr>
              <w:rFonts w:cstheme="minorHAnsi"/>
              <w:bCs/>
              <w:snapToGrid w:val="0"/>
              <w:color w:val="575756"/>
              <w:sz w:val="16"/>
              <w:szCs w:val="18"/>
            </w:rPr>
            <w:t>0.1</w:t>
          </w:r>
        </w:p>
      </w:tc>
    </w:tr>
    <w:tr w:rsidR="004E1C12" w:rsidRPr="005A7B95" w14:paraId="113A9A1C" w14:textId="77777777" w:rsidTr="545CD100">
      <w:trPr>
        <w:cantSplit/>
        <w:trHeight w:val="20"/>
        <w:jc w:val="center"/>
      </w:trPr>
      <w:tc>
        <w:tcPr>
          <w:tcW w:w="1555" w:type="dxa"/>
          <w:vMerge/>
          <w:vAlign w:val="center"/>
        </w:tcPr>
        <w:p w14:paraId="02CF6B0D" w14:textId="77777777" w:rsidR="004E1C12" w:rsidRPr="005A7B95" w:rsidRDefault="004E1C12" w:rsidP="00492014">
          <w:pPr>
            <w:pStyle w:val="Header"/>
            <w:spacing w:before="40" w:after="40" w:line="276" w:lineRule="auto"/>
            <w:jc w:val="center"/>
            <w:rPr>
              <w:rFonts w:cstheme="minorHAnsi"/>
              <w:b/>
              <w:color w:val="575756"/>
              <w:szCs w:val="20"/>
            </w:rPr>
          </w:pPr>
        </w:p>
      </w:tc>
      <w:tc>
        <w:tcPr>
          <w:tcW w:w="6095" w:type="dxa"/>
          <w:vAlign w:val="center"/>
          <w:hideMark/>
        </w:tcPr>
        <w:p w14:paraId="6A4A83B3" w14:textId="77777777" w:rsidR="004E1C12" w:rsidRPr="00A95368" w:rsidRDefault="004E1C12" w:rsidP="00492014">
          <w:pPr>
            <w:pStyle w:val="Header"/>
            <w:spacing w:before="40" w:after="40" w:line="276" w:lineRule="auto"/>
            <w:jc w:val="center"/>
            <w:rPr>
              <w:rFonts w:cstheme="minorHAnsi"/>
              <w:color w:val="575756"/>
              <w:sz w:val="20"/>
              <w:szCs w:val="20"/>
            </w:rPr>
          </w:pPr>
          <w:r>
            <w:rPr>
              <w:rFonts w:cstheme="minorHAnsi"/>
              <w:color w:val="575756"/>
              <w:sz w:val="20"/>
              <w:szCs w:val="20"/>
            </w:rPr>
            <w:t>Strategy &amp; Architecture</w:t>
          </w:r>
        </w:p>
      </w:tc>
      <w:tc>
        <w:tcPr>
          <w:tcW w:w="1843" w:type="dxa"/>
          <w:vAlign w:val="center"/>
          <w:hideMark/>
        </w:tcPr>
        <w:p w14:paraId="47AB49CA" w14:textId="636AFE20" w:rsidR="004E1C12" w:rsidRPr="005A7B95" w:rsidRDefault="004E1C12" w:rsidP="00492014">
          <w:pPr>
            <w:pStyle w:val="Header"/>
            <w:spacing w:before="40" w:after="40" w:line="276" w:lineRule="auto"/>
            <w:rPr>
              <w:rFonts w:cstheme="minorHAnsi"/>
              <w:color w:val="575756"/>
              <w:sz w:val="16"/>
              <w:szCs w:val="18"/>
            </w:rPr>
          </w:pPr>
          <w:r w:rsidRPr="005A7B95">
            <w:rPr>
              <w:rFonts w:cstheme="minorHAnsi"/>
              <w:snapToGrid w:val="0"/>
              <w:color w:val="575756"/>
              <w:sz w:val="16"/>
              <w:szCs w:val="18"/>
            </w:rPr>
            <w:t xml:space="preserve">Page </w:t>
          </w:r>
          <w:r w:rsidRPr="005A7B95">
            <w:rPr>
              <w:rFonts w:cstheme="minorHAnsi"/>
              <w:snapToGrid w:val="0"/>
              <w:color w:val="575756"/>
              <w:sz w:val="16"/>
              <w:szCs w:val="18"/>
              <w:shd w:val="clear" w:color="auto" w:fill="E6E6E6"/>
            </w:rPr>
            <w:fldChar w:fldCharType="begin"/>
          </w:r>
          <w:r w:rsidRPr="005A7B95">
            <w:rPr>
              <w:rFonts w:cstheme="minorHAnsi"/>
              <w:snapToGrid w:val="0"/>
              <w:color w:val="575756"/>
              <w:sz w:val="16"/>
              <w:szCs w:val="18"/>
            </w:rPr>
            <w:instrText xml:space="preserve"> PAGE </w:instrText>
          </w:r>
          <w:r w:rsidRPr="005A7B95">
            <w:rPr>
              <w:rFonts w:cstheme="minorHAnsi"/>
              <w:snapToGrid w:val="0"/>
              <w:color w:val="575756"/>
              <w:sz w:val="16"/>
              <w:szCs w:val="18"/>
              <w:shd w:val="clear" w:color="auto" w:fill="E6E6E6"/>
            </w:rPr>
            <w:fldChar w:fldCharType="separate"/>
          </w:r>
          <w:r w:rsidR="001104B1">
            <w:rPr>
              <w:rFonts w:cstheme="minorHAnsi"/>
              <w:noProof/>
              <w:snapToGrid w:val="0"/>
              <w:color w:val="575756"/>
              <w:sz w:val="16"/>
              <w:szCs w:val="18"/>
            </w:rPr>
            <w:t>12</w:t>
          </w:r>
          <w:r w:rsidRPr="005A7B95">
            <w:rPr>
              <w:rFonts w:cstheme="minorHAnsi"/>
              <w:snapToGrid w:val="0"/>
              <w:color w:val="575756"/>
              <w:sz w:val="16"/>
              <w:szCs w:val="18"/>
              <w:shd w:val="clear" w:color="auto" w:fill="E6E6E6"/>
            </w:rPr>
            <w:fldChar w:fldCharType="end"/>
          </w:r>
          <w:r w:rsidRPr="005A7B95">
            <w:rPr>
              <w:rFonts w:cstheme="minorHAnsi"/>
              <w:snapToGrid w:val="0"/>
              <w:color w:val="575756"/>
              <w:sz w:val="16"/>
              <w:szCs w:val="18"/>
            </w:rPr>
            <w:t xml:space="preserve"> of </w:t>
          </w:r>
          <w:r w:rsidRPr="005A7B95">
            <w:rPr>
              <w:rFonts w:cstheme="minorHAnsi"/>
              <w:snapToGrid w:val="0"/>
              <w:color w:val="575756"/>
              <w:sz w:val="16"/>
              <w:szCs w:val="18"/>
              <w:shd w:val="clear" w:color="auto" w:fill="E6E6E6"/>
            </w:rPr>
            <w:fldChar w:fldCharType="begin"/>
          </w:r>
          <w:r w:rsidRPr="005A7B95">
            <w:rPr>
              <w:rFonts w:cstheme="minorHAnsi"/>
              <w:snapToGrid w:val="0"/>
              <w:color w:val="575756"/>
              <w:sz w:val="16"/>
              <w:szCs w:val="18"/>
            </w:rPr>
            <w:instrText xml:space="preserve"> NUMPAGES </w:instrText>
          </w:r>
          <w:r w:rsidRPr="005A7B95">
            <w:rPr>
              <w:rFonts w:cstheme="minorHAnsi"/>
              <w:snapToGrid w:val="0"/>
              <w:color w:val="575756"/>
              <w:sz w:val="16"/>
              <w:szCs w:val="18"/>
              <w:shd w:val="clear" w:color="auto" w:fill="E6E6E6"/>
            </w:rPr>
            <w:fldChar w:fldCharType="separate"/>
          </w:r>
          <w:r w:rsidR="001104B1">
            <w:rPr>
              <w:rFonts w:cstheme="minorHAnsi"/>
              <w:noProof/>
              <w:snapToGrid w:val="0"/>
              <w:color w:val="575756"/>
              <w:sz w:val="16"/>
              <w:szCs w:val="18"/>
            </w:rPr>
            <w:t>12</w:t>
          </w:r>
          <w:r w:rsidRPr="005A7B95">
            <w:rPr>
              <w:rFonts w:cstheme="minorHAnsi"/>
              <w:snapToGrid w:val="0"/>
              <w:color w:val="575756"/>
              <w:sz w:val="16"/>
              <w:szCs w:val="18"/>
              <w:shd w:val="clear" w:color="auto" w:fill="E6E6E6"/>
            </w:rPr>
            <w:fldChar w:fldCharType="end"/>
          </w:r>
        </w:p>
      </w:tc>
    </w:tr>
  </w:tbl>
  <w:p w14:paraId="1036E1D7" w14:textId="77777777" w:rsidR="004E1C12" w:rsidRPr="00132F60" w:rsidRDefault="004E1C12" w:rsidP="00492014">
    <w:pPr>
      <w:pStyle w:val="Header"/>
      <w:jc w:val="center"/>
      <w:rPr>
        <w:rFonts w:cstheme="minorHAnsi"/>
        <w:noProof/>
        <w:sz w:val="36"/>
        <w:szCs w:val="24"/>
      </w:rPr>
    </w:pPr>
  </w:p>
  <w:p w14:paraId="04EF894E" w14:textId="77777777" w:rsidR="004E1C12" w:rsidRDefault="004E1C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0D98"/>
    <w:multiLevelType w:val="hybridMultilevel"/>
    <w:tmpl w:val="D6A06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EF076E"/>
    <w:multiLevelType w:val="hybridMultilevel"/>
    <w:tmpl w:val="4E0E0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C16D23"/>
    <w:multiLevelType w:val="hybridMultilevel"/>
    <w:tmpl w:val="67FCC078"/>
    <w:lvl w:ilvl="0" w:tplc="08090001">
      <w:start w:val="1"/>
      <w:numFmt w:val="bullet"/>
      <w:lvlText w:val=""/>
      <w:lvlJc w:val="left"/>
      <w:pPr>
        <w:ind w:left="1713" w:hanging="360"/>
      </w:pPr>
      <w:rPr>
        <w:rFonts w:ascii="Symbol" w:hAnsi="Symbol"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3" w15:restartNumberingAfterBreak="0">
    <w:nsid w:val="1D20172D"/>
    <w:multiLevelType w:val="hybridMultilevel"/>
    <w:tmpl w:val="FFFFFFFF"/>
    <w:lvl w:ilvl="0" w:tplc="329A8D74">
      <w:start w:val="1"/>
      <w:numFmt w:val="bullet"/>
      <w:lvlText w:val=""/>
      <w:lvlJc w:val="left"/>
      <w:pPr>
        <w:ind w:left="1800" w:hanging="360"/>
      </w:pPr>
      <w:rPr>
        <w:rFonts w:ascii="Symbol" w:hAnsi="Symbol" w:hint="default"/>
      </w:rPr>
    </w:lvl>
    <w:lvl w:ilvl="1" w:tplc="413266F2">
      <w:start w:val="1"/>
      <w:numFmt w:val="bullet"/>
      <w:lvlText w:val="o"/>
      <w:lvlJc w:val="left"/>
      <w:pPr>
        <w:ind w:left="2520" w:hanging="360"/>
      </w:pPr>
      <w:rPr>
        <w:rFonts w:ascii="Courier New" w:hAnsi="Courier New" w:hint="default"/>
      </w:rPr>
    </w:lvl>
    <w:lvl w:ilvl="2" w:tplc="CA28FF2E">
      <w:start w:val="1"/>
      <w:numFmt w:val="bullet"/>
      <w:lvlText w:val=""/>
      <w:lvlJc w:val="left"/>
      <w:pPr>
        <w:ind w:left="3240" w:hanging="360"/>
      </w:pPr>
      <w:rPr>
        <w:rFonts w:ascii="Wingdings" w:hAnsi="Wingdings" w:hint="default"/>
      </w:rPr>
    </w:lvl>
    <w:lvl w:ilvl="3" w:tplc="5610039E">
      <w:start w:val="1"/>
      <w:numFmt w:val="bullet"/>
      <w:lvlText w:val=""/>
      <w:lvlJc w:val="left"/>
      <w:pPr>
        <w:ind w:left="3960" w:hanging="360"/>
      </w:pPr>
      <w:rPr>
        <w:rFonts w:ascii="Symbol" w:hAnsi="Symbol" w:hint="default"/>
      </w:rPr>
    </w:lvl>
    <w:lvl w:ilvl="4" w:tplc="0C0433AC">
      <w:start w:val="1"/>
      <w:numFmt w:val="bullet"/>
      <w:lvlText w:val="o"/>
      <w:lvlJc w:val="left"/>
      <w:pPr>
        <w:ind w:left="4680" w:hanging="360"/>
      </w:pPr>
      <w:rPr>
        <w:rFonts w:ascii="Courier New" w:hAnsi="Courier New" w:hint="default"/>
      </w:rPr>
    </w:lvl>
    <w:lvl w:ilvl="5" w:tplc="B36E1E1E">
      <w:start w:val="1"/>
      <w:numFmt w:val="bullet"/>
      <w:lvlText w:val=""/>
      <w:lvlJc w:val="left"/>
      <w:pPr>
        <w:ind w:left="5400" w:hanging="360"/>
      </w:pPr>
      <w:rPr>
        <w:rFonts w:ascii="Wingdings" w:hAnsi="Wingdings" w:hint="default"/>
      </w:rPr>
    </w:lvl>
    <w:lvl w:ilvl="6" w:tplc="AD040A0A">
      <w:start w:val="1"/>
      <w:numFmt w:val="bullet"/>
      <w:lvlText w:val=""/>
      <w:lvlJc w:val="left"/>
      <w:pPr>
        <w:ind w:left="6120" w:hanging="360"/>
      </w:pPr>
      <w:rPr>
        <w:rFonts w:ascii="Symbol" w:hAnsi="Symbol" w:hint="default"/>
      </w:rPr>
    </w:lvl>
    <w:lvl w:ilvl="7" w:tplc="9CC0E858">
      <w:start w:val="1"/>
      <w:numFmt w:val="bullet"/>
      <w:lvlText w:val="o"/>
      <w:lvlJc w:val="left"/>
      <w:pPr>
        <w:ind w:left="6840" w:hanging="360"/>
      </w:pPr>
      <w:rPr>
        <w:rFonts w:ascii="Courier New" w:hAnsi="Courier New" w:hint="default"/>
      </w:rPr>
    </w:lvl>
    <w:lvl w:ilvl="8" w:tplc="02082D32">
      <w:start w:val="1"/>
      <w:numFmt w:val="bullet"/>
      <w:lvlText w:val=""/>
      <w:lvlJc w:val="left"/>
      <w:pPr>
        <w:ind w:left="7560" w:hanging="360"/>
      </w:pPr>
      <w:rPr>
        <w:rFonts w:ascii="Wingdings" w:hAnsi="Wingdings" w:hint="default"/>
      </w:rPr>
    </w:lvl>
  </w:abstractNum>
  <w:abstractNum w:abstractNumId="4" w15:restartNumberingAfterBreak="0">
    <w:nsid w:val="1E317D94"/>
    <w:multiLevelType w:val="multilevel"/>
    <w:tmpl w:val="EBA6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62EBF"/>
    <w:multiLevelType w:val="hybridMultilevel"/>
    <w:tmpl w:val="E3AE417C"/>
    <w:lvl w:ilvl="0" w:tplc="4009000F">
      <w:start w:val="1"/>
      <w:numFmt w:val="decimal"/>
      <w:lvlText w:val="%1."/>
      <w:lvlJc w:val="left"/>
      <w:pPr>
        <w:ind w:left="720" w:hanging="360"/>
      </w:pPr>
    </w:lvl>
    <w:lvl w:ilvl="1" w:tplc="85080EEA">
      <w:start w:val="1"/>
      <w:numFmt w:val="lowerLetter"/>
      <w:lvlText w:val="%2."/>
      <w:lvlJc w:val="left"/>
      <w:pPr>
        <w:ind w:left="1440" w:hanging="360"/>
      </w:pPr>
      <w:rPr>
        <w:b/>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6D4B61"/>
    <w:multiLevelType w:val="hybridMultilevel"/>
    <w:tmpl w:val="0CC41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4C1F61"/>
    <w:multiLevelType w:val="hybridMultilevel"/>
    <w:tmpl w:val="EDE02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DB1DA3"/>
    <w:multiLevelType w:val="hybridMultilevel"/>
    <w:tmpl w:val="6C36D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92A516"/>
    <w:multiLevelType w:val="hybridMultilevel"/>
    <w:tmpl w:val="FFFFFFFF"/>
    <w:lvl w:ilvl="0" w:tplc="B4629F7C">
      <w:start w:val="1"/>
      <w:numFmt w:val="decimal"/>
      <w:lvlText w:val="%1."/>
      <w:lvlJc w:val="left"/>
      <w:pPr>
        <w:ind w:left="1440" w:hanging="360"/>
      </w:pPr>
    </w:lvl>
    <w:lvl w:ilvl="1" w:tplc="D5B4094A">
      <w:start w:val="1"/>
      <w:numFmt w:val="lowerLetter"/>
      <w:lvlText w:val="%2."/>
      <w:lvlJc w:val="left"/>
      <w:pPr>
        <w:ind w:left="2160" w:hanging="360"/>
      </w:pPr>
    </w:lvl>
    <w:lvl w:ilvl="2" w:tplc="9BE886C6">
      <w:start w:val="1"/>
      <w:numFmt w:val="lowerRoman"/>
      <w:lvlText w:val="%3."/>
      <w:lvlJc w:val="right"/>
      <w:pPr>
        <w:ind w:left="2880" w:hanging="180"/>
      </w:pPr>
    </w:lvl>
    <w:lvl w:ilvl="3" w:tplc="00A2835E">
      <w:start w:val="1"/>
      <w:numFmt w:val="decimal"/>
      <w:lvlText w:val="%4."/>
      <w:lvlJc w:val="left"/>
      <w:pPr>
        <w:ind w:left="3600" w:hanging="360"/>
      </w:pPr>
    </w:lvl>
    <w:lvl w:ilvl="4" w:tplc="18CCCC3C">
      <w:start w:val="1"/>
      <w:numFmt w:val="lowerLetter"/>
      <w:lvlText w:val="%5."/>
      <w:lvlJc w:val="left"/>
      <w:pPr>
        <w:ind w:left="4320" w:hanging="360"/>
      </w:pPr>
    </w:lvl>
    <w:lvl w:ilvl="5" w:tplc="D5246236">
      <w:start w:val="1"/>
      <w:numFmt w:val="lowerRoman"/>
      <w:lvlText w:val="%6."/>
      <w:lvlJc w:val="right"/>
      <w:pPr>
        <w:ind w:left="5040" w:hanging="180"/>
      </w:pPr>
    </w:lvl>
    <w:lvl w:ilvl="6" w:tplc="31F025F8">
      <w:start w:val="1"/>
      <w:numFmt w:val="decimal"/>
      <w:lvlText w:val="%7."/>
      <w:lvlJc w:val="left"/>
      <w:pPr>
        <w:ind w:left="5760" w:hanging="360"/>
      </w:pPr>
    </w:lvl>
    <w:lvl w:ilvl="7" w:tplc="182247D4">
      <w:start w:val="1"/>
      <w:numFmt w:val="lowerLetter"/>
      <w:lvlText w:val="%8."/>
      <w:lvlJc w:val="left"/>
      <w:pPr>
        <w:ind w:left="6480" w:hanging="360"/>
      </w:pPr>
    </w:lvl>
    <w:lvl w:ilvl="8" w:tplc="1ADEFC48">
      <w:start w:val="1"/>
      <w:numFmt w:val="lowerRoman"/>
      <w:lvlText w:val="%9."/>
      <w:lvlJc w:val="right"/>
      <w:pPr>
        <w:ind w:left="7200" w:hanging="180"/>
      </w:pPr>
    </w:lvl>
  </w:abstractNum>
  <w:abstractNum w:abstractNumId="10" w15:restartNumberingAfterBreak="0">
    <w:nsid w:val="53536076"/>
    <w:multiLevelType w:val="hybridMultilevel"/>
    <w:tmpl w:val="934689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801E2A"/>
    <w:multiLevelType w:val="hybridMultilevel"/>
    <w:tmpl w:val="FFFFFFFF"/>
    <w:lvl w:ilvl="0" w:tplc="D1A43F2E">
      <w:start w:val="1"/>
      <w:numFmt w:val="lowerLetter"/>
      <w:lvlText w:val="%1."/>
      <w:lvlJc w:val="left"/>
      <w:pPr>
        <w:ind w:left="1800" w:hanging="360"/>
      </w:pPr>
    </w:lvl>
    <w:lvl w:ilvl="1" w:tplc="269E0640">
      <w:start w:val="1"/>
      <w:numFmt w:val="lowerLetter"/>
      <w:lvlText w:val="%2."/>
      <w:lvlJc w:val="left"/>
      <w:pPr>
        <w:ind w:left="2520" w:hanging="360"/>
      </w:pPr>
    </w:lvl>
    <w:lvl w:ilvl="2" w:tplc="1E78628A">
      <w:start w:val="1"/>
      <w:numFmt w:val="lowerRoman"/>
      <w:lvlText w:val="%3."/>
      <w:lvlJc w:val="right"/>
      <w:pPr>
        <w:ind w:left="3240" w:hanging="180"/>
      </w:pPr>
    </w:lvl>
    <w:lvl w:ilvl="3" w:tplc="C78270E0">
      <w:start w:val="1"/>
      <w:numFmt w:val="decimal"/>
      <w:lvlText w:val="%4."/>
      <w:lvlJc w:val="left"/>
      <w:pPr>
        <w:ind w:left="3960" w:hanging="360"/>
      </w:pPr>
    </w:lvl>
    <w:lvl w:ilvl="4" w:tplc="A7E0E59E">
      <w:start w:val="1"/>
      <w:numFmt w:val="lowerLetter"/>
      <w:lvlText w:val="%5."/>
      <w:lvlJc w:val="left"/>
      <w:pPr>
        <w:ind w:left="4680" w:hanging="360"/>
      </w:pPr>
    </w:lvl>
    <w:lvl w:ilvl="5" w:tplc="5FCEFD90">
      <w:start w:val="1"/>
      <w:numFmt w:val="lowerRoman"/>
      <w:lvlText w:val="%6."/>
      <w:lvlJc w:val="right"/>
      <w:pPr>
        <w:ind w:left="5400" w:hanging="180"/>
      </w:pPr>
    </w:lvl>
    <w:lvl w:ilvl="6" w:tplc="3674697C">
      <w:start w:val="1"/>
      <w:numFmt w:val="decimal"/>
      <w:lvlText w:val="%7."/>
      <w:lvlJc w:val="left"/>
      <w:pPr>
        <w:ind w:left="6120" w:hanging="360"/>
      </w:pPr>
    </w:lvl>
    <w:lvl w:ilvl="7" w:tplc="270C7FE4">
      <w:start w:val="1"/>
      <w:numFmt w:val="lowerLetter"/>
      <w:lvlText w:val="%8."/>
      <w:lvlJc w:val="left"/>
      <w:pPr>
        <w:ind w:left="6840" w:hanging="360"/>
      </w:pPr>
    </w:lvl>
    <w:lvl w:ilvl="8" w:tplc="E8C20CB4">
      <w:start w:val="1"/>
      <w:numFmt w:val="lowerRoman"/>
      <w:lvlText w:val="%9."/>
      <w:lvlJc w:val="right"/>
      <w:pPr>
        <w:ind w:left="7560" w:hanging="180"/>
      </w:pPr>
    </w:lvl>
  </w:abstractNum>
  <w:abstractNum w:abstractNumId="12" w15:restartNumberingAfterBreak="0">
    <w:nsid w:val="5B18742A"/>
    <w:multiLevelType w:val="hybridMultilevel"/>
    <w:tmpl w:val="78CCA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696CA9"/>
    <w:multiLevelType w:val="hybridMultilevel"/>
    <w:tmpl w:val="B498AF8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616A6BAD"/>
    <w:multiLevelType w:val="hybridMultilevel"/>
    <w:tmpl w:val="518CB97E"/>
    <w:lvl w:ilvl="0" w:tplc="08090001">
      <w:start w:val="1"/>
      <w:numFmt w:val="bullet"/>
      <w:lvlText w:val=""/>
      <w:lvlJc w:val="left"/>
      <w:pPr>
        <w:ind w:left="1713" w:hanging="360"/>
      </w:pPr>
      <w:rPr>
        <w:rFonts w:ascii="Symbol" w:hAnsi="Symbol"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15" w15:restartNumberingAfterBreak="0">
    <w:nsid w:val="62245764"/>
    <w:multiLevelType w:val="multilevel"/>
    <w:tmpl w:val="A7F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44206"/>
    <w:multiLevelType w:val="hybridMultilevel"/>
    <w:tmpl w:val="FFFFFFFF"/>
    <w:lvl w:ilvl="0" w:tplc="912A98F4">
      <w:start w:val="1"/>
      <w:numFmt w:val="bullet"/>
      <w:lvlText w:val=""/>
      <w:lvlJc w:val="left"/>
      <w:pPr>
        <w:ind w:left="1800" w:hanging="360"/>
      </w:pPr>
      <w:rPr>
        <w:rFonts w:ascii="Symbol" w:hAnsi="Symbol" w:hint="default"/>
      </w:rPr>
    </w:lvl>
    <w:lvl w:ilvl="1" w:tplc="61102928">
      <w:start w:val="1"/>
      <w:numFmt w:val="bullet"/>
      <w:lvlText w:val="o"/>
      <w:lvlJc w:val="left"/>
      <w:pPr>
        <w:ind w:left="2520" w:hanging="360"/>
      </w:pPr>
      <w:rPr>
        <w:rFonts w:ascii="Courier New" w:hAnsi="Courier New" w:hint="default"/>
      </w:rPr>
    </w:lvl>
    <w:lvl w:ilvl="2" w:tplc="38D4A698">
      <w:start w:val="1"/>
      <w:numFmt w:val="bullet"/>
      <w:lvlText w:val=""/>
      <w:lvlJc w:val="left"/>
      <w:pPr>
        <w:ind w:left="3240" w:hanging="360"/>
      </w:pPr>
      <w:rPr>
        <w:rFonts w:ascii="Wingdings" w:hAnsi="Wingdings" w:hint="default"/>
      </w:rPr>
    </w:lvl>
    <w:lvl w:ilvl="3" w:tplc="8B6C5A28">
      <w:start w:val="1"/>
      <w:numFmt w:val="bullet"/>
      <w:lvlText w:val=""/>
      <w:lvlJc w:val="left"/>
      <w:pPr>
        <w:ind w:left="3960" w:hanging="360"/>
      </w:pPr>
      <w:rPr>
        <w:rFonts w:ascii="Symbol" w:hAnsi="Symbol" w:hint="default"/>
      </w:rPr>
    </w:lvl>
    <w:lvl w:ilvl="4" w:tplc="2D463F6C">
      <w:start w:val="1"/>
      <w:numFmt w:val="bullet"/>
      <w:lvlText w:val="o"/>
      <w:lvlJc w:val="left"/>
      <w:pPr>
        <w:ind w:left="4680" w:hanging="360"/>
      </w:pPr>
      <w:rPr>
        <w:rFonts w:ascii="Courier New" w:hAnsi="Courier New" w:hint="default"/>
      </w:rPr>
    </w:lvl>
    <w:lvl w:ilvl="5" w:tplc="701A0200">
      <w:start w:val="1"/>
      <w:numFmt w:val="bullet"/>
      <w:lvlText w:val=""/>
      <w:lvlJc w:val="left"/>
      <w:pPr>
        <w:ind w:left="5400" w:hanging="360"/>
      </w:pPr>
      <w:rPr>
        <w:rFonts w:ascii="Wingdings" w:hAnsi="Wingdings" w:hint="default"/>
      </w:rPr>
    </w:lvl>
    <w:lvl w:ilvl="6" w:tplc="08C84FEE">
      <w:start w:val="1"/>
      <w:numFmt w:val="bullet"/>
      <w:lvlText w:val=""/>
      <w:lvlJc w:val="left"/>
      <w:pPr>
        <w:ind w:left="6120" w:hanging="360"/>
      </w:pPr>
      <w:rPr>
        <w:rFonts w:ascii="Symbol" w:hAnsi="Symbol" w:hint="default"/>
      </w:rPr>
    </w:lvl>
    <w:lvl w:ilvl="7" w:tplc="D92E338C">
      <w:start w:val="1"/>
      <w:numFmt w:val="bullet"/>
      <w:lvlText w:val="o"/>
      <w:lvlJc w:val="left"/>
      <w:pPr>
        <w:ind w:left="6840" w:hanging="360"/>
      </w:pPr>
      <w:rPr>
        <w:rFonts w:ascii="Courier New" w:hAnsi="Courier New" w:hint="default"/>
      </w:rPr>
    </w:lvl>
    <w:lvl w:ilvl="8" w:tplc="E81ACA32">
      <w:start w:val="1"/>
      <w:numFmt w:val="bullet"/>
      <w:lvlText w:val=""/>
      <w:lvlJc w:val="left"/>
      <w:pPr>
        <w:ind w:left="7560" w:hanging="360"/>
      </w:pPr>
      <w:rPr>
        <w:rFonts w:ascii="Wingdings" w:hAnsi="Wingdings" w:hint="default"/>
      </w:rPr>
    </w:lvl>
  </w:abstractNum>
  <w:abstractNum w:abstractNumId="17" w15:restartNumberingAfterBreak="0">
    <w:nsid w:val="642A61DE"/>
    <w:multiLevelType w:val="multilevel"/>
    <w:tmpl w:val="931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E889E"/>
    <w:multiLevelType w:val="hybridMultilevel"/>
    <w:tmpl w:val="FFFFFFFF"/>
    <w:lvl w:ilvl="0" w:tplc="170EDA90">
      <w:start w:val="1"/>
      <w:numFmt w:val="lowerRoman"/>
      <w:lvlText w:val="%1."/>
      <w:lvlJc w:val="right"/>
      <w:pPr>
        <w:ind w:left="1800" w:hanging="360"/>
      </w:pPr>
    </w:lvl>
    <w:lvl w:ilvl="1" w:tplc="67549EC6">
      <w:start w:val="1"/>
      <w:numFmt w:val="lowerLetter"/>
      <w:lvlText w:val="%2."/>
      <w:lvlJc w:val="left"/>
      <w:pPr>
        <w:ind w:left="2520" w:hanging="360"/>
      </w:pPr>
    </w:lvl>
    <w:lvl w:ilvl="2" w:tplc="A1EED456">
      <w:start w:val="1"/>
      <w:numFmt w:val="lowerRoman"/>
      <w:lvlText w:val="%3."/>
      <w:lvlJc w:val="right"/>
      <w:pPr>
        <w:ind w:left="3240" w:hanging="180"/>
      </w:pPr>
    </w:lvl>
    <w:lvl w:ilvl="3" w:tplc="935005BE">
      <w:start w:val="1"/>
      <w:numFmt w:val="decimal"/>
      <w:lvlText w:val="%4."/>
      <w:lvlJc w:val="left"/>
      <w:pPr>
        <w:ind w:left="3960" w:hanging="360"/>
      </w:pPr>
    </w:lvl>
    <w:lvl w:ilvl="4" w:tplc="8314200E">
      <w:start w:val="1"/>
      <w:numFmt w:val="lowerLetter"/>
      <w:lvlText w:val="%5."/>
      <w:lvlJc w:val="left"/>
      <w:pPr>
        <w:ind w:left="4680" w:hanging="360"/>
      </w:pPr>
    </w:lvl>
    <w:lvl w:ilvl="5" w:tplc="101A066E">
      <w:start w:val="1"/>
      <w:numFmt w:val="lowerRoman"/>
      <w:lvlText w:val="%6."/>
      <w:lvlJc w:val="right"/>
      <w:pPr>
        <w:ind w:left="5400" w:hanging="180"/>
      </w:pPr>
    </w:lvl>
    <w:lvl w:ilvl="6" w:tplc="2452E4A0">
      <w:start w:val="1"/>
      <w:numFmt w:val="decimal"/>
      <w:lvlText w:val="%7."/>
      <w:lvlJc w:val="left"/>
      <w:pPr>
        <w:ind w:left="6120" w:hanging="360"/>
      </w:pPr>
    </w:lvl>
    <w:lvl w:ilvl="7" w:tplc="52E8E0EE">
      <w:start w:val="1"/>
      <w:numFmt w:val="lowerLetter"/>
      <w:lvlText w:val="%8."/>
      <w:lvlJc w:val="left"/>
      <w:pPr>
        <w:ind w:left="6840" w:hanging="360"/>
      </w:pPr>
    </w:lvl>
    <w:lvl w:ilvl="8" w:tplc="94BEE0FE">
      <w:start w:val="1"/>
      <w:numFmt w:val="lowerRoman"/>
      <w:lvlText w:val="%9."/>
      <w:lvlJc w:val="right"/>
      <w:pPr>
        <w:ind w:left="7560" w:hanging="180"/>
      </w:pPr>
    </w:lvl>
  </w:abstractNum>
  <w:abstractNum w:abstractNumId="19" w15:restartNumberingAfterBreak="0">
    <w:nsid w:val="71F50BD8"/>
    <w:multiLevelType w:val="multilevel"/>
    <w:tmpl w:val="9A1EFED4"/>
    <w:lvl w:ilvl="0">
      <w:start w:val="1"/>
      <w:numFmt w:val="bullet"/>
      <w:lvlText w:val=""/>
      <w:lvlJc w:val="left"/>
      <w:pPr>
        <w:ind w:left="720" w:hanging="360"/>
      </w:pPr>
      <w:rPr>
        <w:rFonts w:ascii="Wingdings" w:hAnsi="Wingdings" w:hint="default"/>
      </w:rPr>
    </w:lvl>
    <w:lvl w:ilvl="1">
      <w:start w:val="1"/>
      <w:numFmt w:val="bullet"/>
      <w:pStyle w:val="Subheading"/>
      <w:lvlText w:val=""/>
      <w:lvlJc w:val="left"/>
      <w:pPr>
        <w:ind w:left="720" w:hanging="360"/>
      </w:pPr>
      <w:rPr>
        <w:rFonts w:ascii="Wingdings" w:hAnsi="Wingdings" w:hint="default"/>
      </w:rPr>
    </w:lvl>
    <w:lvl w:ilvl="2">
      <w:start w:val="1"/>
      <w:numFmt w:val="bullet"/>
      <w:lvlText w:val=""/>
      <w:lvlJc w:val="left"/>
      <w:pPr>
        <w:ind w:left="1080" w:hanging="720"/>
      </w:pPr>
      <w:rPr>
        <w:rFonts w:ascii="Wingdings" w:hAnsi="Wingdings" w:hint="default"/>
      </w:rPr>
    </w:lvl>
    <w:lvl w:ilvl="3">
      <w:start w:val="1"/>
      <w:numFmt w:val="bullet"/>
      <w:lvlText w:val=""/>
      <w:lvlJc w:val="left"/>
      <w:pPr>
        <w:ind w:left="1080" w:hanging="720"/>
      </w:pPr>
      <w:rPr>
        <w:rFonts w:ascii="Symbol" w:hAnsi="Symbol" w:hint="default"/>
      </w:rPr>
    </w:lvl>
    <w:lvl w:ilvl="4">
      <w:start w:val="1"/>
      <w:numFmt w:val="bullet"/>
      <w:lvlText w:val="♦"/>
      <w:lvlJc w:val="left"/>
      <w:pPr>
        <w:ind w:left="1440" w:hanging="1080"/>
      </w:pPr>
      <w:rPr>
        <w:rFonts w:ascii="Courier New" w:hAnsi="Courier New" w:hint="default"/>
      </w:rPr>
    </w:lvl>
    <w:lvl w:ilvl="5">
      <w:start w:val="1"/>
      <w:numFmt w:val="bullet"/>
      <w:lvlText w:val=""/>
      <w:lvlJc w:val="left"/>
      <w:pPr>
        <w:ind w:left="1440" w:hanging="1080"/>
      </w:pPr>
      <w:rPr>
        <w:rFonts w:ascii="Wingdings" w:hAnsi="Wingdings" w:hint="default"/>
      </w:rPr>
    </w:lvl>
    <w:lvl w:ilvl="6">
      <w:start w:val="1"/>
      <w:numFmt w:val="bullet"/>
      <w:lvlText w:val=""/>
      <w:lvlJc w:val="left"/>
      <w:pPr>
        <w:ind w:left="1800" w:hanging="1440"/>
      </w:pPr>
      <w:rPr>
        <w:rFonts w:ascii="Wingdings" w:hAnsi="Wingdings" w:hint="default"/>
      </w:rPr>
    </w:lvl>
    <w:lvl w:ilvl="7">
      <w:start w:val="1"/>
      <w:numFmt w:val="bullet"/>
      <w:lvlText w:val=""/>
      <w:lvlJc w:val="left"/>
      <w:pPr>
        <w:ind w:left="1800" w:hanging="1440"/>
      </w:pPr>
      <w:rPr>
        <w:rFonts w:ascii="Symbol" w:hAnsi="Symbol" w:hint="default"/>
      </w:rPr>
    </w:lvl>
    <w:lvl w:ilvl="8">
      <w:start w:val="1"/>
      <w:numFmt w:val="bullet"/>
      <w:lvlText w:val="♦"/>
      <w:lvlJc w:val="left"/>
      <w:pPr>
        <w:ind w:left="2160" w:hanging="1800"/>
      </w:pPr>
      <w:rPr>
        <w:rFonts w:ascii="Courier New" w:hAnsi="Courier New" w:hint="default"/>
      </w:rPr>
    </w:lvl>
  </w:abstractNum>
  <w:abstractNum w:abstractNumId="20" w15:restartNumberingAfterBreak="0">
    <w:nsid w:val="7AD7FF3F"/>
    <w:multiLevelType w:val="multilevel"/>
    <w:tmpl w:val="FFFFFFFF"/>
    <w:lvl w:ilvl="0">
      <w:start w:val="1"/>
      <w:numFmt w:val="decimal"/>
      <w:pStyle w:val="MainHeading"/>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590580148">
    <w:abstractNumId w:val="9"/>
  </w:num>
  <w:num w:numId="2" w16cid:durableId="2102985914">
    <w:abstractNumId w:val="3"/>
  </w:num>
  <w:num w:numId="3" w16cid:durableId="395782120">
    <w:abstractNumId w:val="16"/>
  </w:num>
  <w:num w:numId="4" w16cid:durableId="1022516096">
    <w:abstractNumId w:val="11"/>
  </w:num>
  <w:num w:numId="5" w16cid:durableId="365911798">
    <w:abstractNumId w:val="18"/>
  </w:num>
  <w:num w:numId="6" w16cid:durableId="156306654">
    <w:abstractNumId w:val="20"/>
  </w:num>
  <w:num w:numId="7" w16cid:durableId="1271815948">
    <w:abstractNumId w:val="19"/>
  </w:num>
  <w:num w:numId="8" w16cid:durableId="39979400">
    <w:abstractNumId w:val="10"/>
  </w:num>
  <w:num w:numId="9" w16cid:durableId="802115511">
    <w:abstractNumId w:val="5"/>
  </w:num>
  <w:num w:numId="10" w16cid:durableId="1196044997">
    <w:abstractNumId w:val="0"/>
  </w:num>
  <w:num w:numId="11" w16cid:durableId="1899973711">
    <w:abstractNumId w:val="17"/>
  </w:num>
  <w:num w:numId="12" w16cid:durableId="1878395075">
    <w:abstractNumId w:val="4"/>
  </w:num>
  <w:num w:numId="13" w16cid:durableId="1682391571">
    <w:abstractNumId w:val="15"/>
  </w:num>
  <w:num w:numId="14" w16cid:durableId="133253332">
    <w:abstractNumId w:val="13"/>
  </w:num>
  <w:num w:numId="15" w16cid:durableId="1054960961">
    <w:abstractNumId w:val="7"/>
  </w:num>
  <w:num w:numId="16" w16cid:durableId="803234135">
    <w:abstractNumId w:val="1"/>
  </w:num>
  <w:num w:numId="17" w16cid:durableId="116337564">
    <w:abstractNumId w:val="6"/>
  </w:num>
  <w:num w:numId="18" w16cid:durableId="1544519460">
    <w:abstractNumId w:val="12"/>
  </w:num>
  <w:num w:numId="19" w16cid:durableId="917129915">
    <w:abstractNumId w:val="8"/>
  </w:num>
  <w:num w:numId="20" w16cid:durableId="223375017">
    <w:abstractNumId w:val="2"/>
  </w:num>
  <w:num w:numId="21" w16cid:durableId="9144406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014"/>
    <w:rsid w:val="00001E61"/>
    <w:rsid w:val="00001F7B"/>
    <w:rsid w:val="0000B489"/>
    <w:rsid w:val="00016F0D"/>
    <w:rsid w:val="000218DC"/>
    <w:rsid w:val="0002218D"/>
    <w:rsid w:val="00022C73"/>
    <w:rsid w:val="00023F21"/>
    <w:rsid w:val="00025400"/>
    <w:rsid w:val="00026F8C"/>
    <w:rsid w:val="000278B6"/>
    <w:rsid w:val="00034C84"/>
    <w:rsid w:val="0003727A"/>
    <w:rsid w:val="00037E5C"/>
    <w:rsid w:val="000422E1"/>
    <w:rsid w:val="000445F3"/>
    <w:rsid w:val="000471F5"/>
    <w:rsid w:val="0004792B"/>
    <w:rsid w:val="00050A9C"/>
    <w:rsid w:val="00050D75"/>
    <w:rsid w:val="00052B80"/>
    <w:rsid w:val="00055E98"/>
    <w:rsid w:val="000606CE"/>
    <w:rsid w:val="000610C8"/>
    <w:rsid w:val="0006705F"/>
    <w:rsid w:val="000730D1"/>
    <w:rsid w:val="00080370"/>
    <w:rsid w:val="000807EC"/>
    <w:rsid w:val="00083DE0"/>
    <w:rsid w:val="00084431"/>
    <w:rsid w:val="00086FCE"/>
    <w:rsid w:val="000903D3"/>
    <w:rsid w:val="00090CFA"/>
    <w:rsid w:val="00091868"/>
    <w:rsid w:val="00092570"/>
    <w:rsid w:val="000A42E3"/>
    <w:rsid w:val="000A4717"/>
    <w:rsid w:val="000A647C"/>
    <w:rsid w:val="000A7789"/>
    <w:rsid w:val="000B1DA9"/>
    <w:rsid w:val="000C065C"/>
    <w:rsid w:val="000C0CF4"/>
    <w:rsid w:val="000C1AF9"/>
    <w:rsid w:val="000C42AC"/>
    <w:rsid w:val="000C4FDD"/>
    <w:rsid w:val="000D0F84"/>
    <w:rsid w:val="000D7AE2"/>
    <w:rsid w:val="000D7BA8"/>
    <w:rsid w:val="000E02CE"/>
    <w:rsid w:val="000E0D70"/>
    <w:rsid w:val="000F14F6"/>
    <w:rsid w:val="000F171B"/>
    <w:rsid w:val="000F442F"/>
    <w:rsid w:val="001023D0"/>
    <w:rsid w:val="00103803"/>
    <w:rsid w:val="00103AE1"/>
    <w:rsid w:val="0010453E"/>
    <w:rsid w:val="001104B1"/>
    <w:rsid w:val="00113071"/>
    <w:rsid w:val="001140E5"/>
    <w:rsid w:val="00116852"/>
    <w:rsid w:val="001168B5"/>
    <w:rsid w:val="00117171"/>
    <w:rsid w:val="0012218F"/>
    <w:rsid w:val="00122923"/>
    <w:rsid w:val="001249F3"/>
    <w:rsid w:val="00126685"/>
    <w:rsid w:val="00127F87"/>
    <w:rsid w:val="00133EDF"/>
    <w:rsid w:val="00134D4C"/>
    <w:rsid w:val="00140663"/>
    <w:rsid w:val="00141167"/>
    <w:rsid w:val="001449BC"/>
    <w:rsid w:val="00147FF5"/>
    <w:rsid w:val="00150FD7"/>
    <w:rsid w:val="00151C2A"/>
    <w:rsid w:val="00154DAF"/>
    <w:rsid w:val="00157C5F"/>
    <w:rsid w:val="00160BDB"/>
    <w:rsid w:val="00163CAB"/>
    <w:rsid w:val="00166038"/>
    <w:rsid w:val="00167FF1"/>
    <w:rsid w:val="00171345"/>
    <w:rsid w:val="001748D2"/>
    <w:rsid w:val="00174CEB"/>
    <w:rsid w:val="001818D2"/>
    <w:rsid w:val="0018628D"/>
    <w:rsid w:val="001903C0"/>
    <w:rsid w:val="0019111F"/>
    <w:rsid w:val="00194BA4"/>
    <w:rsid w:val="00194FE7"/>
    <w:rsid w:val="001A098E"/>
    <w:rsid w:val="001A20DA"/>
    <w:rsid w:val="001A53B3"/>
    <w:rsid w:val="001AE290"/>
    <w:rsid w:val="001B6609"/>
    <w:rsid w:val="001C0369"/>
    <w:rsid w:val="001C0388"/>
    <w:rsid w:val="001C138C"/>
    <w:rsid w:val="001C4232"/>
    <w:rsid w:val="001C5FC2"/>
    <w:rsid w:val="001D099D"/>
    <w:rsid w:val="001D31BE"/>
    <w:rsid w:val="001D3AB7"/>
    <w:rsid w:val="001D4BE5"/>
    <w:rsid w:val="001D4F24"/>
    <w:rsid w:val="001E0B18"/>
    <w:rsid w:val="001E183A"/>
    <w:rsid w:val="001E308D"/>
    <w:rsid w:val="001E7EB3"/>
    <w:rsid w:val="001F1443"/>
    <w:rsid w:val="001F4E15"/>
    <w:rsid w:val="001F70CF"/>
    <w:rsid w:val="001F79DF"/>
    <w:rsid w:val="00206D7A"/>
    <w:rsid w:val="00213374"/>
    <w:rsid w:val="00214263"/>
    <w:rsid w:val="00220723"/>
    <w:rsid w:val="00220DA8"/>
    <w:rsid w:val="00226A1A"/>
    <w:rsid w:val="00227922"/>
    <w:rsid w:val="00233D61"/>
    <w:rsid w:val="002355E7"/>
    <w:rsid w:val="0024419A"/>
    <w:rsid w:val="00244E5D"/>
    <w:rsid w:val="00246784"/>
    <w:rsid w:val="00246E8C"/>
    <w:rsid w:val="00247C32"/>
    <w:rsid w:val="00247F15"/>
    <w:rsid w:val="0025232E"/>
    <w:rsid w:val="002538FA"/>
    <w:rsid w:val="00254076"/>
    <w:rsid w:val="00255DDA"/>
    <w:rsid w:val="002576B4"/>
    <w:rsid w:val="002600D2"/>
    <w:rsid w:val="002612B8"/>
    <w:rsid w:val="00261995"/>
    <w:rsid w:val="00262554"/>
    <w:rsid w:val="00262C2B"/>
    <w:rsid w:val="002645AF"/>
    <w:rsid w:val="00266874"/>
    <w:rsid w:val="00273164"/>
    <w:rsid w:val="002733BF"/>
    <w:rsid w:val="00273B6E"/>
    <w:rsid w:val="00275B5F"/>
    <w:rsid w:val="00291C7F"/>
    <w:rsid w:val="00291F18"/>
    <w:rsid w:val="002951AC"/>
    <w:rsid w:val="002952C4"/>
    <w:rsid w:val="002970E2"/>
    <w:rsid w:val="002A6E65"/>
    <w:rsid w:val="002B1698"/>
    <w:rsid w:val="002C04DE"/>
    <w:rsid w:val="002C0A96"/>
    <w:rsid w:val="002C1D83"/>
    <w:rsid w:val="002C2946"/>
    <w:rsid w:val="002C79C0"/>
    <w:rsid w:val="002D0B0B"/>
    <w:rsid w:val="002D1626"/>
    <w:rsid w:val="002D28AB"/>
    <w:rsid w:val="002D6C47"/>
    <w:rsid w:val="002E0303"/>
    <w:rsid w:val="002E04CE"/>
    <w:rsid w:val="002E6407"/>
    <w:rsid w:val="002E6E9A"/>
    <w:rsid w:val="002E7148"/>
    <w:rsid w:val="002E76A8"/>
    <w:rsid w:val="002F3655"/>
    <w:rsid w:val="002F3BB4"/>
    <w:rsid w:val="002F5D24"/>
    <w:rsid w:val="002F5E26"/>
    <w:rsid w:val="002F7470"/>
    <w:rsid w:val="0031342A"/>
    <w:rsid w:val="00313945"/>
    <w:rsid w:val="0031671C"/>
    <w:rsid w:val="00316C7D"/>
    <w:rsid w:val="00321909"/>
    <w:rsid w:val="003232B6"/>
    <w:rsid w:val="0032530A"/>
    <w:rsid w:val="00325A78"/>
    <w:rsid w:val="00327BC2"/>
    <w:rsid w:val="0033156A"/>
    <w:rsid w:val="003360EA"/>
    <w:rsid w:val="003408D6"/>
    <w:rsid w:val="0034594A"/>
    <w:rsid w:val="00346860"/>
    <w:rsid w:val="00346EBA"/>
    <w:rsid w:val="00355CE1"/>
    <w:rsid w:val="00360242"/>
    <w:rsid w:val="00361042"/>
    <w:rsid w:val="003620E1"/>
    <w:rsid w:val="00362EBB"/>
    <w:rsid w:val="0036369D"/>
    <w:rsid w:val="00370494"/>
    <w:rsid w:val="00382236"/>
    <w:rsid w:val="00383090"/>
    <w:rsid w:val="00384FFA"/>
    <w:rsid w:val="003861DB"/>
    <w:rsid w:val="00387754"/>
    <w:rsid w:val="00393499"/>
    <w:rsid w:val="00396BE8"/>
    <w:rsid w:val="003A3A7C"/>
    <w:rsid w:val="003A3F1F"/>
    <w:rsid w:val="003A55CD"/>
    <w:rsid w:val="003B21D6"/>
    <w:rsid w:val="003B301B"/>
    <w:rsid w:val="003B4F73"/>
    <w:rsid w:val="003B52CE"/>
    <w:rsid w:val="003B651E"/>
    <w:rsid w:val="003C3C98"/>
    <w:rsid w:val="003C4E11"/>
    <w:rsid w:val="003C63E1"/>
    <w:rsid w:val="003D6E9B"/>
    <w:rsid w:val="003D7993"/>
    <w:rsid w:val="003E23BA"/>
    <w:rsid w:val="003E4F70"/>
    <w:rsid w:val="003E52E6"/>
    <w:rsid w:val="003E628F"/>
    <w:rsid w:val="003E6D5C"/>
    <w:rsid w:val="003F1410"/>
    <w:rsid w:val="0040471D"/>
    <w:rsid w:val="00407CD3"/>
    <w:rsid w:val="0041461F"/>
    <w:rsid w:val="0041797E"/>
    <w:rsid w:val="004204A3"/>
    <w:rsid w:val="004221D6"/>
    <w:rsid w:val="00423518"/>
    <w:rsid w:val="00423BFC"/>
    <w:rsid w:val="00424F76"/>
    <w:rsid w:val="00427353"/>
    <w:rsid w:val="0043197E"/>
    <w:rsid w:val="00431AA7"/>
    <w:rsid w:val="00432F67"/>
    <w:rsid w:val="00434C11"/>
    <w:rsid w:val="0044062B"/>
    <w:rsid w:val="00440752"/>
    <w:rsid w:val="00441848"/>
    <w:rsid w:val="00445F18"/>
    <w:rsid w:val="00445F64"/>
    <w:rsid w:val="0044654E"/>
    <w:rsid w:val="00450A2A"/>
    <w:rsid w:val="0045156D"/>
    <w:rsid w:val="00456A09"/>
    <w:rsid w:val="00456CED"/>
    <w:rsid w:val="00461296"/>
    <w:rsid w:val="00462EB3"/>
    <w:rsid w:val="00462F19"/>
    <w:rsid w:val="00464B14"/>
    <w:rsid w:val="004706DC"/>
    <w:rsid w:val="00471D54"/>
    <w:rsid w:val="00474E72"/>
    <w:rsid w:val="00477CF4"/>
    <w:rsid w:val="00480364"/>
    <w:rsid w:val="00487200"/>
    <w:rsid w:val="004903FB"/>
    <w:rsid w:val="00492014"/>
    <w:rsid w:val="004944E2"/>
    <w:rsid w:val="00494856"/>
    <w:rsid w:val="00497E59"/>
    <w:rsid w:val="004A1721"/>
    <w:rsid w:val="004B01FE"/>
    <w:rsid w:val="004B0BC7"/>
    <w:rsid w:val="004B18FC"/>
    <w:rsid w:val="004B4C8B"/>
    <w:rsid w:val="004B5482"/>
    <w:rsid w:val="004B5EDD"/>
    <w:rsid w:val="004B6577"/>
    <w:rsid w:val="004B72C9"/>
    <w:rsid w:val="004C085D"/>
    <w:rsid w:val="004C3F90"/>
    <w:rsid w:val="004D2544"/>
    <w:rsid w:val="004D5AE3"/>
    <w:rsid w:val="004D7E9B"/>
    <w:rsid w:val="004D8281"/>
    <w:rsid w:val="004E1C12"/>
    <w:rsid w:val="004E1FD3"/>
    <w:rsid w:val="004E2BB3"/>
    <w:rsid w:val="004E4BEE"/>
    <w:rsid w:val="004E57BF"/>
    <w:rsid w:val="004F094D"/>
    <w:rsid w:val="005019F4"/>
    <w:rsid w:val="00503F35"/>
    <w:rsid w:val="00505029"/>
    <w:rsid w:val="00526CE7"/>
    <w:rsid w:val="00527853"/>
    <w:rsid w:val="00534141"/>
    <w:rsid w:val="0053709F"/>
    <w:rsid w:val="00537F5D"/>
    <w:rsid w:val="005400C8"/>
    <w:rsid w:val="005400EE"/>
    <w:rsid w:val="0054211C"/>
    <w:rsid w:val="005421D9"/>
    <w:rsid w:val="0054344E"/>
    <w:rsid w:val="0054420D"/>
    <w:rsid w:val="005523AB"/>
    <w:rsid w:val="005531FC"/>
    <w:rsid w:val="005554DC"/>
    <w:rsid w:val="005566A7"/>
    <w:rsid w:val="00560E81"/>
    <w:rsid w:val="00566458"/>
    <w:rsid w:val="005679A4"/>
    <w:rsid w:val="00570993"/>
    <w:rsid w:val="00571130"/>
    <w:rsid w:val="00571717"/>
    <w:rsid w:val="0057357B"/>
    <w:rsid w:val="0057391D"/>
    <w:rsid w:val="00574267"/>
    <w:rsid w:val="00581BE6"/>
    <w:rsid w:val="00582B21"/>
    <w:rsid w:val="00584FE9"/>
    <w:rsid w:val="00593C52"/>
    <w:rsid w:val="00595D8C"/>
    <w:rsid w:val="00596155"/>
    <w:rsid w:val="0059678E"/>
    <w:rsid w:val="00597D9F"/>
    <w:rsid w:val="005A0A0C"/>
    <w:rsid w:val="005A1CD4"/>
    <w:rsid w:val="005A37DF"/>
    <w:rsid w:val="005A64D2"/>
    <w:rsid w:val="005B3E96"/>
    <w:rsid w:val="005C1E85"/>
    <w:rsid w:val="005C2D25"/>
    <w:rsid w:val="005C5227"/>
    <w:rsid w:val="005C5441"/>
    <w:rsid w:val="005C729B"/>
    <w:rsid w:val="005C75CF"/>
    <w:rsid w:val="005C7EAA"/>
    <w:rsid w:val="005D45A2"/>
    <w:rsid w:val="005D5907"/>
    <w:rsid w:val="005E017B"/>
    <w:rsid w:val="005E4397"/>
    <w:rsid w:val="005E62F5"/>
    <w:rsid w:val="005F0027"/>
    <w:rsid w:val="005F7835"/>
    <w:rsid w:val="006023AE"/>
    <w:rsid w:val="006032D8"/>
    <w:rsid w:val="006045D3"/>
    <w:rsid w:val="0060503E"/>
    <w:rsid w:val="00616CB0"/>
    <w:rsid w:val="00622AF6"/>
    <w:rsid w:val="00624CF3"/>
    <w:rsid w:val="00624EF6"/>
    <w:rsid w:val="00625F2E"/>
    <w:rsid w:val="006311C9"/>
    <w:rsid w:val="00636F5B"/>
    <w:rsid w:val="00641791"/>
    <w:rsid w:val="0064503A"/>
    <w:rsid w:val="00650E11"/>
    <w:rsid w:val="00653EDF"/>
    <w:rsid w:val="00654824"/>
    <w:rsid w:val="00661D81"/>
    <w:rsid w:val="00664505"/>
    <w:rsid w:val="00664D82"/>
    <w:rsid w:val="006724E8"/>
    <w:rsid w:val="00672709"/>
    <w:rsid w:val="0067467D"/>
    <w:rsid w:val="00674A5A"/>
    <w:rsid w:val="00674EDE"/>
    <w:rsid w:val="0067774A"/>
    <w:rsid w:val="00685A7D"/>
    <w:rsid w:val="00685CE9"/>
    <w:rsid w:val="00686EA7"/>
    <w:rsid w:val="006925B7"/>
    <w:rsid w:val="0069469D"/>
    <w:rsid w:val="00694B68"/>
    <w:rsid w:val="006A2570"/>
    <w:rsid w:val="006A309C"/>
    <w:rsid w:val="006A7250"/>
    <w:rsid w:val="006B028E"/>
    <w:rsid w:val="006B1E84"/>
    <w:rsid w:val="006B21AC"/>
    <w:rsid w:val="006B3438"/>
    <w:rsid w:val="006B60F6"/>
    <w:rsid w:val="006C1695"/>
    <w:rsid w:val="006C40AC"/>
    <w:rsid w:val="006C6579"/>
    <w:rsid w:val="006D22C7"/>
    <w:rsid w:val="006D5582"/>
    <w:rsid w:val="006D6B17"/>
    <w:rsid w:val="006E1234"/>
    <w:rsid w:val="006E6175"/>
    <w:rsid w:val="006F467E"/>
    <w:rsid w:val="006F7D7A"/>
    <w:rsid w:val="007016C0"/>
    <w:rsid w:val="00703476"/>
    <w:rsid w:val="00703F93"/>
    <w:rsid w:val="0070504C"/>
    <w:rsid w:val="00705958"/>
    <w:rsid w:val="00709A65"/>
    <w:rsid w:val="0071200F"/>
    <w:rsid w:val="00715D3E"/>
    <w:rsid w:val="00716E77"/>
    <w:rsid w:val="00720C4A"/>
    <w:rsid w:val="00724C3B"/>
    <w:rsid w:val="007273D6"/>
    <w:rsid w:val="00727D5E"/>
    <w:rsid w:val="007418DB"/>
    <w:rsid w:val="00741C55"/>
    <w:rsid w:val="00745414"/>
    <w:rsid w:val="00747002"/>
    <w:rsid w:val="00750275"/>
    <w:rsid w:val="0075029D"/>
    <w:rsid w:val="00753854"/>
    <w:rsid w:val="00763B15"/>
    <w:rsid w:val="00763FC2"/>
    <w:rsid w:val="00764788"/>
    <w:rsid w:val="00765A3D"/>
    <w:rsid w:val="0077254E"/>
    <w:rsid w:val="00774141"/>
    <w:rsid w:val="007820B9"/>
    <w:rsid w:val="0078274E"/>
    <w:rsid w:val="00782EF6"/>
    <w:rsid w:val="00783FBF"/>
    <w:rsid w:val="00792CE1"/>
    <w:rsid w:val="00793039"/>
    <w:rsid w:val="00793AF9"/>
    <w:rsid w:val="00794A57"/>
    <w:rsid w:val="00794AFB"/>
    <w:rsid w:val="007A5ED0"/>
    <w:rsid w:val="007A6D3D"/>
    <w:rsid w:val="007B1303"/>
    <w:rsid w:val="007B6F9A"/>
    <w:rsid w:val="007B7200"/>
    <w:rsid w:val="007B728B"/>
    <w:rsid w:val="007C0588"/>
    <w:rsid w:val="007C0818"/>
    <w:rsid w:val="007C66AA"/>
    <w:rsid w:val="007D7681"/>
    <w:rsid w:val="007E2865"/>
    <w:rsid w:val="007F2F44"/>
    <w:rsid w:val="008041C0"/>
    <w:rsid w:val="00804871"/>
    <w:rsid w:val="008069BA"/>
    <w:rsid w:val="00810305"/>
    <w:rsid w:val="00815FC2"/>
    <w:rsid w:val="00816D79"/>
    <w:rsid w:val="00816F00"/>
    <w:rsid w:val="0082089E"/>
    <w:rsid w:val="00822D25"/>
    <w:rsid w:val="0082427D"/>
    <w:rsid w:val="008370E5"/>
    <w:rsid w:val="00840F16"/>
    <w:rsid w:val="0084297A"/>
    <w:rsid w:val="008554AF"/>
    <w:rsid w:val="00855752"/>
    <w:rsid w:val="008575D8"/>
    <w:rsid w:val="00861271"/>
    <w:rsid w:val="0086142F"/>
    <w:rsid w:val="00862237"/>
    <w:rsid w:val="00862E14"/>
    <w:rsid w:val="00863A27"/>
    <w:rsid w:val="00863B53"/>
    <w:rsid w:val="00870819"/>
    <w:rsid w:val="00870F4F"/>
    <w:rsid w:val="008727DB"/>
    <w:rsid w:val="00881CCD"/>
    <w:rsid w:val="0088211B"/>
    <w:rsid w:val="00883323"/>
    <w:rsid w:val="0088392D"/>
    <w:rsid w:val="00883E99"/>
    <w:rsid w:val="008846F7"/>
    <w:rsid w:val="00886E88"/>
    <w:rsid w:val="00891963"/>
    <w:rsid w:val="00892E9A"/>
    <w:rsid w:val="00896849"/>
    <w:rsid w:val="00896BEB"/>
    <w:rsid w:val="008A269D"/>
    <w:rsid w:val="008A7B1F"/>
    <w:rsid w:val="008B3500"/>
    <w:rsid w:val="008B4637"/>
    <w:rsid w:val="008B4683"/>
    <w:rsid w:val="008B4D2E"/>
    <w:rsid w:val="008B4E98"/>
    <w:rsid w:val="008B5055"/>
    <w:rsid w:val="008C366C"/>
    <w:rsid w:val="008C4431"/>
    <w:rsid w:val="008C603E"/>
    <w:rsid w:val="008D0FE5"/>
    <w:rsid w:val="008D1BC9"/>
    <w:rsid w:val="008D33FD"/>
    <w:rsid w:val="008D49FE"/>
    <w:rsid w:val="008D585B"/>
    <w:rsid w:val="008E0A4A"/>
    <w:rsid w:val="008E0E8B"/>
    <w:rsid w:val="008E217B"/>
    <w:rsid w:val="008E58AD"/>
    <w:rsid w:val="008E6577"/>
    <w:rsid w:val="008E6DE4"/>
    <w:rsid w:val="008E6EC5"/>
    <w:rsid w:val="008F1540"/>
    <w:rsid w:val="008F69AD"/>
    <w:rsid w:val="008F717F"/>
    <w:rsid w:val="008F746B"/>
    <w:rsid w:val="009009D2"/>
    <w:rsid w:val="009012C4"/>
    <w:rsid w:val="00902E39"/>
    <w:rsid w:val="0090530C"/>
    <w:rsid w:val="00910A22"/>
    <w:rsid w:val="009124D5"/>
    <w:rsid w:val="00914545"/>
    <w:rsid w:val="00915B66"/>
    <w:rsid w:val="00921364"/>
    <w:rsid w:val="0092290D"/>
    <w:rsid w:val="00927FD7"/>
    <w:rsid w:val="00930A22"/>
    <w:rsid w:val="00932872"/>
    <w:rsid w:val="009357E6"/>
    <w:rsid w:val="0094006B"/>
    <w:rsid w:val="009422D7"/>
    <w:rsid w:val="0094244F"/>
    <w:rsid w:val="0094765E"/>
    <w:rsid w:val="00962C37"/>
    <w:rsid w:val="00962F35"/>
    <w:rsid w:val="00962FA6"/>
    <w:rsid w:val="009658CC"/>
    <w:rsid w:val="00966422"/>
    <w:rsid w:val="0096E01A"/>
    <w:rsid w:val="0097164E"/>
    <w:rsid w:val="00971654"/>
    <w:rsid w:val="009759FE"/>
    <w:rsid w:val="00977FD7"/>
    <w:rsid w:val="00980090"/>
    <w:rsid w:val="009804EE"/>
    <w:rsid w:val="00980D24"/>
    <w:rsid w:val="00981F6D"/>
    <w:rsid w:val="00983DF0"/>
    <w:rsid w:val="009840DC"/>
    <w:rsid w:val="009872B0"/>
    <w:rsid w:val="009902BA"/>
    <w:rsid w:val="00990518"/>
    <w:rsid w:val="00991872"/>
    <w:rsid w:val="0099659D"/>
    <w:rsid w:val="009A2496"/>
    <w:rsid w:val="009A352B"/>
    <w:rsid w:val="009A44A3"/>
    <w:rsid w:val="009A4B88"/>
    <w:rsid w:val="009A65A6"/>
    <w:rsid w:val="009B439A"/>
    <w:rsid w:val="009B62CD"/>
    <w:rsid w:val="009C3F7C"/>
    <w:rsid w:val="009C6230"/>
    <w:rsid w:val="009C64E4"/>
    <w:rsid w:val="009C71F2"/>
    <w:rsid w:val="009D3A9D"/>
    <w:rsid w:val="009D5217"/>
    <w:rsid w:val="009D7F6D"/>
    <w:rsid w:val="009E0330"/>
    <w:rsid w:val="009E0BA0"/>
    <w:rsid w:val="009E207B"/>
    <w:rsid w:val="009E2D08"/>
    <w:rsid w:val="009E3663"/>
    <w:rsid w:val="009E58FF"/>
    <w:rsid w:val="009E655A"/>
    <w:rsid w:val="009F11F0"/>
    <w:rsid w:val="009F20B1"/>
    <w:rsid w:val="009F2C03"/>
    <w:rsid w:val="009F51DE"/>
    <w:rsid w:val="00A00E1E"/>
    <w:rsid w:val="00A04F62"/>
    <w:rsid w:val="00A0506A"/>
    <w:rsid w:val="00A0538A"/>
    <w:rsid w:val="00A1125C"/>
    <w:rsid w:val="00A11FF3"/>
    <w:rsid w:val="00A20981"/>
    <w:rsid w:val="00A341A8"/>
    <w:rsid w:val="00A35A61"/>
    <w:rsid w:val="00A42D67"/>
    <w:rsid w:val="00A432C5"/>
    <w:rsid w:val="00A43CB6"/>
    <w:rsid w:val="00A45F22"/>
    <w:rsid w:val="00A475B1"/>
    <w:rsid w:val="00A505F6"/>
    <w:rsid w:val="00A5089C"/>
    <w:rsid w:val="00A51117"/>
    <w:rsid w:val="00A53885"/>
    <w:rsid w:val="00A62AA7"/>
    <w:rsid w:val="00A672E3"/>
    <w:rsid w:val="00A7290E"/>
    <w:rsid w:val="00A76F7A"/>
    <w:rsid w:val="00A777D1"/>
    <w:rsid w:val="00A80943"/>
    <w:rsid w:val="00A810CD"/>
    <w:rsid w:val="00A81A22"/>
    <w:rsid w:val="00A81CDA"/>
    <w:rsid w:val="00A82182"/>
    <w:rsid w:val="00A82A20"/>
    <w:rsid w:val="00A848ED"/>
    <w:rsid w:val="00A85504"/>
    <w:rsid w:val="00A90AB0"/>
    <w:rsid w:val="00A92B4F"/>
    <w:rsid w:val="00A93422"/>
    <w:rsid w:val="00A9476C"/>
    <w:rsid w:val="00A95BF6"/>
    <w:rsid w:val="00A95C31"/>
    <w:rsid w:val="00AA210F"/>
    <w:rsid w:val="00AA21F0"/>
    <w:rsid w:val="00AA3713"/>
    <w:rsid w:val="00AA392A"/>
    <w:rsid w:val="00AA40F6"/>
    <w:rsid w:val="00AA4F59"/>
    <w:rsid w:val="00AB067C"/>
    <w:rsid w:val="00AB0B8C"/>
    <w:rsid w:val="00AB54F1"/>
    <w:rsid w:val="00AC0A48"/>
    <w:rsid w:val="00AC1C84"/>
    <w:rsid w:val="00AC1DA8"/>
    <w:rsid w:val="00AC217B"/>
    <w:rsid w:val="00AC302B"/>
    <w:rsid w:val="00AC49F4"/>
    <w:rsid w:val="00AC4A5C"/>
    <w:rsid w:val="00AC673A"/>
    <w:rsid w:val="00AD2BD7"/>
    <w:rsid w:val="00AD71D5"/>
    <w:rsid w:val="00AE0746"/>
    <w:rsid w:val="00AE32DD"/>
    <w:rsid w:val="00AE484C"/>
    <w:rsid w:val="00AE6BE7"/>
    <w:rsid w:val="00AE6D74"/>
    <w:rsid w:val="00AF12B1"/>
    <w:rsid w:val="00AF2821"/>
    <w:rsid w:val="00AF3F99"/>
    <w:rsid w:val="00AF640D"/>
    <w:rsid w:val="00B0569F"/>
    <w:rsid w:val="00B06993"/>
    <w:rsid w:val="00B07F5E"/>
    <w:rsid w:val="00B11159"/>
    <w:rsid w:val="00B14521"/>
    <w:rsid w:val="00B14667"/>
    <w:rsid w:val="00B272D1"/>
    <w:rsid w:val="00B313A0"/>
    <w:rsid w:val="00B31FF3"/>
    <w:rsid w:val="00B32D2B"/>
    <w:rsid w:val="00B33E12"/>
    <w:rsid w:val="00B3401D"/>
    <w:rsid w:val="00B34E6E"/>
    <w:rsid w:val="00B34EAE"/>
    <w:rsid w:val="00B3538D"/>
    <w:rsid w:val="00B35CFA"/>
    <w:rsid w:val="00B41218"/>
    <w:rsid w:val="00B50304"/>
    <w:rsid w:val="00B52DD6"/>
    <w:rsid w:val="00B6079A"/>
    <w:rsid w:val="00B6653E"/>
    <w:rsid w:val="00B66F6E"/>
    <w:rsid w:val="00B678BD"/>
    <w:rsid w:val="00B70CC1"/>
    <w:rsid w:val="00B7322D"/>
    <w:rsid w:val="00B74858"/>
    <w:rsid w:val="00B77350"/>
    <w:rsid w:val="00B77B6C"/>
    <w:rsid w:val="00B82D0A"/>
    <w:rsid w:val="00B8635D"/>
    <w:rsid w:val="00B86C14"/>
    <w:rsid w:val="00B90F50"/>
    <w:rsid w:val="00B97463"/>
    <w:rsid w:val="00B9764D"/>
    <w:rsid w:val="00BA33ED"/>
    <w:rsid w:val="00BB2728"/>
    <w:rsid w:val="00BB5371"/>
    <w:rsid w:val="00BC3C80"/>
    <w:rsid w:val="00BC4987"/>
    <w:rsid w:val="00BC5059"/>
    <w:rsid w:val="00BD047C"/>
    <w:rsid w:val="00BD04E9"/>
    <w:rsid w:val="00BE3346"/>
    <w:rsid w:val="00BE6FD7"/>
    <w:rsid w:val="00BF1BA0"/>
    <w:rsid w:val="00BF3A79"/>
    <w:rsid w:val="00C01413"/>
    <w:rsid w:val="00C026A8"/>
    <w:rsid w:val="00C12233"/>
    <w:rsid w:val="00C147E7"/>
    <w:rsid w:val="00C1510D"/>
    <w:rsid w:val="00C212AC"/>
    <w:rsid w:val="00C25235"/>
    <w:rsid w:val="00C257CE"/>
    <w:rsid w:val="00C2587E"/>
    <w:rsid w:val="00C322ED"/>
    <w:rsid w:val="00C3256C"/>
    <w:rsid w:val="00C33865"/>
    <w:rsid w:val="00C35DB3"/>
    <w:rsid w:val="00C37EA1"/>
    <w:rsid w:val="00C44A65"/>
    <w:rsid w:val="00C51CF3"/>
    <w:rsid w:val="00C52C04"/>
    <w:rsid w:val="00C55158"/>
    <w:rsid w:val="00C61635"/>
    <w:rsid w:val="00C6254B"/>
    <w:rsid w:val="00C62E22"/>
    <w:rsid w:val="00C62E66"/>
    <w:rsid w:val="00C63561"/>
    <w:rsid w:val="00C64ABE"/>
    <w:rsid w:val="00C67202"/>
    <w:rsid w:val="00C71A26"/>
    <w:rsid w:val="00C8007F"/>
    <w:rsid w:val="00C8254E"/>
    <w:rsid w:val="00C84E2F"/>
    <w:rsid w:val="00C92A4A"/>
    <w:rsid w:val="00C93228"/>
    <w:rsid w:val="00C95F56"/>
    <w:rsid w:val="00C960EA"/>
    <w:rsid w:val="00C96359"/>
    <w:rsid w:val="00CA47D2"/>
    <w:rsid w:val="00CA4A01"/>
    <w:rsid w:val="00CA74FE"/>
    <w:rsid w:val="00CA7D1D"/>
    <w:rsid w:val="00CB023A"/>
    <w:rsid w:val="00CB0408"/>
    <w:rsid w:val="00CB24AB"/>
    <w:rsid w:val="00CB624D"/>
    <w:rsid w:val="00CC3BFC"/>
    <w:rsid w:val="00CC55EF"/>
    <w:rsid w:val="00CD126E"/>
    <w:rsid w:val="00CE155D"/>
    <w:rsid w:val="00CE2B26"/>
    <w:rsid w:val="00CE357F"/>
    <w:rsid w:val="00CE5AB8"/>
    <w:rsid w:val="00CE5BD0"/>
    <w:rsid w:val="00CE74A4"/>
    <w:rsid w:val="00CF0B32"/>
    <w:rsid w:val="00CF0E6F"/>
    <w:rsid w:val="00CF39D2"/>
    <w:rsid w:val="00CF656B"/>
    <w:rsid w:val="00D01332"/>
    <w:rsid w:val="00D0167D"/>
    <w:rsid w:val="00D058F7"/>
    <w:rsid w:val="00D07485"/>
    <w:rsid w:val="00D079E4"/>
    <w:rsid w:val="00D12449"/>
    <w:rsid w:val="00D12A56"/>
    <w:rsid w:val="00D12B5F"/>
    <w:rsid w:val="00D137EA"/>
    <w:rsid w:val="00D23014"/>
    <w:rsid w:val="00D23AEB"/>
    <w:rsid w:val="00D2715B"/>
    <w:rsid w:val="00D3353C"/>
    <w:rsid w:val="00D34A7B"/>
    <w:rsid w:val="00D3579A"/>
    <w:rsid w:val="00D36059"/>
    <w:rsid w:val="00D404BC"/>
    <w:rsid w:val="00D42500"/>
    <w:rsid w:val="00D42AEF"/>
    <w:rsid w:val="00D42EE2"/>
    <w:rsid w:val="00D45CCB"/>
    <w:rsid w:val="00D46636"/>
    <w:rsid w:val="00D547CD"/>
    <w:rsid w:val="00D54FF7"/>
    <w:rsid w:val="00D55BB8"/>
    <w:rsid w:val="00D56337"/>
    <w:rsid w:val="00D61157"/>
    <w:rsid w:val="00D64470"/>
    <w:rsid w:val="00D64CC6"/>
    <w:rsid w:val="00D64D1B"/>
    <w:rsid w:val="00D70F6A"/>
    <w:rsid w:val="00D746B8"/>
    <w:rsid w:val="00D753FC"/>
    <w:rsid w:val="00D77AFF"/>
    <w:rsid w:val="00D83B3C"/>
    <w:rsid w:val="00D90CDC"/>
    <w:rsid w:val="00D958D4"/>
    <w:rsid w:val="00D9648A"/>
    <w:rsid w:val="00DA1C26"/>
    <w:rsid w:val="00DA5CD2"/>
    <w:rsid w:val="00DB4551"/>
    <w:rsid w:val="00DB55E9"/>
    <w:rsid w:val="00DB5F5F"/>
    <w:rsid w:val="00DC04CE"/>
    <w:rsid w:val="00DC0D49"/>
    <w:rsid w:val="00DC46DD"/>
    <w:rsid w:val="00DC653A"/>
    <w:rsid w:val="00DC6939"/>
    <w:rsid w:val="00DC7157"/>
    <w:rsid w:val="00DD0DFB"/>
    <w:rsid w:val="00DD19BC"/>
    <w:rsid w:val="00DD217F"/>
    <w:rsid w:val="00DD244B"/>
    <w:rsid w:val="00DD360F"/>
    <w:rsid w:val="00DD3F2F"/>
    <w:rsid w:val="00DD6688"/>
    <w:rsid w:val="00DD73E4"/>
    <w:rsid w:val="00DD7899"/>
    <w:rsid w:val="00DE203B"/>
    <w:rsid w:val="00DE4B1E"/>
    <w:rsid w:val="00DE59EF"/>
    <w:rsid w:val="00DE5AF6"/>
    <w:rsid w:val="00DE63E3"/>
    <w:rsid w:val="00DE6C9D"/>
    <w:rsid w:val="00DF4A2B"/>
    <w:rsid w:val="00E01B37"/>
    <w:rsid w:val="00E122D9"/>
    <w:rsid w:val="00E13785"/>
    <w:rsid w:val="00E14EB1"/>
    <w:rsid w:val="00E164F5"/>
    <w:rsid w:val="00E17A18"/>
    <w:rsid w:val="00E23ACC"/>
    <w:rsid w:val="00E24AD8"/>
    <w:rsid w:val="00E260F9"/>
    <w:rsid w:val="00E3052C"/>
    <w:rsid w:val="00E34D72"/>
    <w:rsid w:val="00E46579"/>
    <w:rsid w:val="00E4733D"/>
    <w:rsid w:val="00E54F2C"/>
    <w:rsid w:val="00E55BE9"/>
    <w:rsid w:val="00E61B75"/>
    <w:rsid w:val="00E65EF5"/>
    <w:rsid w:val="00E66156"/>
    <w:rsid w:val="00E758C9"/>
    <w:rsid w:val="00E826F1"/>
    <w:rsid w:val="00E91816"/>
    <w:rsid w:val="00E928B0"/>
    <w:rsid w:val="00E97CD5"/>
    <w:rsid w:val="00E97E2E"/>
    <w:rsid w:val="00E9EBA9"/>
    <w:rsid w:val="00EA13DC"/>
    <w:rsid w:val="00EA5CED"/>
    <w:rsid w:val="00EB0475"/>
    <w:rsid w:val="00EB33B1"/>
    <w:rsid w:val="00EC0D4C"/>
    <w:rsid w:val="00EC3C64"/>
    <w:rsid w:val="00EC793A"/>
    <w:rsid w:val="00ED0D7A"/>
    <w:rsid w:val="00ED225F"/>
    <w:rsid w:val="00ED31E5"/>
    <w:rsid w:val="00ED43E6"/>
    <w:rsid w:val="00ED63C6"/>
    <w:rsid w:val="00ED723E"/>
    <w:rsid w:val="00ED7ABF"/>
    <w:rsid w:val="00EE1EAE"/>
    <w:rsid w:val="00EE271B"/>
    <w:rsid w:val="00EE3707"/>
    <w:rsid w:val="00EE44B0"/>
    <w:rsid w:val="00EE47EA"/>
    <w:rsid w:val="00EF0826"/>
    <w:rsid w:val="00EF12F3"/>
    <w:rsid w:val="00EF255A"/>
    <w:rsid w:val="00EF509B"/>
    <w:rsid w:val="00EF694B"/>
    <w:rsid w:val="00EF6A91"/>
    <w:rsid w:val="00F01335"/>
    <w:rsid w:val="00F02ABF"/>
    <w:rsid w:val="00F0440F"/>
    <w:rsid w:val="00F11198"/>
    <w:rsid w:val="00F15400"/>
    <w:rsid w:val="00F2707A"/>
    <w:rsid w:val="00F30762"/>
    <w:rsid w:val="00F34673"/>
    <w:rsid w:val="00F3577F"/>
    <w:rsid w:val="00F35C5D"/>
    <w:rsid w:val="00F36799"/>
    <w:rsid w:val="00F37D37"/>
    <w:rsid w:val="00F42316"/>
    <w:rsid w:val="00F45BB2"/>
    <w:rsid w:val="00F475EC"/>
    <w:rsid w:val="00F50697"/>
    <w:rsid w:val="00F51AA9"/>
    <w:rsid w:val="00F52279"/>
    <w:rsid w:val="00F548E0"/>
    <w:rsid w:val="00F54BD9"/>
    <w:rsid w:val="00F54C9B"/>
    <w:rsid w:val="00F55F3F"/>
    <w:rsid w:val="00F561C0"/>
    <w:rsid w:val="00F61D21"/>
    <w:rsid w:val="00F61D4D"/>
    <w:rsid w:val="00F64485"/>
    <w:rsid w:val="00F66FB6"/>
    <w:rsid w:val="00F67FB9"/>
    <w:rsid w:val="00F714D7"/>
    <w:rsid w:val="00F72D92"/>
    <w:rsid w:val="00F744CD"/>
    <w:rsid w:val="00F74647"/>
    <w:rsid w:val="00F7735F"/>
    <w:rsid w:val="00F80770"/>
    <w:rsid w:val="00F81CA5"/>
    <w:rsid w:val="00F86285"/>
    <w:rsid w:val="00F86848"/>
    <w:rsid w:val="00F92558"/>
    <w:rsid w:val="00F9433D"/>
    <w:rsid w:val="00F9550F"/>
    <w:rsid w:val="00F9723C"/>
    <w:rsid w:val="00FA037B"/>
    <w:rsid w:val="00FA2C0F"/>
    <w:rsid w:val="00FAE23C"/>
    <w:rsid w:val="00FB1917"/>
    <w:rsid w:val="00FB1D4A"/>
    <w:rsid w:val="00FB3B67"/>
    <w:rsid w:val="00FC328F"/>
    <w:rsid w:val="00FD7230"/>
    <w:rsid w:val="00FE0818"/>
    <w:rsid w:val="00FE2399"/>
    <w:rsid w:val="00FE58AC"/>
    <w:rsid w:val="00FF5D80"/>
    <w:rsid w:val="0119C107"/>
    <w:rsid w:val="01349911"/>
    <w:rsid w:val="01369BC3"/>
    <w:rsid w:val="015FB164"/>
    <w:rsid w:val="016A5C24"/>
    <w:rsid w:val="016B5DDA"/>
    <w:rsid w:val="0190F20E"/>
    <w:rsid w:val="019FD951"/>
    <w:rsid w:val="01B5DB26"/>
    <w:rsid w:val="01E0CFE7"/>
    <w:rsid w:val="01F69C91"/>
    <w:rsid w:val="02291CCE"/>
    <w:rsid w:val="025A8CEE"/>
    <w:rsid w:val="025DC5DF"/>
    <w:rsid w:val="0263FD85"/>
    <w:rsid w:val="026E2AF1"/>
    <w:rsid w:val="02AE5376"/>
    <w:rsid w:val="02B30898"/>
    <w:rsid w:val="02B3FF9E"/>
    <w:rsid w:val="02C413D2"/>
    <w:rsid w:val="02D1ED50"/>
    <w:rsid w:val="02DD9BA9"/>
    <w:rsid w:val="02E13E6D"/>
    <w:rsid w:val="031255E4"/>
    <w:rsid w:val="03417D79"/>
    <w:rsid w:val="0349A6CB"/>
    <w:rsid w:val="03BC4666"/>
    <w:rsid w:val="03CFFA63"/>
    <w:rsid w:val="03E0A4CE"/>
    <w:rsid w:val="03F1D432"/>
    <w:rsid w:val="042E0F3A"/>
    <w:rsid w:val="0481A547"/>
    <w:rsid w:val="0481D31A"/>
    <w:rsid w:val="04A2E190"/>
    <w:rsid w:val="04B34D0F"/>
    <w:rsid w:val="04C7D6C5"/>
    <w:rsid w:val="04CBB33B"/>
    <w:rsid w:val="04E5770F"/>
    <w:rsid w:val="04F428E0"/>
    <w:rsid w:val="050AE48D"/>
    <w:rsid w:val="050C3845"/>
    <w:rsid w:val="05107EC0"/>
    <w:rsid w:val="0516D28F"/>
    <w:rsid w:val="052843F7"/>
    <w:rsid w:val="0528DFAE"/>
    <w:rsid w:val="05449E32"/>
    <w:rsid w:val="0555DF45"/>
    <w:rsid w:val="0558A92C"/>
    <w:rsid w:val="05716BBF"/>
    <w:rsid w:val="05B5CABE"/>
    <w:rsid w:val="05D381A1"/>
    <w:rsid w:val="05ECBAB2"/>
    <w:rsid w:val="06127CB7"/>
    <w:rsid w:val="062556EF"/>
    <w:rsid w:val="0629A193"/>
    <w:rsid w:val="0635A4BD"/>
    <w:rsid w:val="063CE0E8"/>
    <w:rsid w:val="063F3F88"/>
    <w:rsid w:val="0660F869"/>
    <w:rsid w:val="066351B5"/>
    <w:rsid w:val="0665CA74"/>
    <w:rsid w:val="066F4A18"/>
    <w:rsid w:val="066FB313"/>
    <w:rsid w:val="0684F38C"/>
    <w:rsid w:val="06B544C6"/>
    <w:rsid w:val="06BC1D05"/>
    <w:rsid w:val="06BE5BAF"/>
    <w:rsid w:val="06FCD4C8"/>
    <w:rsid w:val="07441AA8"/>
    <w:rsid w:val="076B05A9"/>
    <w:rsid w:val="07A8E9C7"/>
    <w:rsid w:val="07D930EC"/>
    <w:rsid w:val="07DE39F5"/>
    <w:rsid w:val="07EC0737"/>
    <w:rsid w:val="0811B8BC"/>
    <w:rsid w:val="0839C32D"/>
    <w:rsid w:val="084C9EF1"/>
    <w:rsid w:val="088580AF"/>
    <w:rsid w:val="08995B52"/>
    <w:rsid w:val="08B36EB3"/>
    <w:rsid w:val="08C8DEEB"/>
    <w:rsid w:val="08D74BBC"/>
    <w:rsid w:val="08E9DF7C"/>
    <w:rsid w:val="08F0DB11"/>
    <w:rsid w:val="08F3AE75"/>
    <w:rsid w:val="08FB6A38"/>
    <w:rsid w:val="092F864F"/>
    <w:rsid w:val="094FDC1C"/>
    <w:rsid w:val="0968D295"/>
    <w:rsid w:val="098BC202"/>
    <w:rsid w:val="09A12B6E"/>
    <w:rsid w:val="09B984D3"/>
    <w:rsid w:val="09D5F4D3"/>
    <w:rsid w:val="09D8B07C"/>
    <w:rsid w:val="09E59D13"/>
    <w:rsid w:val="09E59FF8"/>
    <w:rsid w:val="0A1EE680"/>
    <w:rsid w:val="0A29CE8B"/>
    <w:rsid w:val="0A44353D"/>
    <w:rsid w:val="0A510DBB"/>
    <w:rsid w:val="0A6A7FBA"/>
    <w:rsid w:val="0A6F6507"/>
    <w:rsid w:val="0A7A67F7"/>
    <w:rsid w:val="0AB4926C"/>
    <w:rsid w:val="0AC437E3"/>
    <w:rsid w:val="0AE5CE09"/>
    <w:rsid w:val="0AE9F9DB"/>
    <w:rsid w:val="0AF77E17"/>
    <w:rsid w:val="0AFBDAB4"/>
    <w:rsid w:val="0B047A7E"/>
    <w:rsid w:val="0B0C104F"/>
    <w:rsid w:val="0B26BE4B"/>
    <w:rsid w:val="0B3C8644"/>
    <w:rsid w:val="0B5BD572"/>
    <w:rsid w:val="0B753FA2"/>
    <w:rsid w:val="0B93E402"/>
    <w:rsid w:val="0BB0B0C1"/>
    <w:rsid w:val="0BB90894"/>
    <w:rsid w:val="0BC366AD"/>
    <w:rsid w:val="0BDF073F"/>
    <w:rsid w:val="0BE0C73B"/>
    <w:rsid w:val="0BE1BD3D"/>
    <w:rsid w:val="0BE5F9AB"/>
    <w:rsid w:val="0BEB404A"/>
    <w:rsid w:val="0BEEDCA7"/>
    <w:rsid w:val="0C50C40A"/>
    <w:rsid w:val="0C5E8CA0"/>
    <w:rsid w:val="0C5F7881"/>
    <w:rsid w:val="0CA94A05"/>
    <w:rsid w:val="0CB44C73"/>
    <w:rsid w:val="0CB5BEA5"/>
    <w:rsid w:val="0CBDF11C"/>
    <w:rsid w:val="0CC64813"/>
    <w:rsid w:val="0CEB7D6A"/>
    <w:rsid w:val="0CF3206C"/>
    <w:rsid w:val="0D002300"/>
    <w:rsid w:val="0D14182E"/>
    <w:rsid w:val="0D1D154D"/>
    <w:rsid w:val="0D32E7CC"/>
    <w:rsid w:val="0D3D9E49"/>
    <w:rsid w:val="0D5B7EDA"/>
    <w:rsid w:val="0D66F7B9"/>
    <w:rsid w:val="0D91365C"/>
    <w:rsid w:val="0D9864A4"/>
    <w:rsid w:val="0D9AAA25"/>
    <w:rsid w:val="0DADEF39"/>
    <w:rsid w:val="0DD01996"/>
    <w:rsid w:val="0DE82EEC"/>
    <w:rsid w:val="0E08E50A"/>
    <w:rsid w:val="0E1CBB2C"/>
    <w:rsid w:val="0E421059"/>
    <w:rsid w:val="0E4A33E0"/>
    <w:rsid w:val="0E5BC2CD"/>
    <w:rsid w:val="0E5E2CE0"/>
    <w:rsid w:val="0E83EE85"/>
    <w:rsid w:val="0E85E7E9"/>
    <w:rsid w:val="0E88F2C5"/>
    <w:rsid w:val="0E94C4BA"/>
    <w:rsid w:val="0EA08F21"/>
    <w:rsid w:val="0EB76294"/>
    <w:rsid w:val="0EB8BC7C"/>
    <w:rsid w:val="0EDC6F36"/>
    <w:rsid w:val="0EDEB34A"/>
    <w:rsid w:val="0EE07CE8"/>
    <w:rsid w:val="0EE0923C"/>
    <w:rsid w:val="0EE40B58"/>
    <w:rsid w:val="0F1350FB"/>
    <w:rsid w:val="0F232066"/>
    <w:rsid w:val="0F30922B"/>
    <w:rsid w:val="0F3DEFB3"/>
    <w:rsid w:val="0F4EF22D"/>
    <w:rsid w:val="0F67F3F4"/>
    <w:rsid w:val="0F6C4A5F"/>
    <w:rsid w:val="0F8E72EE"/>
    <w:rsid w:val="0FA67679"/>
    <w:rsid w:val="0FEAF30D"/>
    <w:rsid w:val="0FF0DB50"/>
    <w:rsid w:val="0FFCCBBA"/>
    <w:rsid w:val="100C5EC3"/>
    <w:rsid w:val="1045C04B"/>
    <w:rsid w:val="10480D85"/>
    <w:rsid w:val="104C8C5C"/>
    <w:rsid w:val="1062457E"/>
    <w:rsid w:val="10654D7D"/>
    <w:rsid w:val="10A4DB9F"/>
    <w:rsid w:val="10A9C6DE"/>
    <w:rsid w:val="10B5DB74"/>
    <w:rsid w:val="10C85E55"/>
    <w:rsid w:val="10CD9E77"/>
    <w:rsid w:val="10F5023C"/>
    <w:rsid w:val="10F7C1DC"/>
    <w:rsid w:val="11061EEE"/>
    <w:rsid w:val="110C7380"/>
    <w:rsid w:val="11164213"/>
    <w:rsid w:val="11217AC4"/>
    <w:rsid w:val="1127DF61"/>
    <w:rsid w:val="112D2313"/>
    <w:rsid w:val="112F44D9"/>
    <w:rsid w:val="113C0346"/>
    <w:rsid w:val="114F7051"/>
    <w:rsid w:val="1159EE17"/>
    <w:rsid w:val="1199A319"/>
    <w:rsid w:val="11B359FE"/>
    <w:rsid w:val="11BEE8EE"/>
    <w:rsid w:val="11DD370D"/>
    <w:rsid w:val="1208EF14"/>
    <w:rsid w:val="122C8E5A"/>
    <w:rsid w:val="123477BF"/>
    <w:rsid w:val="124771AD"/>
    <w:rsid w:val="126C65BD"/>
    <w:rsid w:val="127A4C4C"/>
    <w:rsid w:val="127DC119"/>
    <w:rsid w:val="12B0C7DF"/>
    <w:rsid w:val="12B49C48"/>
    <w:rsid w:val="12B84FF7"/>
    <w:rsid w:val="130066FA"/>
    <w:rsid w:val="1301F523"/>
    <w:rsid w:val="13227EC5"/>
    <w:rsid w:val="13421A8D"/>
    <w:rsid w:val="13473651"/>
    <w:rsid w:val="1359F515"/>
    <w:rsid w:val="1361B866"/>
    <w:rsid w:val="1363AF10"/>
    <w:rsid w:val="1378DC03"/>
    <w:rsid w:val="13813F86"/>
    <w:rsid w:val="139587FC"/>
    <w:rsid w:val="13A574F8"/>
    <w:rsid w:val="13B17FFA"/>
    <w:rsid w:val="14040668"/>
    <w:rsid w:val="14148162"/>
    <w:rsid w:val="1414AD2A"/>
    <w:rsid w:val="142193D4"/>
    <w:rsid w:val="142D44AB"/>
    <w:rsid w:val="1430941E"/>
    <w:rsid w:val="14457469"/>
    <w:rsid w:val="14520822"/>
    <w:rsid w:val="1456C234"/>
    <w:rsid w:val="1461E411"/>
    <w:rsid w:val="146E6C6E"/>
    <w:rsid w:val="146F4CD1"/>
    <w:rsid w:val="14B1421D"/>
    <w:rsid w:val="14B735A6"/>
    <w:rsid w:val="14DC51C2"/>
    <w:rsid w:val="14DD7A44"/>
    <w:rsid w:val="14E7162F"/>
    <w:rsid w:val="14E98DA0"/>
    <w:rsid w:val="14F146DA"/>
    <w:rsid w:val="14F51CD4"/>
    <w:rsid w:val="15189E67"/>
    <w:rsid w:val="151D24EA"/>
    <w:rsid w:val="152CC476"/>
    <w:rsid w:val="15429327"/>
    <w:rsid w:val="1583F6DC"/>
    <w:rsid w:val="158806BA"/>
    <w:rsid w:val="1594301B"/>
    <w:rsid w:val="15F1EDB9"/>
    <w:rsid w:val="164B0CF7"/>
    <w:rsid w:val="1673E77B"/>
    <w:rsid w:val="1693462B"/>
    <w:rsid w:val="16C6DE37"/>
    <w:rsid w:val="17106A17"/>
    <w:rsid w:val="17174A60"/>
    <w:rsid w:val="17834C66"/>
    <w:rsid w:val="179BBEB7"/>
    <w:rsid w:val="17ACFEAB"/>
    <w:rsid w:val="17E2B8DA"/>
    <w:rsid w:val="17E30952"/>
    <w:rsid w:val="17FB858C"/>
    <w:rsid w:val="17FC20C0"/>
    <w:rsid w:val="18141D7E"/>
    <w:rsid w:val="1815BCBE"/>
    <w:rsid w:val="18274CC7"/>
    <w:rsid w:val="18448E29"/>
    <w:rsid w:val="1845CABB"/>
    <w:rsid w:val="18612B0A"/>
    <w:rsid w:val="1863885A"/>
    <w:rsid w:val="1884F50D"/>
    <w:rsid w:val="18BE0B21"/>
    <w:rsid w:val="18DC6F37"/>
    <w:rsid w:val="18F6C5C7"/>
    <w:rsid w:val="191FFAF7"/>
    <w:rsid w:val="1947D5C3"/>
    <w:rsid w:val="19649CDD"/>
    <w:rsid w:val="1973262E"/>
    <w:rsid w:val="1974E3A1"/>
    <w:rsid w:val="19822A0D"/>
    <w:rsid w:val="19833B8A"/>
    <w:rsid w:val="19985297"/>
    <w:rsid w:val="19A4EE05"/>
    <w:rsid w:val="19ACAAA6"/>
    <w:rsid w:val="19C80034"/>
    <w:rsid w:val="1A015C54"/>
    <w:rsid w:val="1A09E123"/>
    <w:rsid w:val="1A105D09"/>
    <w:rsid w:val="1A4E66CE"/>
    <w:rsid w:val="1A91D797"/>
    <w:rsid w:val="1A99CFBA"/>
    <w:rsid w:val="1AB879B0"/>
    <w:rsid w:val="1AC25F40"/>
    <w:rsid w:val="1AF5325F"/>
    <w:rsid w:val="1AFCED18"/>
    <w:rsid w:val="1B1C5128"/>
    <w:rsid w:val="1B2CFB37"/>
    <w:rsid w:val="1B51BE2A"/>
    <w:rsid w:val="1B630FBB"/>
    <w:rsid w:val="1B668028"/>
    <w:rsid w:val="1B83F0E0"/>
    <w:rsid w:val="1B928AA9"/>
    <w:rsid w:val="1BBA1BB5"/>
    <w:rsid w:val="1BDE9BD8"/>
    <w:rsid w:val="1BEE1608"/>
    <w:rsid w:val="1BF410F0"/>
    <w:rsid w:val="1BF45164"/>
    <w:rsid w:val="1C08C2B4"/>
    <w:rsid w:val="1C0E0F42"/>
    <w:rsid w:val="1C2B3190"/>
    <w:rsid w:val="1C2EE60B"/>
    <w:rsid w:val="1C467DC8"/>
    <w:rsid w:val="1C579277"/>
    <w:rsid w:val="1C5BDAFB"/>
    <w:rsid w:val="1C5FF731"/>
    <w:rsid w:val="1C80B87A"/>
    <w:rsid w:val="1C8E4A7E"/>
    <w:rsid w:val="1C9393B0"/>
    <w:rsid w:val="1C964951"/>
    <w:rsid w:val="1CCDA92A"/>
    <w:rsid w:val="1D0E1FE9"/>
    <w:rsid w:val="1D1023C4"/>
    <w:rsid w:val="1D126233"/>
    <w:rsid w:val="1D142409"/>
    <w:rsid w:val="1D15607A"/>
    <w:rsid w:val="1D26B1D9"/>
    <w:rsid w:val="1D42A60D"/>
    <w:rsid w:val="1D5235E5"/>
    <w:rsid w:val="1D7D5439"/>
    <w:rsid w:val="1D858EB3"/>
    <w:rsid w:val="1D8CDF9C"/>
    <w:rsid w:val="1D9207BA"/>
    <w:rsid w:val="1DA2E4B5"/>
    <w:rsid w:val="1DB0EC9F"/>
    <w:rsid w:val="1DC69635"/>
    <w:rsid w:val="1DE9A2E1"/>
    <w:rsid w:val="1E02A2E0"/>
    <w:rsid w:val="1E086368"/>
    <w:rsid w:val="1E2E7100"/>
    <w:rsid w:val="1E4DE306"/>
    <w:rsid w:val="1E613629"/>
    <w:rsid w:val="1E77F236"/>
    <w:rsid w:val="1E848BFC"/>
    <w:rsid w:val="1E9E7679"/>
    <w:rsid w:val="1EA6529B"/>
    <w:rsid w:val="1EE45D91"/>
    <w:rsid w:val="1EE4A611"/>
    <w:rsid w:val="1F2CA620"/>
    <w:rsid w:val="1F440783"/>
    <w:rsid w:val="1F463962"/>
    <w:rsid w:val="1F6CC87B"/>
    <w:rsid w:val="1F71C48C"/>
    <w:rsid w:val="1FAC90A5"/>
    <w:rsid w:val="1FB514CD"/>
    <w:rsid w:val="1FCB6D1C"/>
    <w:rsid w:val="1FDE54EB"/>
    <w:rsid w:val="200716B1"/>
    <w:rsid w:val="2014525B"/>
    <w:rsid w:val="201B1039"/>
    <w:rsid w:val="2041A56F"/>
    <w:rsid w:val="2058F167"/>
    <w:rsid w:val="20681193"/>
    <w:rsid w:val="206C9CEF"/>
    <w:rsid w:val="207E0D95"/>
    <w:rsid w:val="207E3DBE"/>
    <w:rsid w:val="20906AB1"/>
    <w:rsid w:val="20B62062"/>
    <w:rsid w:val="20C572A5"/>
    <w:rsid w:val="20C6F466"/>
    <w:rsid w:val="20D3C035"/>
    <w:rsid w:val="20D5CF4F"/>
    <w:rsid w:val="2107F836"/>
    <w:rsid w:val="2115B600"/>
    <w:rsid w:val="213F43DD"/>
    <w:rsid w:val="2174940F"/>
    <w:rsid w:val="21779177"/>
    <w:rsid w:val="218489B7"/>
    <w:rsid w:val="2184DDB2"/>
    <w:rsid w:val="2193FE27"/>
    <w:rsid w:val="21A45AA1"/>
    <w:rsid w:val="21AE72E4"/>
    <w:rsid w:val="21FDCBC7"/>
    <w:rsid w:val="220602EC"/>
    <w:rsid w:val="220EB38E"/>
    <w:rsid w:val="22223C23"/>
    <w:rsid w:val="2225EF2E"/>
    <w:rsid w:val="2239C8F5"/>
    <w:rsid w:val="2244C474"/>
    <w:rsid w:val="224E2D49"/>
    <w:rsid w:val="225E430B"/>
    <w:rsid w:val="227341B4"/>
    <w:rsid w:val="2274CBEB"/>
    <w:rsid w:val="2276405F"/>
    <w:rsid w:val="2281810E"/>
    <w:rsid w:val="22889FA9"/>
    <w:rsid w:val="228D2B5C"/>
    <w:rsid w:val="229B458B"/>
    <w:rsid w:val="22E665AD"/>
    <w:rsid w:val="231FCA80"/>
    <w:rsid w:val="23261674"/>
    <w:rsid w:val="232AC235"/>
    <w:rsid w:val="232E5921"/>
    <w:rsid w:val="233C4868"/>
    <w:rsid w:val="23564924"/>
    <w:rsid w:val="235B86B8"/>
    <w:rsid w:val="237C7E2C"/>
    <w:rsid w:val="2380BEB3"/>
    <w:rsid w:val="23819A6D"/>
    <w:rsid w:val="2399389E"/>
    <w:rsid w:val="23B9BEDC"/>
    <w:rsid w:val="23BA2795"/>
    <w:rsid w:val="24084747"/>
    <w:rsid w:val="240F390D"/>
    <w:rsid w:val="241CA86A"/>
    <w:rsid w:val="2437B8F7"/>
    <w:rsid w:val="245C10A0"/>
    <w:rsid w:val="2486A837"/>
    <w:rsid w:val="24992D17"/>
    <w:rsid w:val="24C3FA57"/>
    <w:rsid w:val="24C5805F"/>
    <w:rsid w:val="250211E5"/>
    <w:rsid w:val="25290174"/>
    <w:rsid w:val="252DA5E4"/>
    <w:rsid w:val="2530AA54"/>
    <w:rsid w:val="253446EE"/>
    <w:rsid w:val="253ECE37"/>
    <w:rsid w:val="25468610"/>
    <w:rsid w:val="257E4281"/>
    <w:rsid w:val="258A8A6F"/>
    <w:rsid w:val="25A87CA4"/>
    <w:rsid w:val="25AC9A2D"/>
    <w:rsid w:val="25B9B31C"/>
    <w:rsid w:val="25BEB02B"/>
    <w:rsid w:val="25E500C9"/>
    <w:rsid w:val="25F1E529"/>
    <w:rsid w:val="2622BFB9"/>
    <w:rsid w:val="2634DA8B"/>
    <w:rsid w:val="266BF3B2"/>
    <w:rsid w:val="2680EA88"/>
    <w:rsid w:val="26894E18"/>
    <w:rsid w:val="26A01FD8"/>
    <w:rsid w:val="26A9C300"/>
    <w:rsid w:val="26C070E6"/>
    <w:rsid w:val="26F4F694"/>
    <w:rsid w:val="26F6465B"/>
    <w:rsid w:val="270FAEEB"/>
    <w:rsid w:val="2710E928"/>
    <w:rsid w:val="2718BD55"/>
    <w:rsid w:val="271CD844"/>
    <w:rsid w:val="271F39EE"/>
    <w:rsid w:val="2743D747"/>
    <w:rsid w:val="274B632E"/>
    <w:rsid w:val="2762FB38"/>
    <w:rsid w:val="276A18AD"/>
    <w:rsid w:val="276FE8F8"/>
    <w:rsid w:val="2794BA3C"/>
    <w:rsid w:val="2796BC9C"/>
    <w:rsid w:val="2798AE66"/>
    <w:rsid w:val="27AAAA4B"/>
    <w:rsid w:val="27AB8271"/>
    <w:rsid w:val="27C5C512"/>
    <w:rsid w:val="27ECA89F"/>
    <w:rsid w:val="27FE8E5E"/>
    <w:rsid w:val="281A37DF"/>
    <w:rsid w:val="2835A5F9"/>
    <w:rsid w:val="283A043F"/>
    <w:rsid w:val="283E09C1"/>
    <w:rsid w:val="285D2669"/>
    <w:rsid w:val="286F9E72"/>
    <w:rsid w:val="28703033"/>
    <w:rsid w:val="2878C131"/>
    <w:rsid w:val="287D875E"/>
    <w:rsid w:val="288631FB"/>
    <w:rsid w:val="28A3C395"/>
    <w:rsid w:val="290EDEAD"/>
    <w:rsid w:val="29172A10"/>
    <w:rsid w:val="2922694F"/>
    <w:rsid w:val="293CFEDB"/>
    <w:rsid w:val="2953884F"/>
    <w:rsid w:val="29578FBA"/>
    <w:rsid w:val="29701CC3"/>
    <w:rsid w:val="2976DEE9"/>
    <w:rsid w:val="29945A6F"/>
    <w:rsid w:val="2994BA8A"/>
    <w:rsid w:val="29A63D05"/>
    <w:rsid w:val="29AB001D"/>
    <w:rsid w:val="29C5CEC5"/>
    <w:rsid w:val="29D1D6B9"/>
    <w:rsid w:val="29EFD98C"/>
    <w:rsid w:val="2A080B70"/>
    <w:rsid w:val="2A15FD6A"/>
    <w:rsid w:val="2A330B87"/>
    <w:rsid w:val="2A3CB402"/>
    <w:rsid w:val="2A3F5237"/>
    <w:rsid w:val="2A4FA9CC"/>
    <w:rsid w:val="2A7E2726"/>
    <w:rsid w:val="2A83CFA1"/>
    <w:rsid w:val="2A8878E5"/>
    <w:rsid w:val="2A8FD6C2"/>
    <w:rsid w:val="2AABCE2B"/>
    <w:rsid w:val="2ACD7289"/>
    <w:rsid w:val="2ACF60E7"/>
    <w:rsid w:val="2AD35EBF"/>
    <w:rsid w:val="2AF1EFE9"/>
    <w:rsid w:val="2B027492"/>
    <w:rsid w:val="2B14C5F6"/>
    <w:rsid w:val="2B1ABBFE"/>
    <w:rsid w:val="2B28178D"/>
    <w:rsid w:val="2B4B44B6"/>
    <w:rsid w:val="2B62EE29"/>
    <w:rsid w:val="2B9CBF69"/>
    <w:rsid w:val="2B9D6EEA"/>
    <w:rsid w:val="2BBDF62E"/>
    <w:rsid w:val="2BCE648D"/>
    <w:rsid w:val="2BD19D8C"/>
    <w:rsid w:val="2BF44E81"/>
    <w:rsid w:val="2C169692"/>
    <w:rsid w:val="2C2FD23F"/>
    <w:rsid w:val="2C324FFD"/>
    <w:rsid w:val="2C4F3343"/>
    <w:rsid w:val="2C6974C3"/>
    <w:rsid w:val="2C71E543"/>
    <w:rsid w:val="2C8AE0DD"/>
    <w:rsid w:val="2CE7DAFB"/>
    <w:rsid w:val="2CEF5318"/>
    <w:rsid w:val="2CF1EB6A"/>
    <w:rsid w:val="2CF44E23"/>
    <w:rsid w:val="2D139A60"/>
    <w:rsid w:val="2D16C132"/>
    <w:rsid w:val="2D19E066"/>
    <w:rsid w:val="2D19E9A7"/>
    <w:rsid w:val="2D532C77"/>
    <w:rsid w:val="2D681164"/>
    <w:rsid w:val="2D6EAC51"/>
    <w:rsid w:val="2D90C8B7"/>
    <w:rsid w:val="2DECE5DE"/>
    <w:rsid w:val="2DFDB1F5"/>
    <w:rsid w:val="2DFF103F"/>
    <w:rsid w:val="2E2B83F0"/>
    <w:rsid w:val="2E33402A"/>
    <w:rsid w:val="2E33EE36"/>
    <w:rsid w:val="2E3F069B"/>
    <w:rsid w:val="2E5A6ADA"/>
    <w:rsid w:val="2E5EA353"/>
    <w:rsid w:val="2E76F23C"/>
    <w:rsid w:val="2E7CE2F5"/>
    <w:rsid w:val="2E7DCF94"/>
    <w:rsid w:val="2E8345B4"/>
    <w:rsid w:val="2E8DA332"/>
    <w:rsid w:val="2EC960CF"/>
    <w:rsid w:val="2EE77A91"/>
    <w:rsid w:val="2EF4F30B"/>
    <w:rsid w:val="2F0420F3"/>
    <w:rsid w:val="2F36C918"/>
    <w:rsid w:val="2F440A76"/>
    <w:rsid w:val="2F8005E2"/>
    <w:rsid w:val="2F9FA902"/>
    <w:rsid w:val="2FBA9A5C"/>
    <w:rsid w:val="2FBDA946"/>
    <w:rsid w:val="2FC4FF5A"/>
    <w:rsid w:val="2FD99095"/>
    <w:rsid w:val="2FEC2905"/>
    <w:rsid w:val="2FFE82F4"/>
    <w:rsid w:val="3003FBB8"/>
    <w:rsid w:val="301B92FB"/>
    <w:rsid w:val="3020EC8D"/>
    <w:rsid w:val="302A900F"/>
    <w:rsid w:val="3037CA74"/>
    <w:rsid w:val="3053A31E"/>
    <w:rsid w:val="3059BD3C"/>
    <w:rsid w:val="305E9218"/>
    <w:rsid w:val="30662EBB"/>
    <w:rsid w:val="30FAC22B"/>
    <w:rsid w:val="31029152"/>
    <w:rsid w:val="311CEEF8"/>
    <w:rsid w:val="312F3B0A"/>
    <w:rsid w:val="31345D5C"/>
    <w:rsid w:val="313B2257"/>
    <w:rsid w:val="31446195"/>
    <w:rsid w:val="31830ACD"/>
    <w:rsid w:val="3190E13A"/>
    <w:rsid w:val="319FDECD"/>
    <w:rsid w:val="31AB0D43"/>
    <w:rsid w:val="31AE9F93"/>
    <w:rsid w:val="31E67AF6"/>
    <w:rsid w:val="320447AF"/>
    <w:rsid w:val="320D7679"/>
    <w:rsid w:val="3211FCA2"/>
    <w:rsid w:val="3226CE49"/>
    <w:rsid w:val="322BB936"/>
    <w:rsid w:val="324D9A7D"/>
    <w:rsid w:val="3252AAA7"/>
    <w:rsid w:val="32621CE5"/>
    <w:rsid w:val="32782BAE"/>
    <w:rsid w:val="32956EB6"/>
    <w:rsid w:val="32A2FB50"/>
    <w:rsid w:val="32ABC324"/>
    <w:rsid w:val="32AD9610"/>
    <w:rsid w:val="32B23B01"/>
    <w:rsid w:val="32C841B9"/>
    <w:rsid w:val="32DF3B9B"/>
    <w:rsid w:val="32E13CB2"/>
    <w:rsid w:val="32FFD238"/>
    <w:rsid w:val="33169AC2"/>
    <w:rsid w:val="331A47D8"/>
    <w:rsid w:val="331FF9EA"/>
    <w:rsid w:val="33264B85"/>
    <w:rsid w:val="33417572"/>
    <w:rsid w:val="334953A9"/>
    <w:rsid w:val="335D5E6C"/>
    <w:rsid w:val="33820080"/>
    <w:rsid w:val="3386023E"/>
    <w:rsid w:val="3395CFF6"/>
    <w:rsid w:val="33A5F8FA"/>
    <w:rsid w:val="33BF8948"/>
    <w:rsid w:val="33C64E8C"/>
    <w:rsid w:val="33DDCC65"/>
    <w:rsid w:val="34040B84"/>
    <w:rsid w:val="342C4C63"/>
    <w:rsid w:val="3441AE6A"/>
    <w:rsid w:val="345E1DEA"/>
    <w:rsid w:val="345F0954"/>
    <w:rsid w:val="34602CE3"/>
    <w:rsid w:val="346CEEB5"/>
    <w:rsid w:val="348D958F"/>
    <w:rsid w:val="34958962"/>
    <w:rsid w:val="349A8CA0"/>
    <w:rsid w:val="34D83775"/>
    <w:rsid w:val="3511ECE9"/>
    <w:rsid w:val="351F92E7"/>
    <w:rsid w:val="35379E6B"/>
    <w:rsid w:val="353A61B9"/>
    <w:rsid w:val="354A3286"/>
    <w:rsid w:val="354E1D88"/>
    <w:rsid w:val="35640A1D"/>
    <w:rsid w:val="3565484F"/>
    <w:rsid w:val="35935330"/>
    <w:rsid w:val="359F8148"/>
    <w:rsid w:val="35A421A6"/>
    <w:rsid w:val="35A80E8A"/>
    <w:rsid w:val="35A95270"/>
    <w:rsid w:val="35C4CB71"/>
    <w:rsid w:val="35F6A1DA"/>
    <w:rsid w:val="35F9F6DF"/>
    <w:rsid w:val="35FD9746"/>
    <w:rsid w:val="361290D6"/>
    <w:rsid w:val="3615DBC6"/>
    <w:rsid w:val="361F5EE4"/>
    <w:rsid w:val="3633196C"/>
    <w:rsid w:val="366098C6"/>
    <w:rsid w:val="36856138"/>
    <w:rsid w:val="368C3B83"/>
    <w:rsid w:val="36B7F498"/>
    <w:rsid w:val="36BA1276"/>
    <w:rsid w:val="36BCCF67"/>
    <w:rsid w:val="36E3793A"/>
    <w:rsid w:val="36EFF1D6"/>
    <w:rsid w:val="36F692F3"/>
    <w:rsid w:val="3705E092"/>
    <w:rsid w:val="371B871A"/>
    <w:rsid w:val="371BD9BF"/>
    <w:rsid w:val="3725CA05"/>
    <w:rsid w:val="37481189"/>
    <w:rsid w:val="3748DC17"/>
    <w:rsid w:val="37786532"/>
    <w:rsid w:val="37A21AD3"/>
    <w:rsid w:val="37A4DCD9"/>
    <w:rsid w:val="37A93831"/>
    <w:rsid w:val="37AAC68B"/>
    <w:rsid w:val="37C00C38"/>
    <w:rsid w:val="37DBB998"/>
    <w:rsid w:val="37FFE930"/>
    <w:rsid w:val="380A501E"/>
    <w:rsid w:val="38256541"/>
    <w:rsid w:val="382BAC17"/>
    <w:rsid w:val="388AAADF"/>
    <w:rsid w:val="38931EA6"/>
    <w:rsid w:val="3893EFB8"/>
    <w:rsid w:val="389DF33C"/>
    <w:rsid w:val="38B91EA0"/>
    <w:rsid w:val="38DBC0B4"/>
    <w:rsid w:val="38DF8D81"/>
    <w:rsid w:val="3938DCB1"/>
    <w:rsid w:val="394F816F"/>
    <w:rsid w:val="3959B7C9"/>
    <w:rsid w:val="3960997F"/>
    <w:rsid w:val="39630B1D"/>
    <w:rsid w:val="39653DD2"/>
    <w:rsid w:val="396DFEAC"/>
    <w:rsid w:val="3979C0B4"/>
    <w:rsid w:val="39871CFE"/>
    <w:rsid w:val="39877612"/>
    <w:rsid w:val="398F585E"/>
    <w:rsid w:val="39A83E4F"/>
    <w:rsid w:val="39B846DB"/>
    <w:rsid w:val="39C574E0"/>
    <w:rsid w:val="39C5C23E"/>
    <w:rsid w:val="39DB0BAF"/>
    <w:rsid w:val="39E15AD7"/>
    <w:rsid w:val="3A1B32BB"/>
    <w:rsid w:val="3A217B09"/>
    <w:rsid w:val="3A618F21"/>
    <w:rsid w:val="3A82A9FD"/>
    <w:rsid w:val="3A85A947"/>
    <w:rsid w:val="3AB967FC"/>
    <w:rsid w:val="3AFB0F49"/>
    <w:rsid w:val="3B213DDB"/>
    <w:rsid w:val="3B2AA32B"/>
    <w:rsid w:val="3B4EA546"/>
    <w:rsid w:val="3B56AF70"/>
    <w:rsid w:val="3B69693F"/>
    <w:rsid w:val="3BA352FA"/>
    <w:rsid w:val="3BBEA77C"/>
    <w:rsid w:val="3BF1BEDA"/>
    <w:rsid w:val="3C0EA1D1"/>
    <w:rsid w:val="3C43560B"/>
    <w:rsid w:val="3C480BA9"/>
    <w:rsid w:val="3C5D54AF"/>
    <w:rsid w:val="3C6DBD81"/>
    <w:rsid w:val="3C76622E"/>
    <w:rsid w:val="3C96DFAA"/>
    <w:rsid w:val="3CA384CE"/>
    <w:rsid w:val="3CB526DF"/>
    <w:rsid w:val="3CE82591"/>
    <w:rsid w:val="3CE8A7FF"/>
    <w:rsid w:val="3CEBAEBB"/>
    <w:rsid w:val="3CFBC75D"/>
    <w:rsid w:val="3D447DC4"/>
    <w:rsid w:val="3D74905A"/>
    <w:rsid w:val="3D7E42FD"/>
    <w:rsid w:val="3D80A9DE"/>
    <w:rsid w:val="3D95613D"/>
    <w:rsid w:val="3DA666CC"/>
    <w:rsid w:val="3DCF60F1"/>
    <w:rsid w:val="3DE4AC0D"/>
    <w:rsid w:val="3DEC00B7"/>
    <w:rsid w:val="3DEEF50C"/>
    <w:rsid w:val="3DFF1F6E"/>
    <w:rsid w:val="3E0865E4"/>
    <w:rsid w:val="3E0D7F94"/>
    <w:rsid w:val="3E173296"/>
    <w:rsid w:val="3E3DA109"/>
    <w:rsid w:val="3E499AAB"/>
    <w:rsid w:val="3E5F087E"/>
    <w:rsid w:val="3E700B23"/>
    <w:rsid w:val="3E743D3E"/>
    <w:rsid w:val="3E8E293A"/>
    <w:rsid w:val="3EAE5B03"/>
    <w:rsid w:val="3EB0E138"/>
    <w:rsid w:val="3EBE212E"/>
    <w:rsid w:val="3EC04D50"/>
    <w:rsid w:val="3EDCAF6F"/>
    <w:rsid w:val="3EE0C5A6"/>
    <w:rsid w:val="3F0B2744"/>
    <w:rsid w:val="3F11E398"/>
    <w:rsid w:val="3F3B380E"/>
    <w:rsid w:val="3F6F07BC"/>
    <w:rsid w:val="3F897501"/>
    <w:rsid w:val="3F931074"/>
    <w:rsid w:val="3FA250C8"/>
    <w:rsid w:val="3FD5C336"/>
    <w:rsid w:val="3FE19B59"/>
    <w:rsid w:val="3FF99EAC"/>
    <w:rsid w:val="4001EF15"/>
    <w:rsid w:val="401A982B"/>
    <w:rsid w:val="40404D48"/>
    <w:rsid w:val="404345D4"/>
    <w:rsid w:val="40462E4A"/>
    <w:rsid w:val="4046B68E"/>
    <w:rsid w:val="405248D3"/>
    <w:rsid w:val="40693192"/>
    <w:rsid w:val="40A3DA85"/>
    <w:rsid w:val="40C58864"/>
    <w:rsid w:val="40F2CD74"/>
    <w:rsid w:val="41038FAD"/>
    <w:rsid w:val="410F3137"/>
    <w:rsid w:val="412EFFE5"/>
    <w:rsid w:val="414DA55C"/>
    <w:rsid w:val="4151E0B9"/>
    <w:rsid w:val="415C2E0D"/>
    <w:rsid w:val="417D05C4"/>
    <w:rsid w:val="41800F9F"/>
    <w:rsid w:val="41B18D6E"/>
    <w:rsid w:val="41BD9C77"/>
    <w:rsid w:val="41C70BB8"/>
    <w:rsid w:val="41DF6945"/>
    <w:rsid w:val="41F06B9B"/>
    <w:rsid w:val="42074765"/>
    <w:rsid w:val="421EF01E"/>
    <w:rsid w:val="4224E37A"/>
    <w:rsid w:val="425506FA"/>
    <w:rsid w:val="425B2106"/>
    <w:rsid w:val="426E2051"/>
    <w:rsid w:val="4275F5E9"/>
    <w:rsid w:val="42779137"/>
    <w:rsid w:val="428F3BC2"/>
    <w:rsid w:val="428F4F4E"/>
    <w:rsid w:val="42997820"/>
    <w:rsid w:val="42AB8BD6"/>
    <w:rsid w:val="42ABD082"/>
    <w:rsid w:val="42C0B35E"/>
    <w:rsid w:val="42D1FB33"/>
    <w:rsid w:val="430875CD"/>
    <w:rsid w:val="430AA6F6"/>
    <w:rsid w:val="430C26F2"/>
    <w:rsid w:val="4339A36F"/>
    <w:rsid w:val="4370BCA2"/>
    <w:rsid w:val="43896BB6"/>
    <w:rsid w:val="438F8399"/>
    <w:rsid w:val="4394459F"/>
    <w:rsid w:val="43CD1226"/>
    <w:rsid w:val="43E3AC8B"/>
    <w:rsid w:val="43E4BEB9"/>
    <w:rsid w:val="43F9D8BE"/>
    <w:rsid w:val="43FF7932"/>
    <w:rsid w:val="440BC936"/>
    <w:rsid w:val="441A0422"/>
    <w:rsid w:val="441F090C"/>
    <w:rsid w:val="4433AB10"/>
    <w:rsid w:val="4470F8B7"/>
    <w:rsid w:val="44767527"/>
    <w:rsid w:val="449469BB"/>
    <w:rsid w:val="44D51FA9"/>
    <w:rsid w:val="44D5AE08"/>
    <w:rsid w:val="44EBE0BB"/>
    <w:rsid w:val="44F6B7D2"/>
    <w:rsid w:val="44F954D5"/>
    <w:rsid w:val="450F16DE"/>
    <w:rsid w:val="451D7CDC"/>
    <w:rsid w:val="453B8499"/>
    <w:rsid w:val="4541A00C"/>
    <w:rsid w:val="455A35D7"/>
    <w:rsid w:val="4581E450"/>
    <w:rsid w:val="45B0A895"/>
    <w:rsid w:val="45D4F68A"/>
    <w:rsid w:val="45DF62C3"/>
    <w:rsid w:val="45E651CB"/>
    <w:rsid w:val="45F7A8D0"/>
    <w:rsid w:val="460AE417"/>
    <w:rsid w:val="4635A2C2"/>
    <w:rsid w:val="4643FDD5"/>
    <w:rsid w:val="46554C5D"/>
    <w:rsid w:val="46608CDF"/>
    <w:rsid w:val="4697F8D4"/>
    <w:rsid w:val="46AC1029"/>
    <w:rsid w:val="46B94951"/>
    <w:rsid w:val="46BD36E9"/>
    <w:rsid w:val="46C5A0E5"/>
    <w:rsid w:val="46CF165C"/>
    <w:rsid w:val="46D4CDBB"/>
    <w:rsid w:val="46D6EFFB"/>
    <w:rsid w:val="470E9791"/>
    <w:rsid w:val="47356ADB"/>
    <w:rsid w:val="4745C753"/>
    <w:rsid w:val="4764BCD0"/>
    <w:rsid w:val="476F2DF0"/>
    <w:rsid w:val="4782B127"/>
    <w:rsid w:val="47879275"/>
    <w:rsid w:val="47B7F62F"/>
    <w:rsid w:val="47BAEF04"/>
    <w:rsid w:val="47EA6C09"/>
    <w:rsid w:val="4806C7F2"/>
    <w:rsid w:val="4816DBCE"/>
    <w:rsid w:val="4818A390"/>
    <w:rsid w:val="4818B4E4"/>
    <w:rsid w:val="482DF866"/>
    <w:rsid w:val="484F2F95"/>
    <w:rsid w:val="485513DB"/>
    <w:rsid w:val="485FFC9E"/>
    <w:rsid w:val="486B7547"/>
    <w:rsid w:val="48891A8E"/>
    <w:rsid w:val="48ACA0F1"/>
    <w:rsid w:val="48AF1CAC"/>
    <w:rsid w:val="48C65C8A"/>
    <w:rsid w:val="48F7D7B1"/>
    <w:rsid w:val="490078A7"/>
    <w:rsid w:val="490D9AA8"/>
    <w:rsid w:val="4919425D"/>
    <w:rsid w:val="4932142A"/>
    <w:rsid w:val="4942F766"/>
    <w:rsid w:val="494500F2"/>
    <w:rsid w:val="494551CB"/>
    <w:rsid w:val="4945D158"/>
    <w:rsid w:val="494E106B"/>
    <w:rsid w:val="495D671E"/>
    <w:rsid w:val="495FFAE7"/>
    <w:rsid w:val="49875254"/>
    <w:rsid w:val="498BA0C7"/>
    <w:rsid w:val="49C28022"/>
    <w:rsid w:val="49CE45CC"/>
    <w:rsid w:val="49D92605"/>
    <w:rsid w:val="49E84141"/>
    <w:rsid w:val="49E937D6"/>
    <w:rsid w:val="49EFD487"/>
    <w:rsid w:val="49F235DF"/>
    <w:rsid w:val="4A1B2B59"/>
    <w:rsid w:val="4A28C6C7"/>
    <w:rsid w:val="4A42C2E1"/>
    <w:rsid w:val="4A43C668"/>
    <w:rsid w:val="4A509886"/>
    <w:rsid w:val="4A553217"/>
    <w:rsid w:val="4A585EF4"/>
    <w:rsid w:val="4A6D80FA"/>
    <w:rsid w:val="4A7CDD45"/>
    <w:rsid w:val="4A9604A1"/>
    <w:rsid w:val="4A99BB53"/>
    <w:rsid w:val="4AA21D64"/>
    <w:rsid w:val="4AAE3125"/>
    <w:rsid w:val="4AC246D6"/>
    <w:rsid w:val="4AE13465"/>
    <w:rsid w:val="4B25C234"/>
    <w:rsid w:val="4B5A08E6"/>
    <w:rsid w:val="4B719C69"/>
    <w:rsid w:val="4B927EC6"/>
    <w:rsid w:val="4BA464E1"/>
    <w:rsid w:val="4BE111C7"/>
    <w:rsid w:val="4C0DD676"/>
    <w:rsid w:val="4C26E58A"/>
    <w:rsid w:val="4C2FBBF8"/>
    <w:rsid w:val="4C345747"/>
    <w:rsid w:val="4C351CF6"/>
    <w:rsid w:val="4C394DF1"/>
    <w:rsid w:val="4C5FA19B"/>
    <w:rsid w:val="4C6AD327"/>
    <w:rsid w:val="4C70BCBA"/>
    <w:rsid w:val="4C96456F"/>
    <w:rsid w:val="4C9AC197"/>
    <w:rsid w:val="4CAE5AAB"/>
    <w:rsid w:val="4D0E5F10"/>
    <w:rsid w:val="4D1A2FBA"/>
    <w:rsid w:val="4D890E68"/>
    <w:rsid w:val="4D9933A8"/>
    <w:rsid w:val="4DCE1C87"/>
    <w:rsid w:val="4DE8BCEF"/>
    <w:rsid w:val="4E093ADF"/>
    <w:rsid w:val="4E5643F8"/>
    <w:rsid w:val="4E5F0B36"/>
    <w:rsid w:val="4E71EBDF"/>
    <w:rsid w:val="4E790AA1"/>
    <w:rsid w:val="4E7A4C2F"/>
    <w:rsid w:val="4E8DF578"/>
    <w:rsid w:val="4E8E02C6"/>
    <w:rsid w:val="4E8F2863"/>
    <w:rsid w:val="4EACA776"/>
    <w:rsid w:val="4EBDE175"/>
    <w:rsid w:val="4EE3E9E4"/>
    <w:rsid w:val="4F3D79B5"/>
    <w:rsid w:val="4F42B7E8"/>
    <w:rsid w:val="4F47E3A5"/>
    <w:rsid w:val="4F5557FA"/>
    <w:rsid w:val="4F5A1C7E"/>
    <w:rsid w:val="4F68797A"/>
    <w:rsid w:val="4FA1A9FF"/>
    <w:rsid w:val="4FB6DCD5"/>
    <w:rsid w:val="4FC259D2"/>
    <w:rsid w:val="4FC57FAD"/>
    <w:rsid w:val="4FDB9ACE"/>
    <w:rsid w:val="4FDBB2C2"/>
    <w:rsid w:val="4FDF0D4E"/>
    <w:rsid w:val="4FDF4175"/>
    <w:rsid w:val="504AC0BD"/>
    <w:rsid w:val="5065EDE1"/>
    <w:rsid w:val="5097F602"/>
    <w:rsid w:val="50A46BF6"/>
    <w:rsid w:val="50A964A1"/>
    <w:rsid w:val="50AD406C"/>
    <w:rsid w:val="50C7F9B7"/>
    <w:rsid w:val="50D3E4AA"/>
    <w:rsid w:val="5106F644"/>
    <w:rsid w:val="51265FAF"/>
    <w:rsid w:val="5128A766"/>
    <w:rsid w:val="51315A64"/>
    <w:rsid w:val="5140D066"/>
    <w:rsid w:val="51411218"/>
    <w:rsid w:val="518A59B0"/>
    <w:rsid w:val="51A36C56"/>
    <w:rsid w:val="51AA8CD1"/>
    <w:rsid w:val="51C0E0DE"/>
    <w:rsid w:val="51C87DD0"/>
    <w:rsid w:val="51CD1087"/>
    <w:rsid w:val="51EAA751"/>
    <w:rsid w:val="51EBCD64"/>
    <w:rsid w:val="51F9A5C5"/>
    <w:rsid w:val="5206E9C3"/>
    <w:rsid w:val="521142B4"/>
    <w:rsid w:val="5218B0DA"/>
    <w:rsid w:val="5231DFF1"/>
    <w:rsid w:val="5232D3C2"/>
    <w:rsid w:val="5236A094"/>
    <w:rsid w:val="52443A58"/>
    <w:rsid w:val="524F64B3"/>
    <w:rsid w:val="525807EC"/>
    <w:rsid w:val="5299E8EC"/>
    <w:rsid w:val="52C6E563"/>
    <w:rsid w:val="52CB199D"/>
    <w:rsid w:val="52D57DCD"/>
    <w:rsid w:val="5307B892"/>
    <w:rsid w:val="5324327E"/>
    <w:rsid w:val="5330ED01"/>
    <w:rsid w:val="533EC882"/>
    <w:rsid w:val="5366E473"/>
    <w:rsid w:val="53671B80"/>
    <w:rsid w:val="5376B0AB"/>
    <w:rsid w:val="537CC002"/>
    <w:rsid w:val="537E29F6"/>
    <w:rsid w:val="53BA9D3D"/>
    <w:rsid w:val="53C5A473"/>
    <w:rsid w:val="53DC3250"/>
    <w:rsid w:val="53DF5219"/>
    <w:rsid w:val="53EB1DD5"/>
    <w:rsid w:val="53ED20BA"/>
    <w:rsid w:val="5400BF70"/>
    <w:rsid w:val="541D43EA"/>
    <w:rsid w:val="543BAD53"/>
    <w:rsid w:val="5449AFA9"/>
    <w:rsid w:val="545CD100"/>
    <w:rsid w:val="547310E2"/>
    <w:rsid w:val="547830F5"/>
    <w:rsid w:val="54BD85F4"/>
    <w:rsid w:val="54C002DF"/>
    <w:rsid w:val="54D76C94"/>
    <w:rsid w:val="54DA2B11"/>
    <w:rsid w:val="54E82BD5"/>
    <w:rsid w:val="54F41127"/>
    <w:rsid w:val="54F8F180"/>
    <w:rsid w:val="550839B2"/>
    <w:rsid w:val="551CCA90"/>
    <w:rsid w:val="5522BEF6"/>
    <w:rsid w:val="55576578"/>
    <w:rsid w:val="559F1CE3"/>
    <w:rsid w:val="55AFB158"/>
    <w:rsid w:val="55AFC0D9"/>
    <w:rsid w:val="55BD8D76"/>
    <w:rsid w:val="55D73A1C"/>
    <w:rsid w:val="55E70353"/>
    <w:rsid w:val="5629226F"/>
    <w:rsid w:val="562DD895"/>
    <w:rsid w:val="5633831C"/>
    <w:rsid w:val="563BF560"/>
    <w:rsid w:val="565AB526"/>
    <w:rsid w:val="56739385"/>
    <w:rsid w:val="5681EFBD"/>
    <w:rsid w:val="569EE7E3"/>
    <w:rsid w:val="56A9422F"/>
    <w:rsid w:val="56B88DCB"/>
    <w:rsid w:val="56BADA71"/>
    <w:rsid w:val="56E53141"/>
    <w:rsid w:val="571ABECA"/>
    <w:rsid w:val="57348B13"/>
    <w:rsid w:val="573EA4B2"/>
    <w:rsid w:val="574679BD"/>
    <w:rsid w:val="577FA30A"/>
    <w:rsid w:val="5784D2A3"/>
    <w:rsid w:val="57BA90C5"/>
    <w:rsid w:val="57BB5170"/>
    <w:rsid w:val="57E6552E"/>
    <w:rsid w:val="57FAFF58"/>
    <w:rsid w:val="58196074"/>
    <w:rsid w:val="58259951"/>
    <w:rsid w:val="585FB9F2"/>
    <w:rsid w:val="58603B1E"/>
    <w:rsid w:val="58698B07"/>
    <w:rsid w:val="58A4EA99"/>
    <w:rsid w:val="58AF776E"/>
    <w:rsid w:val="58D596A1"/>
    <w:rsid w:val="58DC6B03"/>
    <w:rsid w:val="59071045"/>
    <w:rsid w:val="59182ECA"/>
    <w:rsid w:val="5944069D"/>
    <w:rsid w:val="594F37F8"/>
    <w:rsid w:val="595A8CCD"/>
    <w:rsid w:val="595EE167"/>
    <w:rsid w:val="5970EE5C"/>
    <w:rsid w:val="59755FA0"/>
    <w:rsid w:val="598AA480"/>
    <w:rsid w:val="598C33CD"/>
    <w:rsid w:val="598EC297"/>
    <w:rsid w:val="599DCBCD"/>
    <w:rsid w:val="59ACDFAF"/>
    <w:rsid w:val="59B3DCB8"/>
    <w:rsid w:val="59D37406"/>
    <w:rsid w:val="59E5B960"/>
    <w:rsid w:val="59F530E2"/>
    <w:rsid w:val="5A12B676"/>
    <w:rsid w:val="5A1F8A7E"/>
    <w:rsid w:val="5A5DE590"/>
    <w:rsid w:val="5A601D22"/>
    <w:rsid w:val="5A77D00E"/>
    <w:rsid w:val="5A77E312"/>
    <w:rsid w:val="5A7A80EB"/>
    <w:rsid w:val="5A7F7014"/>
    <w:rsid w:val="5ABD0BA3"/>
    <w:rsid w:val="5AC59E71"/>
    <w:rsid w:val="5AE7EB8E"/>
    <w:rsid w:val="5B068408"/>
    <w:rsid w:val="5B6BA159"/>
    <w:rsid w:val="5B92811B"/>
    <w:rsid w:val="5BCC6ADC"/>
    <w:rsid w:val="5BCE3AF9"/>
    <w:rsid w:val="5BD0DC09"/>
    <w:rsid w:val="5BF7C30E"/>
    <w:rsid w:val="5BF9E415"/>
    <w:rsid w:val="5BFCCF36"/>
    <w:rsid w:val="5C03B04A"/>
    <w:rsid w:val="5C0E56D5"/>
    <w:rsid w:val="5C1DB41E"/>
    <w:rsid w:val="5C2DEB8E"/>
    <w:rsid w:val="5C3F0C81"/>
    <w:rsid w:val="5C47AC27"/>
    <w:rsid w:val="5C4E92C7"/>
    <w:rsid w:val="5C57B341"/>
    <w:rsid w:val="5C58A6FD"/>
    <w:rsid w:val="5C5C4F38"/>
    <w:rsid w:val="5C625537"/>
    <w:rsid w:val="5C866A98"/>
    <w:rsid w:val="5C86B15B"/>
    <w:rsid w:val="5C8D4EED"/>
    <w:rsid w:val="5CAD96D3"/>
    <w:rsid w:val="5CB25142"/>
    <w:rsid w:val="5CB4625C"/>
    <w:rsid w:val="5CEDF1A5"/>
    <w:rsid w:val="5CEE9C6A"/>
    <w:rsid w:val="5D2A24AC"/>
    <w:rsid w:val="5D2B301A"/>
    <w:rsid w:val="5D3E66D4"/>
    <w:rsid w:val="5D59C21F"/>
    <w:rsid w:val="5D5A00A4"/>
    <w:rsid w:val="5DBD114F"/>
    <w:rsid w:val="5DC2D2DB"/>
    <w:rsid w:val="5DC55149"/>
    <w:rsid w:val="5DD37302"/>
    <w:rsid w:val="5DD441CD"/>
    <w:rsid w:val="5DEB19D7"/>
    <w:rsid w:val="5DF59A8A"/>
    <w:rsid w:val="5E369EFA"/>
    <w:rsid w:val="5E3A065F"/>
    <w:rsid w:val="5E4B653C"/>
    <w:rsid w:val="5E5A2AD8"/>
    <w:rsid w:val="5E679C44"/>
    <w:rsid w:val="5E740825"/>
    <w:rsid w:val="5E7E7205"/>
    <w:rsid w:val="5E7E793D"/>
    <w:rsid w:val="5E95E57D"/>
    <w:rsid w:val="5EADFB25"/>
    <w:rsid w:val="5EB82730"/>
    <w:rsid w:val="5EBB004C"/>
    <w:rsid w:val="5EF35566"/>
    <w:rsid w:val="5F0846AC"/>
    <w:rsid w:val="5F0C9750"/>
    <w:rsid w:val="5F1B4FFA"/>
    <w:rsid w:val="5F1B81EF"/>
    <w:rsid w:val="5F1CFC63"/>
    <w:rsid w:val="5F22DBAA"/>
    <w:rsid w:val="5F2BB0CD"/>
    <w:rsid w:val="5F3C83B1"/>
    <w:rsid w:val="5F60D8D3"/>
    <w:rsid w:val="5F69ED91"/>
    <w:rsid w:val="5F7E4018"/>
    <w:rsid w:val="5F7FC2B4"/>
    <w:rsid w:val="5FB3E920"/>
    <w:rsid w:val="5FBAD1F8"/>
    <w:rsid w:val="5FBDE31C"/>
    <w:rsid w:val="5FCD5319"/>
    <w:rsid w:val="5FCE79BF"/>
    <w:rsid w:val="5FE30EA8"/>
    <w:rsid w:val="600F7167"/>
    <w:rsid w:val="601C1F1A"/>
    <w:rsid w:val="602D2B5C"/>
    <w:rsid w:val="603C6368"/>
    <w:rsid w:val="606632BB"/>
    <w:rsid w:val="6088963F"/>
    <w:rsid w:val="609530A0"/>
    <w:rsid w:val="60ABDC0D"/>
    <w:rsid w:val="60AF731E"/>
    <w:rsid w:val="60BAC79E"/>
    <w:rsid w:val="60D82981"/>
    <w:rsid w:val="60F54389"/>
    <w:rsid w:val="6105683E"/>
    <w:rsid w:val="612B71E2"/>
    <w:rsid w:val="612DA8A4"/>
    <w:rsid w:val="613495E3"/>
    <w:rsid w:val="61472DE7"/>
    <w:rsid w:val="61922888"/>
    <w:rsid w:val="61B78F6A"/>
    <w:rsid w:val="61BCDD13"/>
    <w:rsid w:val="61BE68B8"/>
    <w:rsid w:val="61DF7B77"/>
    <w:rsid w:val="61F1039F"/>
    <w:rsid w:val="61F478A1"/>
    <w:rsid w:val="6207CF37"/>
    <w:rsid w:val="6248BBB3"/>
    <w:rsid w:val="624F1710"/>
    <w:rsid w:val="62554876"/>
    <w:rsid w:val="62739345"/>
    <w:rsid w:val="6277D1BE"/>
    <w:rsid w:val="628FA261"/>
    <w:rsid w:val="62A3376B"/>
    <w:rsid w:val="62B54866"/>
    <w:rsid w:val="62D5C2A9"/>
    <w:rsid w:val="630FC459"/>
    <w:rsid w:val="63162987"/>
    <w:rsid w:val="6316D120"/>
    <w:rsid w:val="631DA8A7"/>
    <w:rsid w:val="634BA1FB"/>
    <w:rsid w:val="637A9FA1"/>
    <w:rsid w:val="6394A7FD"/>
    <w:rsid w:val="63BAD358"/>
    <w:rsid w:val="63EAF41D"/>
    <w:rsid w:val="63ECB1D3"/>
    <w:rsid w:val="641A71BA"/>
    <w:rsid w:val="641DF9F9"/>
    <w:rsid w:val="64293871"/>
    <w:rsid w:val="642B3BDE"/>
    <w:rsid w:val="646FF724"/>
    <w:rsid w:val="6480CA48"/>
    <w:rsid w:val="6482F76C"/>
    <w:rsid w:val="64AB4D97"/>
    <w:rsid w:val="64EE93EF"/>
    <w:rsid w:val="650069BB"/>
    <w:rsid w:val="650BE793"/>
    <w:rsid w:val="651C006E"/>
    <w:rsid w:val="651F06B5"/>
    <w:rsid w:val="652066B9"/>
    <w:rsid w:val="655DFD87"/>
    <w:rsid w:val="6568A0DD"/>
    <w:rsid w:val="657008B4"/>
    <w:rsid w:val="6587FB10"/>
    <w:rsid w:val="659214E1"/>
    <w:rsid w:val="6597B733"/>
    <w:rsid w:val="659AA554"/>
    <w:rsid w:val="659C5F9C"/>
    <w:rsid w:val="65C51260"/>
    <w:rsid w:val="65C6B398"/>
    <w:rsid w:val="65F395B7"/>
    <w:rsid w:val="65F8ED8E"/>
    <w:rsid w:val="65FBC940"/>
    <w:rsid w:val="660E29BA"/>
    <w:rsid w:val="6629BCDF"/>
    <w:rsid w:val="66317BB9"/>
    <w:rsid w:val="66579A0D"/>
    <w:rsid w:val="6676F15F"/>
    <w:rsid w:val="667DFAFC"/>
    <w:rsid w:val="668751FC"/>
    <w:rsid w:val="6689C217"/>
    <w:rsid w:val="66925D7D"/>
    <w:rsid w:val="6694641B"/>
    <w:rsid w:val="66ACDA29"/>
    <w:rsid w:val="66BBEEB2"/>
    <w:rsid w:val="66C5C828"/>
    <w:rsid w:val="66F5D015"/>
    <w:rsid w:val="66FB29ED"/>
    <w:rsid w:val="6716CA16"/>
    <w:rsid w:val="671FD78F"/>
    <w:rsid w:val="6721FBB1"/>
    <w:rsid w:val="672D3DFA"/>
    <w:rsid w:val="673472D3"/>
    <w:rsid w:val="6744FFAF"/>
    <w:rsid w:val="6750F256"/>
    <w:rsid w:val="67534C51"/>
    <w:rsid w:val="67723B27"/>
    <w:rsid w:val="6779D41B"/>
    <w:rsid w:val="67871BCF"/>
    <w:rsid w:val="678F59F9"/>
    <w:rsid w:val="6792CB25"/>
    <w:rsid w:val="67A26C71"/>
    <w:rsid w:val="67ADC338"/>
    <w:rsid w:val="67C2E84C"/>
    <w:rsid w:val="67C87773"/>
    <w:rsid w:val="67C8F993"/>
    <w:rsid w:val="68014D28"/>
    <w:rsid w:val="681CA13B"/>
    <w:rsid w:val="6850A02D"/>
    <w:rsid w:val="686FC280"/>
    <w:rsid w:val="688B58E0"/>
    <w:rsid w:val="689A9CEB"/>
    <w:rsid w:val="689F2C11"/>
    <w:rsid w:val="68D118CA"/>
    <w:rsid w:val="68D1E3F8"/>
    <w:rsid w:val="68F9F883"/>
    <w:rsid w:val="69019B9A"/>
    <w:rsid w:val="6905081F"/>
    <w:rsid w:val="6905DFF3"/>
    <w:rsid w:val="692BFC1D"/>
    <w:rsid w:val="6936714C"/>
    <w:rsid w:val="693C0A26"/>
    <w:rsid w:val="6948F245"/>
    <w:rsid w:val="6994ACF6"/>
    <w:rsid w:val="69A2878D"/>
    <w:rsid w:val="69B6A487"/>
    <w:rsid w:val="69C8ED9C"/>
    <w:rsid w:val="69D48D22"/>
    <w:rsid w:val="69DDCB95"/>
    <w:rsid w:val="6A1C3E68"/>
    <w:rsid w:val="6A29F79E"/>
    <w:rsid w:val="6A34BD83"/>
    <w:rsid w:val="6A3E551A"/>
    <w:rsid w:val="6A71F3CA"/>
    <w:rsid w:val="6A7514E9"/>
    <w:rsid w:val="6A87F7E5"/>
    <w:rsid w:val="6AADF451"/>
    <w:rsid w:val="6AC19978"/>
    <w:rsid w:val="6AD0DCAD"/>
    <w:rsid w:val="6B33BD1E"/>
    <w:rsid w:val="6B480A38"/>
    <w:rsid w:val="6B5B30BD"/>
    <w:rsid w:val="6B85F7D0"/>
    <w:rsid w:val="6B86E3B6"/>
    <w:rsid w:val="6B8E0807"/>
    <w:rsid w:val="6BAA66C0"/>
    <w:rsid w:val="6BCACD1A"/>
    <w:rsid w:val="6BCD4943"/>
    <w:rsid w:val="6BDA69C7"/>
    <w:rsid w:val="6BE76514"/>
    <w:rsid w:val="6BFD868A"/>
    <w:rsid w:val="6C12CDB3"/>
    <w:rsid w:val="6C148AF7"/>
    <w:rsid w:val="6C40AF3B"/>
    <w:rsid w:val="6C77D293"/>
    <w:rsid w:val="6CB1867E"/>
    <w:rsid w:val="6CC07098"/>
    <w:rsid w:val="6CD2E819"/>
    <w:rsid w:val="6D1A4BA1"/>
    <w:rsid w:val="6D2311A1"/>
    <w:rsid w:val="6D315AFC"/>
    <w:rsid w:val="6D341A05"/>
    <w:rsid w:val="6D8B03A1"/>
    <w:rsid w:val="6D9B59EE"/>
    <w:rsid w:val="6DA090CB"/>
    <w:rsid w:val="6DB9D5F7"/>
    <w:rsid w:val="6DC6F94C"/>
    <w:rsid w:val="6DF3BB47"/>
    <w:rsid w:val="6E21561E"/>
    <w:rsid w:val="6E314683"/>
    <w:rsid w:val="6E38B549"/>
    <w:rsid w:val="6E42F251"/>
    <w:rsid w:val="6E578845"/>
    <w:rsid w:val="6E76E4F4"/>
    <w:rsid w:val="6EAA66F8"/>
    <w:rsid w:val="6EAB3204"/>
    <w:rsid w:val="6EBA1263"/>
    <w:rsid w:val="6ECC89A2"/>
    <w:rsid w:val="6EF7EA87"/>
    <w:rsid w:val="6F24A599"/>
    <w:rsid w:val="6F461B67"/>
    <w:rsid w:val="6F4D6D54"/>
    <w:rsid w:val="6F5026C8"/>
    <w:rsid w:val="6F5569FD"/>
    <w:rsid w:val="6F84AB3E"/>
    <w:rsid w:val="6FAEDA88"/>
    <w:rsid w:val="6FD2E648"/>
    <w:rsid w:val="6FE1F671"/>
    <w:rsid w:val="6FFD5B69"/>
    <w:rsid w:val="703AF04D"/>
    <w:rsid w:val="705523D7"/>
    <w:rsid w:val="7058FA6E"/>
    <w:rsid w:val="707F170A"/>
    <w:rsid w:val="70A275E7"/>
    <w:rsid w:val="70B7DF58"/>
    <w:rsid w:val="70C3C12E"/>
    <w:rsid w:val="70C6AD5B"/>
    <w:rsid w:val="70CAF18F"/>
    <w:rsid w:val="70D521EB"/>
    <w:rsid w:val="70DCF19A"/>
    <w:rsid w:val="70E2CC0A"/>
    <w:rsid w:val="70FC7DB4"/>
    <w:rsid w:val="71005CB0"/>
    <w:rsid w:val="71151CB6"/>
    <w:rsid w:val="71209D0E"/>
    <w:rsid w:val="712354FA"/>
    <w:rsid w:val="7184FABC"/>
    <w:rsid w:val="7185E59F"/>
    <w:rsid w:val="71BE2374"/>
    <w:rsid w:val="71E8DD42"/>
    <w:rsid w:val="71EDC514"/>
    <w:rsid w:val="71FBB4BE"/>
    <w:rsid w:val="72021F78"/>
    <w:rsid w:val="7231A910"/>
    <w:rsid w:val="7287DA5F"/>
    <w:rsid w:val="728DCD30"/>
    <w:rsid w:val="729574C6"/>
    <w:rsid w:val="72A87950"/>
    <w:rsid w:val="72D06AF5"/>
    <w:rsid w:val="72DBE8CB"/>
    <w:rsid w:val="72EEFB8C"/>
    <w:rsid w:val="7302111D"/>
    <w:rsid w:val="73545040"/>
    <w:rsid w:val="736A2AC5"/>
    <w:rsid w:val="736A2C54"/>
    <w:rsid w:val="73835334"/>
    <w:rsid w:val="73962323"/>
    <w:rsid w:val="7399BA01"/>
    <w:rsid w:val="73A20221"/>
    <w:rsid w:val="73A670DF"/>
    <w:rsid w:val="73AAC8B1"/>
    <w:rsid w:val="73B0EADD"/>
    <w:rsid w:val="73B0F726"/>
    <w:rsid w:val="73E2CF72"/>
    <w:rsid w:val="741C3D03"/>
    <w:rsid w:val="74275D73"/>
    <w:rsid w:val="742BFDBE"/>
    <w:rsid w:val="742DE47E"/>
    <w:rsid w:val="745ACF76"/>
    <w:rsid w:val="74750BEB"/>
    <w:rsid w:val="7481EE76"/>
    <w:rsid w:val="74BBA0D3"/>
    <w:rsid w:val="74CF930E"/>
    <w:rsid w:val="74D0EF64"/>
    <w:rsid w:val="74E3CEC3"/>
    <w:rsid w:val="74EA1C72"/>
    <w:rsid w:val="74F56DCC"/>
    <w:rsid w:val="74F66ED2"/>
    <w:rsid w:val="75105A68"/>
    <w:rsid w:val="75134364"/>
    <w:rsid w:val="75197051"/>
    <w:rsid w:val="752EE01A"/>
    <w:rsid w:val="753B0A77"/>
    <w:rsid w:val="75534ECB"/>
    <w:rsid w:val="75565261"/>
    <w:rsid w:val="75614ED1"/>
    <w:rsid w:val="7575F2C2"/>
    <w:rsid w:val="75819560"/>
    <w:rsid w:val="75891A16"/>
    <w:rsid w:val="75933C46"/>
    <w:rsid w:val="75A350D4"/>
    <w:rsid w:val="75FC4BC0"/>
    <w:rsid w:val="7601EC51"/>
    <w:rsid w:val="760C8859"/>
    <w:rsid w:val="761335C0"/>
    <w:rsid w:val="76148AD6"/>
    <w:rsid w:val="7634DEE3"/>
    <w:rsid w:val="763DC1EF"/>
    <w:rsid w:val="7686139E"/>
    <w:rsid w:val="76A10829"/>
    <w:rsid w:val="76B5BE2A"/>
    <w:rsid w:val="76C49962"/>
    <w:rsid w:val="76FF7E95"/>
    <w:rsid w:val="7706D960"/>
    <w:rsid w:val="7719087A"/>
    <w:rsid w:val="77191F23"/>
    <w:rsid w:val="774D28B3"/>
    <w:rsid w:val="7751764A"/>
    <w:rsid w:val="77A3979E"/>
    <w:rsid w:val="77A6C3FE"/>
    <w:rsid w:val="78116EEC"/>
    <w:rsid w:val="781B5694"/>
    <w:rsid w:val="7854B1F5"/>
    <w:rsid w:val="78577AB1"/>
    <w:rsid w:val="78635E5A"/>
    <w:rsid w:val="787303F2"/>
    <w:rsid w:val="7885D1A2"/>
    <w:rsid w:val="788C3AD3"/>
    <w:rsid w:val="788D860C"/>
    <w:rsid w:val="789E0470"/>
    <w:rsid w:val="78BF28EB"/>
    <w:rsid w:val="7956BDF7"/>
    <w:rsid w:val="796A0222"/>
    <w:rsid w:val="7981825C"/>
    <w:rsid w:val="798C40A7"/>
    <w:rsid w:val="7992C059"/>
    <w:rsid w:val="799708A2"/>
    <w:rsid w:val="79A879C3"/>
    <w:rsid w:val="79AD4885"/>
    <w:rsid w:val="79C5F406"/>
    <w:rsid w:val="79D465D6"/>
    <w:rsid w:val="79F08256"/>
    <w:rsid w:val="79F6AE33"/>
    <w:rsid w:val="79FCB2CD"/>
    <w:rsid w:val="7A31DE7B"/>
    <w:rsid w:val="7A5B41EA"/>
    <w:rsid w:val="7A5F22A5"/>
    <w:rsid w:val="7A821D67"/>
    <w:rsid w:val="7A88A56A"/>
    <w:rsid w:val="7A92FCF7"/>
    <w:rsid w:val="7A963B84"/>
    <w:rsid w:val="7A9C8219"/>
    <w:rsid w:val="7AA10432"/>
    <w:rsid w:val="7AB047A7"/>
    <w:rsid w:val="7AC8427D"/>
    <w:rsid w:val="7AC84FCD"/>
    <w:rsid w:val="7AE06155"/>
    <w:rsid w:val="7AE20382"/>
    <w:rsid w:val="7AEABD74"/>
    <w:rsid w:val="7AF54BD0"/>
    <w:rsid w:val="7B255EFE"/>
    <w:rsid w:val="7B347004"/>
    <w:rsid w:val="7B4559F2"/>
    <w:rsid w:val="7B4F8FAA"/>
    <w:rsid w:val="7B6158AF"/>
    <w:rsid w:val="7BA45D28"/>
    <w:rsid w:val="7BC929D2"/>
    <w:rsid w:val="7BD003B7"/>
    <w:rsid w:val="7BDFAE41"/>
    <w:rsid w:val="7BE4BF3D"/>
    <w:rsid w:val="7BE6673E"/>
    <w:rsid w:val="7BEDAFC0"/>
    <w:rsid w:val="7BF12C0B"/>
    <w:rsid w:val="7C11A8D0"/>
    <w:rsid w:val="7C15CFF4"/>
    <w:rsid w:val="7C2527F2"/>
    <w:rsid w:val="7C389A1F"/>
    <w:rsid w:val="7C6E4803"/>
    <w:rsid w:val="7C99B8F8"/>
    <w:rsid w:val="7CA193F0"/>
    <w:rsid w:val="7CBED7B2"/>
    <w:rsid w:val="7CE17BF3"/>
    <w:rsid w:val="7CF9FEB5"/>
    <w:rsid w:val="7D05570B"/>
    <w:rsid w:val="7D114F0A"/>
    <w:rsid w:val="7D3C6E42"/>
    <w:rsid w:val="7D45E07F"/>
    <w:rsid w:val="7D4CD1DF"/>
    <w:rsid w:val="7D59601C"/>
    <w:rsid w:val="7D5C5C60"/>
    <w:rsid w:val="7D719E2F"/>
    <w:rsid w:val="7D757C7B"/>
    <w:rsid w:val="7D87283D"/>
    <w:rsid w:val="7D9BABFB"/>
    <w:rsid w:val="7DC0E43B"/>
    <w:rsid w:val="7DCEB960"/>
    <w:rsid w:val="7DD37A9D"/>
    <w:rsid w:val="7DDBF334"/>
    <w:rsid w:val="7E0D586B"/>
    <w:rsid w:val="7E226418"/>
    <w:rsid w:val="7E241109"/>
    <w:rsid w:val="7E31D1FA"/>
    <w:rsid w:val="7E3F901A"/>
    <w:rsid w:val="7E8A3264"/>
    <w:rsid w:val="7E8D631B"/>
    <w:rsid w:val="7E8D84F3"/>
    <w:rsid w:val="7EBB7B6B"/>
    <w:rsid w:val="7ED77F69"/>
    <w:rsid w:val="7EE2989E"/>
    <w:rsid w:val="7EED65F7"/>
    <w:rsid w:val="7EF67EB8"/>
    <w:rsid w:val="7F096D66"/>
    <w:rsid w:val="7F278A71"/>
    <w:rsid w:val="7F2ABCE1"/>
    <w:rsid w:val="7F2F1106"/>
    <w:rsid w:val="7F66A273"/>
    <w:rsid w:val="7F7AF805"/>
    <w:rsid w:val="7F861A28"/>
    <w:rsid w:val="7FB83D3D"/>
    <w:rsid w:val="7FC0E47E"/>
    <w:rsid w:val="7FF5079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02E52"/>
  <w15:chartTrackingRefBased/>
  <w15:docId w15:val="{C2A3A6E2-09F2-44AF-AC4B-CBFA289B8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A5C"/>
  </w:style>
  <w:style w:type="paragraph" w:styleId="Heading1">
    <w:name w:val="heading 1"/>
    <w:basedOn w:val="Normal"/>
    <w:next w:val="Normal"/>
    <w:link w:val="Heading1Char"/>
    <w:uiPriority w:val="9"/>
    <w:qFormat/>
    <w:rsid w:val="00B678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C0C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C51C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20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014"/>
  </w:style>
  <w:style w:type="paragraph" w:styleId="Footer">
    <w:name w:val="footer"/>
    <w:basedOn w:val="Normal"/>
    <w:link w:val="FooterChar"/>
    <w:uiPriority w:val="99"/>
    <w:unhideWhenUsed/>
    <w:rsid w:val="004920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014"/>
  </w:style>
  <w:style w:type="table" w:styleId="TableGrid">
    <w:name w:val="Table Grid"/>
    <w:basedOn w:val="TableNormal"/>
    <w:uiPriority w:val="59"/>
    <w:rsid w:val="00492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678B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uiPriority w:val="34"/>
    <w:qFormat/>
    <w:rsid w:val="00B678BD"/>
    <w:pPr>
      <w:ind w:left="720"/>
      <w:contextualSpacing/>
    </w:pPr>
  </w:style>
  <w:style w:type="paragraph" w:styleId="TOCHeading">
    <w:name w:val="TOC Heading"/>
    <w:basedOn w:val="Heading1"/>
    <w:next w:val="Normal"/>
    <w:uiPriority w:val="39"/>
    <w:unhideWhenUsed/>
    <w:qFormat/>
    <w:rsid w:val="00423518"/>
    <w:pPr>
      <w:outlineLvl w:val="9"/>
    </w:pPr>
    <w:rPr>
      <w:lang w:val="en-US"/>
    </w:rPr>
  </w:style>
  <w:style w:type="paragraph" w:styleId="TOC1">
    <w:name w:val="toc 1"/>
    <w:basedOn w:val="Normal"/>
    <w:next w:val="Normal"/>
    <w:autoRedefine/>
    <w:uiPriority w:val="39"/>
    <w:unhideWhenUsed/>
    <w:rsid w:val="002D1626"/>
    <w:pPr>
      <w:tabs>
        <w:tab w:val="left" w:pos="660"/>
        <w:tab w:val="right" w:leader="dot" w:pos="9016"/>
      </w:tabs>
      <w:spacing w:after="100"/>
    </w:pPr>
    <w:rPr>
      <w:rFonts w:ascii="Verdana" w:hAnsi="Verdana"/>
      <w:b/>
      <w:noProof/>
      <w:color w:val="FF9900"/>
    </w:rPr>
  </w:style>
  <w:style w:type="character" w:styleId="Hyperlink">
    <w:name w:val="Hyperlink"/>
    <w:basedOn w:val="DefaultParagraphFont"/>
    <w:uiPriority w:val="99"/>
    <w:unhideWhenUsed/>
    <w:rsid w:val="00423518"/>
    <w:rPr>
      <w:color w:val="0563C1" w:themeColor="hyperlink"/>
      <w:u w:val="single"/>
    </w:rPr>
  </w:style>
  <w:style w:type="character" w:customStyle="1" w:styleId="UnresolvedMention1">
    <w:name w:val="Unresolved Mention1"/>
    <w:basedOn w:val="DefaultParagraphFont"/>
    <w:uiPriority w:val="99"/>
    <w:semiHidden/>
    <w:unhideWhenUsed/>
    <w:rsid w:val="007418DB"/>
    <w:rPr>
      <w:color w:val="605E5C"/>
      <w:shd w:val="clear" w:color="auto" w:fill="E1DFDD"/>
    </w:rPr>
  </w:style>
  <w:style w:type="paragraph" w:styleId="Title">
    <w:name w:val="Title"/>
    <w:basedOn w:val="Normal"/>
    <w:next w:val="Normal"/>
    <w:link w:val="TitleChar"/>
    <w:uiPriority w:val="10"/>
    <w:qFormat/>
    <w:rsid w:val="00D958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8D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rsid w:val="000C0CF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pPr>
      <w:spacing w:after="100"/>
      <w:ind w:left="220"/>
    </w:pPr>
  </w:style>
  <w:style w:type="paragraph" w:styleId="BalloonText">
    <w:name w:val="Balloon Text"/>
    <w:basedOn w:val="Normal"/>
    <w:link w:val="BalloonTextChar"/>
    <w:uiPriority w:val="99"/>
    <w:semiHidden/>
    <w:unhideWhenUsed/>
    <w:rsid w:val="00034C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4C84"/>
    <w:rPr>
      <w:rFonts w:ascii="Segoe UI" w:hAnsi="Segoe UI" w:cs="Segoe UI"/>
      <w:sz w:val="18"/>
      <w:szCs w:val="18"/>
    </w:rPr>
  </w:style>
  <w:style w:type="character" w:customStyle="1" w:styleId="Heading4Char">
    <w:name w:val="Heading 4 Char"/>
    <w:basedOn w:val="DefaultParagraphFont"/>
    <w:link w:val="Heading4"/>
    <w:uiPriority w:val="9"/>
    <w:rsid w:val="00C51CF3"/>
    <w:rPr>
      <w:rFonts w:asciiTheme="majorHAnsi" w:eastAsiaTheme="majorEastAsia" w:hAnsiTheme="majorHAnsi" w:cstheme="majorBidi"/>
      <w:i/>
      <w:iCs/>
      <w:color w:val="2F5496" w:themeColor="accent1" w:themeShade="BF"/>
    </w:rPr>
  </w:style>
  <w:style w:type="character" w:customStyle="1" w:styleId="ListParagraphChar">
    <w:name w:val="List Paragraph Char"/>
    <w:basedOn w:val="DefaultParagraphFont"/>
    <w:link w:val="ListParagraph"/>
    <w:uiPriority w:val="34"/>
    <w:rsid w:val="00C51CF3"/>
  </w:style>
  <w:style w:type="paragraph" w:customStyle="1" w:styleId="MainHeading">
    <w:name w:val="Main Heading"/>
    <w:basedOn w:val="Heading1"/>
    <w:link w:val="MainHeadingChar"/>
    <w:qFormat/>
    <w:rsid w:val="00424F76"/>
    <w:pPr>
      <w:numPr>
        <w:numId w:val="6"/>
      </w:numPr>
      <w:spacing w:line="240" w:lineRule="auto"/>
    </w:pPr>
    <w:rPr>
      <w:rFonts w:ascii="Verdana" w:hAnsi="Verdana"/>
      <w:b/>
      <w:color w:val="FF9900"/>
      <w:sz w:val="24"/>
      <w:szCs w:val="24"/>
    </w:rPr>
  </w:style>
  <w:style w:type="paragraph" w:customStyle="1" w:styleId="Subheading">
    <w:name w:val="Sub heading"/>
    <w:basedOn w:val="Heading2"/>
    <w:link w:val="SubheadingChar"/>
    <w:qFormat/>
    <w:rsid w:val="00424F76"/>
    <w:pPr>
      <w:keepNext w:val="0"/>
      <w:keepLines w:val="0"/>
      <w:numPr>
        <w:ilvl w:val="1"/>
        <w:numId w:val="7"/>
      </w:numPr>
      <w:tabs>
        <w:tab w:val="left" w:pos="5245"/>
      </w:tabs>
      <w:spacing w:before="360" w:after="240" w:line="240" w:lineRule="auto"/>
      <w:jc w:val="both"/>
    </w:pPr>
    <w:rPr>
      <w:rFonts w:ascii="Verdana" w:eastAsia="Times New Roman" w:hAnsi="Verdana" w:cstheme="minorHAnsi"/>
      <w:b/>
      <w:color w:val="575756"/>
      <w:sz w:val="22"/>
      <w:szCs w:val="22"/>
      <w:lang w:eastAsia="es-ES"/>
    </w:rPr>
  </w:style>
  <w:style w:type="character" w:customStyle="1" w:styleId="MainHeadingChar">
    <w:name w:val="Main Heading Char"/>
    <w:basedOn w:val="Heading1Char"/>
    <w:link w:val="MainHeading"/>
    <w:rsid w:val="00424F76"/>
    <w:rPr>
      <w:rFonts w:ascii="Verdana" w:eastAsiaTheme="majorEastAsia" w:hAnsi="Verdana" w:cstheme="majorBidi"/>
      <w:b/>
      <w:color w:val="FF9900"/>
      <w:sz w:val="24"/>
      <w:szCs w:val="24"/>
    </w:rPr>
  </w:style>
  <w:style w:type="paragraph" w:styleId="TOC3">
    <w:name w:val="toc 3"/>
    <w:basedOn w:val="Normal"/>
    <w:next w:val="Normal"/>
    <w:autoRedefine/>
    <w:uiPriority w:val="39"/>
    <w:unhideWhenUsed/>
    <w:rsid w:val="0044654E"/>
    <w:pPr>
      <w:spacing w:after="100"/>
      <w:ind w:left="440"/>
    </w:pPr>
    <w:rPr>
      <w:rFonts w:cs="Times New Roman"/>
      <w:lang w:val="en-US"/>
    </w:rPr>
  </w:style>
  <w:style w:type="character" w:customStyle="1" w:styleId="SubheadingChar">
    <w:name w:val="Sub heading Char"/>
    <w:basedOn w:val="Heading2Char"/>
    <w:link w:val="Subheading"/>
    <w:rsid w:val="00424F76"/>
    <w:rPr>
      <w:rFonts w:ascii="Verdana" w:eastAsia="Times New Roman" w:hAnsi="Verdana" w:cstheme="minorHAnsi"/>
      <w:b/>
      <w:color w:val="575756"/>
      <w:sz w:val="26"/>
      <w:szCs w:val="26"/>
      <w:lang w:eastAsia="es-ES"/>
    </w:rPr>
  </w:style>
  <w:style w:type="character" w:customStyle="1" w:styleId="Mention1">
    <w:name w:val="Mention1"/>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E207B"/>
    <w:pPr>
      <w:spacing w:after="0" w:line="240" w:lineRule="auto"/>
    </w:pPr>
  </w:style>
  <w:style w:type="paragraph" w:styleId="CommentSubject">
    <w:name w:val="annotation subject"/>
    <w:basedOn w:val="CommentText"/>
    <w:next w:val="CommentText"/>
    <w:link w:val="CommentSubjectChar"/>
    <w:uiPriority w:val="99"/>
    <w:semiHidden/>
    <w:unhideWhenUsed/>
    <w:rsid w:val="009E207B"/>
    <w:rPr>
      <w:b/>
      <w:bCs/>
    </w:rPr>
  </w:style>
  <w:style w:type="character" w:customStyle="1" w:styleId="CommentSubjectChar">
    <w:name w:val="Comment Subject Char"/>
    <w:basedOn w:val="CommentTextChar"/>
    <w:link w:val="CommentSubject"/>
    <w:uiPriority w:val="99"/>
    <w:semiHidden/>
    <w:rsid w:val="009E207B"/>
    <w:rPr>
      <w:b/>
      <w:bCs/>
      <w:sz w:val="20"/>
      <w:szCs w:val="20"/>
    </w:rPr>
  </w:style>
  <w:style w:type="character" w:styleId="FollowedHyperlink">
    <w:name w:val="FollowedHyperlink"/>
    <w:basedOn w:val="DefaultParagraphFont"/>
    <w:uiPriority w:val="99"/>
    <w:semiHidden/>
    <w:unhideWhenUsed/>
    <w:rsid w:val="009E207B"/>
    <w:rPr>
      <w:color w:val="954F72" w:themeColor="followedHyperlink"/>
      <w:u w:val="single"/>
    </w:rPr>
  </w:style>
  <w:style w:type="character" w:customStyle="1" w:styleId="normaltextrun">
    <w:name w:val="normaltextrun"/>
    <w:basedOn w:val="DefaultParagraphFont"/>
    <w:rsid w:val="000422E1"/>
  </w:style>
  <w:style w:type="character" w:customStyle="1" w:styleId="eop">
    <w:name w:val="eop"/>
    <w:basedOn w:val="DefaultParagraphFont"/>
    <w:rsid w:val="000422E1"/>
  </w:style>
  <w:style w:type="character" w:customStyle="1" w:styleId="scxw119009550">
    <w:name w:val="scxw119009550"/>
    <w:basedOn w:val="DefaultParagraphFont"/>
    <w:rsid w:val="0041461F"/>
  </w:style>
  <w:style w:type="paragraph" w:customStyle="1" w:styleId="paragraph">
    <w:name w:val="paragraph"/>
    <w:basedOn w:val="Normal"/>
    <w:rsid w:val="00AF12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xw143309613">
    <w:name w:val="scxw143309613"/>
    <w:basedOn w:val="DefaultParagraphFont"/>
    <w:rsid w:val="00AF12B1"/>
  </w:style>
  <w:style w:type="character" w:customStyle="1" w:styleId="scxw135714483">
    <w:name w:val="scxw135714483"/>
    <w:basedOn w:val="DefaultParagraphFont"/>
    <w:rsid w:val="00F50697"/>
  </w:style>
  <w:style w:type="character" w:customStyle="1" w:styleId="findhit">
    <w:name w:val="findhit"/>
    <w:basedOn w:val="DefaultParagraphFont"/>
    <w:rsid w:val="001A20DA"/>
  </w:style>
  <w:style w:type="paragraph" w:styleId="NormalWeb">
    <w:name w:val="Normal (Web)"/>
    <w:basedOn w:val="Normal"/>
    <w:uiPriority w:val="99"/>
    <w:unhideWhenUsed/>
    <w:rsid w:val="006045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66AA"/>
    <w:rPr>
      <w:b/>
      <w:bCs/>
    </w:rPr>
  </w:style>
  <w:style w:type="paragraph" w:styleId="NoSpacing">
    <w:name w:val="No Spacing"/>
    <w:uiPriority w:val="1"/>
    <w:qFormat/>
    <w:rsid w:val="7C15CFF4"/>
    <w:pPr>
      <w:spacing w:after="0"/>
    </w:pPr>
  </w:style>
  <w:style w:type="character" w:styleId="Emphasis">
    <w:name w:val="Emphasis"/>
    <w:basedOn w:val="DefaultParagraphFont"/>
    <w:uiPriority w:val="20"/>
    <w:qFormat/>
    <w:rsid w:val="001862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32798">
      <w:bodyDiv w:val="1"/>
      <w:marLeft w:val="0"/>
      <w:marRight w:val="0"/>
      <w:marTop w:val="0"/>
      <w:marBottom w:val="0"/>
      <w:divBdr>
        <w:top w:val="none" w:sz="0" w:space="0" w:color="auto"/>
        <w:left w:val="none" w:sz="0" w:space="0" w:color="auto"/>
        <w:bottom w:val="none" w:sz="0" w:space="0" w:color="auto"/>
        <w:right w:val="none" w:sz="0" w:space="0" w:color="auto"/>
      </w:divBdr>
    </w:div>
    <w:div w:id="158159816">
      <w:bodyDiv w:val="1"/>
      <w:marLeft w:val="0"/>
      <w:marRight w:val="0"/>
      <w:marTop w:val="0"/>
      <w:marBottom w:val="0"/>
      <w:divBdr>
        <w:top w:val="none" w:sz="0" w:space="0" w:color="auto"/>
        <w:left w:val="none" w:sz="0" w:space="0" w:color="auto"/>
        <w:bottom w:val="none" w:sz="0" w:space="0" w:color="auto"/>
        <w:right w:val="none" w:sz="0" w:space="0" w:color="auto"/>
      </w:divBdr>
    </w:div>
    <w:div w:id="170416564">
      <w:bodyDiv w:val="1"/>
      <w:marLeft w:val="0"/>
      <w:marRight w:val="0"/>
      <w:marTop w:val="0"/>
      <w:marBottom w:val="0"/>
      <w:divBdr>
        <w:top w:val="none" w:sz="0" w:space="0" w:color="auto"/>
        <w:left w:val="none" w:sz="0" w:space="0" w:color="auto"/>
        <w:bottom w:val="none" w:sz="0" w:space="0" w:color="auto"/>
        <w:right w:val="none" w:sz="0" w:space="0" w:color="auto"/>
      </w:divBdr>
    </w:div>
    <w:div w:id="227738623">
      <w:bodyDiv w:val="1"/>
      <w:marLeft w:val="0"/>
      <w:marRight w:val="0"/>
      <w:marTop w:val="0"/>
      <w:marBottom w:val="0"/>
      <w:divBdr>
        <w:top w:val="none" w:sz="0" w:space="0" w:color="auto"/>
        <w:left w:val="none" w:sz="0" w:space="0" w:color="auto"/>
        <w:bottom w:val="none" w:sz="0" w:space="0" w:color="auto"/>
        <w:right w:val="none" w:sz="0" w:space="0" w:color="auto"/>
      </w:divBdr>
    </w:div>
    <w:div w:id="276907261">
      <w:bodyDiv w:val="1"/>
      <w:marLeft w:val="0"/>
      <w:marRight w:val="0"/>
      <w:marTop w:val="0"/>
      <w:marBottom w:val="0"/>
      <w:divBdr>
        <w:top w:val="none" w:sz="0" w:space="0" w:color="auto"/>
        <w:left w:val="none" w:sz="0" w:space="0" w:color="auto"/>
        <w:bottom w:val="none" w:sz="0" w:space="0" w:color="auto"/>
        <w:right w:val="none" w:sz="0" w:space="0" w:color="auto"/>
      </w:divBdr>
    </w:div>
    <w:div w:id="289212864">
      <w:bodyDiv w:val="1"/>
      <w:marLeft w:val="0"/>
      <w:marRight w:val="0"/>
      <w:marTop w:val="0"/>
      <w:marBottom w:val="0"/>
      <w:divBdr>
        <w:top w:val="none" w:sz="0" w:space="0" w:color="auto"/>
        <w:left w:val="none" w:sz="0" w:space="0" w:color="auto"/>
        <w:bottom w:val="none" w:sz="0" w:space="0" w:color="auto"/>
        <w:right w:val="none" w:sz="0" w:space="0" w:color="auto"/>
      </w:divBdr>
    </w:div>
    <w:div w:id="313027724">
      <w:bodyDiv w:val="1"/>
      <w:marLeft w:val="0"/>
      <w:marRight w:val="0"/>
      <w:marTop w:val="0"/>
      <w:marBottom w:val="0"/>
      <w:divBdr>
        <w:top w:val="none" w:sz="0" w:space="0" w:color="auto"/>
        <w:left w:val="none" w:sz="0" w:space="0" w:color="auto"/>
        <w:bottom w:val="none" w:sz="0" w:space="0" w:color="auto"/>
        <w:right w:val="none" w:sz="0" w:space="0" w:color="auto"/>
      </w:divBdr>
    </w:div>
    <w:div w:id="399643634">
      <w:bodyDiv w:val="1"/>
      <w:marLeft w:val="0"/>
      <w:marRight w:val="0"/>
      <w:marTop w:val="0"/>
      <w:marBottom w:val="0"/>
      <w:divBdr>
        <w:top w:val="none" w:sz="0" w:space="0" w:color="auto"/>
        <w:left w:val="none" w:sz="0" w:space="0" w:color="auto"/>
        <w:bottom w:val="none" w:sz="0" w:space="0" w:color="auto"/>
        <w:right w:val="none" w:sz="0" w:space="0" w:color="auto"/>
      </w:divBdr>
    </w:div>
    <w:div w:id="441650283">
      <w:bodyDiv w:val="1"/>
      <w:marLeft w:val="0"/>
      <w:marRight w:val="0"/>
      <w:marTop w:val="0"/>
      <w:marBottom w:val="0"/>
      <w:divBdr>
        <w:top w:val="none" w:sz="0" w:space="0" w:color="auto"/>
        <w:left w:val="none" w:sz="0" w:space="0" w:color="auto"/>
        <w:bottom w:val="none" w:sz="0" w:space="0" w:color="auto"/>
        <w:right w:val="none" w:sz="0" w:space="0" w:color="auto"/>
      </w:divBdr>
    </w:div>
    <w:div w:id="444227383">
      <w:bodyDiv w:val="1"/>
      <w:marLeft w:val="0"/>
      <w:marRight w:val="0"/>
      <w:marTop w:val="0"/>
      <w:marBottom w:val="0"/>
      <w:divBdr>
        <w:top w:val="none" w:sz="0" w:space="0" w:color="auto"/>
        <w:left w:val="none" w:sz="0" w:space="0" w:color="auto"/>
        <w:bottom w:val="none" w:sz="0" w:space="0" w:color="auto"/>
        <w:right w:val="none" w:sz="0" w:space="0" w:color="auto"/>
      </w:divBdr>
    </w:div>
    <w:div w:id="453331631">
      <w:bodyDiv w:val="1"/>
      <w:marLeft w:val="0"/>
      <w:marRight w:val="0"/>
      <w:marTop w:val="0"/>
      <w:marBottom w:val="0"/>
      <w:divBdr>
        <w:top w:val="none" w:sz="0" w:space="0" w:color="auto"/>
        <w:left w:val="none" w:sz="0" w:space="0" w:color="auto"/>
        <w:bottom w:val="none" w:sz="0" w:space="0" w:color="auto"/>
        <w:right w:val="none" w:sz="0" w:space="0" w:color="auto"/>
      </w:divBdr>
    </w:div>
    <w:div w:id="455756772">
      <w:bodyDiv w:val="1"/>
      <w:marLeft w:val="0"/>
      <w:marRight w:val="0"/>
      <w:marTop w:val="0"/>
      <w:marBottom w:val="0"/>
      <w:divBdr>
        <w:top w:val="none" w:sz="0" w:space="0" w:color="auto"/>
        <w:left w:val="none" w:sz="0" w:space="0" w:color="auto"/>
        <w:bottom w:val="none" w:sz="0" w:space="0" w:color="auto"/>
        <w:right w:val="none" w:sz="0" w:space="0" w:color="auto"/>
      </w:divBdr>
      <w:divsChild>
        <w:div w:id="333336252">
          <w:marLeft w:val="0"/>
          <w:marRight w:val="0"/>
          <w:marTop w:val="0"/>
          <w:marBottom w:val="0"/>
          <w:divBdr>
            <w:top w:val="none" w:sz="0" w:space="0" w:color="auto"/>
            <w:left w:val="none" w:sz="0" w:space="0" w:color="auto"/>
            <w:bottom w:val="none" w:sz="0" w:space="0" w:color="auto"/>
            <w:right w:val="none" w:sz="0" w:space="0" w:color="auto"/>
          </w:divBdr>
        </w:div>
        <w:div w:id="1761832312">
          <w:marLeft w:val="0"/>
          <w:marRight w:val="0"/>
          <w:marTop w:val="0"/>
          <w:marBottom w:val="0"/>
          <w:divBdr>
            <w:top w:val="none" w:sz="0" w:space="0" w:color="auto"/>
            <w:left w:val="none" w:sz="0" w:space="0" w:color="auto"/>
            <w:bottom w:val="none" w:sz="0" w:space="0" w:color="auto"/>
            <w:right w:val="none" w:sz="0" w:space="0" w:color="auto"/>
          </w:divBdr>
        </w:div>
      </w:divsChild>
    </w:div>
    <w:div w:id="622156471">
      <w:bodyDiv w:val="1"/>
      <w:marLeft w:val="0"/>
      <w:marRight w:val="0"/>
      <w:marTop w:val="0"/>
      <w:marBottom w:val="0"/>
      <w:divBdr>
        <w:top w:val="none" w:sz="0" w:space="0" w:color="auto"/>
        <w:left w:val="none" w:sz="0" w:space="0" w:color="auto"/>
        <w:bottom w:val="none" w:sz="0" w:space="0" w:color="auto"/>
        <w:right w:val="none" w:sz="0" w:space="0" w:color="auto"/>
      </w:divBdr>
    </w:div>
    <w:div w:id="927232166">
      <w:bodyDiv w:val="1"/>
      <w:marLeft w:val="0"/>
      <w:marRight w:val="0"/>
      <w:marTop w:val="0"/>
      <w:marBottom w:val="0"/>
      <w:divBdr>
        <w:top w:val="none" w:sz="0" w:space="0" w:color="auto"/>
        <w:left w:val="none" w:sz="0" w:space="0" w:color="auto"/>
        <w:bottom w:val="none" w:sz="0" w:space="0" w:color="auto"/>
        <w:right w:val="none" w:sz="0" w:space="0" w:color="auto"/>
      </w:divBdr>
    </w:div>
    <w:div w:id="949702522">
      <w:bodyDiv w:val="1"/>
      <w:marLeft w:val="0"/>
      <w:marRight w:val="0"/>
      <w:marTop w:val="0"/>
      <w:marBottom w:val="0"/>
      <w:divBdr>
        <w:top w:val="none" w:sz="0" w:space="0" w:color="auto"/>
        <w:left w:val="none" w:sz="0" w:space="0" w:color="auto"/>
        <w:bottom w:val="none" w:sz="0" w:space="0" w:color="auto"/>
        <w:right w:val="none" w:sz="0" w:space="0" w:color="auto"/>
      </w:divBdr>
    </w:div>
    <w:div w:id="972298216">
      <w:bodyDiv w:val="1"/>
      <w:marLeft w:val="0"/>
      <w:marRight w:val="0"/>
      <w:marTop w:val="0"/>
      <w:marBottom w:val="0"/>
      <w:divBdr>
        <w:top w:val="none" w:sz="0" w:space="0" w:color="auto"/>
        <w:left w:val="none" w:sz="0" w:space="0" w:color="auto"/>
        <w:bottom w:val="none" w:sz="0" w:space="0" w:color="auto"/>
        <w:right w:val="none" w:sz="0" w:space="0" w:color="auto"/>
      </w:divBdr>
      <w:divsChild>
        <w:div w:id="1424185799">
          <w:marLeft w:val="0"/>
          <w:marRight w:val="0"/>
          <w:marTop w:val="0"/>
          <w:marBottom w:val="0"/>
          <w:divBdr>
            <w:top w:val="none" w:sz="0" w:space="0" w:color="auto"/>
            <w:left w:val="none" w:sz="0" w:space="0" w:color="auto"/>
            <w:bottom w:val="none" w:sz="0" w:space="0" w:color="auto"/>
            <w:right w:val="none" w:sz="0" w:space="0" w:color="auto"/>
          </w:divBdr>
        </w:div>
        <w:div w:id="1533423745">
          <w:marLeft w:val="0"/>
          <w:marRight w:val="0"/>
          <w:marTop w:val="0"/>
          <w:marBottom w:val="0"/>
          <w:divBdr>
            <w:top w:val="none" w:sz="0" w:space="0" w:color="auto"/>
            <w:left w:val="none" w:sz="0" w:space="0" w:color="auto"/>
            <w:bottom w:val="none" w:sz="0" w:space="0" w:color="auto"/>
            <w:right w:val="none" w:sz="0" w:space="0" w:color="auto"/>
          </w:divBdr>
        </w:div>
      </w:divsChild>
    </w:div>
    <w:div w:id="1016420075">
      <w:bodyDiv w:val="1"/>
      <w:marLeft w:val="0"/>
      <w:marRight w:val="0"/>
      <w:marTop w:val="0"/>
      <w:marBottom w:val="0"/>
      <w:divBdr>
        <w:top w:val="none" w:sz="0" w:space="0" w:color="auto"/>
        <w:left w:val="none" w:sz="0" w:space="0" w:color="auto"/>
        <w:bottom w:val="none" w:sz="0" w:space="0" w:color="auto"/>
        <w:right w:val="none" w:sz="0" w:space="0" w:color="auto"/>
      </w:divBdr>
      <w:divsChild>
        <w:div w:id="484049475">
          <w:marLeft w:val="0"/>
          <w:marRight w:val="0"/>
          <w:marTop w:val="0"/>
          <w:marBottom w:val="0"/>
          <w:divBdr>
            <w:top w:val="none" w:sz="0" w:space="0" w:color="auto"/>
            <w:left w:val="none" w:sz="0" w:space="0" w:color="auto"/>
            <w:bottom w:val="none" w:sz="0" w:space="0" w:color="auto"/>
            <w:right w:val="none" w:sz="0" w:space="0" w:color="auto"/>
          </w:divBdr>
        </w:div>
        <w:div w:id="1742871512">
          <w:marLeft w:val="0"/>
          <w:marRight w:val="0"/>
          <w:marTop w:val="0"/>
          <w:marBottom w:val="0"/>
          <w:divBdr>
            <w:top w:val="none" w:sz="0" w:space="0" w:color="auto"/>
            <w:left w:val="none" w:sz="0" w:space="0" w:color="auto"/>
            <w:bottom w:val="none" w:sz="0" w:space="0" w:color="auto"/>
            <w:right w:val="none" w:sz="0" w:space="0" w:color="auto"/>
          </w:divBdr>
        </w:div>
      </w:divsChild>
    </w:div>
    <w:div w:id="1104036827">
      <w:bodyDiv w:val="1"/>
      <w:marLeft w:val="0"/>
      <w:marRight w:val="0"/>
      <w:marTop w:val="0"/>
      <w:marBottom w:val="0"/>
      <w:divBdr>
        <w:top w:val="none" w:sz="0" w:space="0" w:color="auto"/>
        <w:left w:val="none" w:sz="0" w:space="0" w:color="auto"/>
        <w:bottom w:val="none" w:sz="0" w:space="0" w:color="auto"/>
        <w:right w:val="none" w:sz="0" w:space="0" w:color="auto"/>
      </w:divBdr>
    </w:div>
    <w:div w:id="1221289395">
      <w:bodyDiv w:val="1"/>
      <w:marLeft w:val="0"/>
      <w:marRight w:val="0"/>
      <w:marTop w:val="0"/>
      <w:marBottom w:val="0"/>
      <w:divBdr>
        <w:top w:val="none" w:sz="0" w:space="0" w:color="auto"/>
        <w:left w:val="none" w:sz="0" w:space="0" w:color="auto"/>
        <w:bottom w:val="none" w:sz="0" w:space="0" w:color="auto"/>
        <w:right w:val="none" w:sz="0" w:space="0" w:color="auto"/>
      </w:divBdr>
    </w:div>
    <w:div w:id="1315527415">
      <w:bodyDiv w:val="1"/>
      <w:marLeft w:val="0"/>
      <w:marRight w:val="0"/>
      <w:marTop w:val="0"/>
      <w:marBottom w:val="0"/>
      <w:divBdr>
        <w:top w:val="none" w:sz="0" w:space="0" w:color="auto"/>
        <w:left w:val="none" w:sz="0" w:space="0" w:color="auto"/>
        <w:bottom w:val="none" w:sz="0" w:space="0" w:color="auto"/>
        <w:right w:val="none" w:sz="0" w:space="0" w:color="auto"/>
      </w:divBdr>
      <w:divsChild>
        <w:div w:id="1070805314">
          <w:marLeft w:val="0"/>
          <w:marRight w:val="0"/>
          <w:marTop w:val="0"/>
          <w:marBottom w:val="0"/>
          <w:divBdr>
            <w:top w:val="none" w:sz="0" w:space="0" w:color="auto"/>
            <w:left w:val="none" w:sz="0" w:space="0" w:color="auto"/>
            <w:bottom w:val="none" w:sz="0" w:space="0" w:color="auto"/>
            <w:right w:val="none" w:sz="0" w:space="0" w:color="auto"/>
          </w:divBdr>
          <w:divsChild>
            <w:div w:id="809832204">
              <w:marLeft w:val="0"/>
              <w:marRight w:val="0"/>
              <w:marTop w:val="0"/>
              <w:marBottom w:val="0"/>
              <w:divBdr>
                <w:top w:val="none" w:sz="0" w:space="0" w:color="auto"/>
                <w:left w:val="none" w:sz="0" w:space="0" w:color="auto"/>
                <w:bottom w:val="none" w:sz="0" w:space="0" w:color="auto"/>
                <w:right w:val="none" w:sz="0" w:space="0" w:color="auto"/>
              </w:divBdr>
              <w:divsChild>
                <w:div w:id="1637565629">
                  <w:marLeft w:val="0"/>
                  <w:marRight w:val="0"/>
                  <w:marTop w:val="0"/>
                  <w:marBottom w:val="0"/>
                  <w:divBdr>
                    <w:top w:val="none" w:sz="0" w:space="0" w:color="auto"/>
                    <w:left w:val="none" w:sz="0" w:space="0" w:color="auto"/>
                    <w:bottom w:val="none" w:sz="0" w:space="0" w:color="auto"/>
                    <w:right w:val="none" w:sz="0" w:space="0" w:color="auto"/>
                  </w:divBdr>
                  <w:divsChild>
                    <w:div w:id="1722900583">
                      <w:marLeft w:val="0"/>
                      <w:marRight w:val="0"/>
                      <w:marTop w:val="0"/>
                      <w:marBottom w:val="0"/>
                      <w:divBdr>
                        <w:top w:val="none" w:sz="0" w:space="0" w:color="auto"/>
                        <w:left w:val="none" w:sz="0" w:space="0" w:color="auto"/>
                        <w:bottom w:val="none" w:sz="0" w:space="0" w:color="auto"/>
                        <w:right w:val="none" w:sz="0" w:space="0" w:color="auto"/>
                      </w:divBdr>
                      <w:divsChild>
                        <w:div w:id="569197962">
                          <w:marLeft w:val="0"/>
                          <w:marRight w:val="0"/>
                          <w:marTop w:val="0"/>
                          <w:marBottom w:val="0"/>
                          <w:divBdr>
                            <w:top w:val="none" w:sz="0" w:space="0" w:color="auto"/>
                            <w:left w:val="none" w:sz="0" w:space="0" w:color="auto"/>
                            <w:bottom w:val="none" w:sz="0" w:space="0" w:color="auto"/>
                            <w:right w:val="none" w:sz="0" w:space="0" w:color="auto"/>
                          </w:divBdr>
                          <w:divsChild>
                            <w:div w:id="18557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921130">
      <w:bodyDiv w:val="1"/>
      <w:marLeft w:val="0"/>
      <w:marRight w:val="0"/>
      <w:marTop w:val="0"/>
      <w:marBottom w:val="0"/>
      <w:divBdr>
        <w:top w:val="none" w:sz="0" w:space="0" w:color="auto"/>
        <w:left w:val="none" w:sz="0" w:space="0" w:color="auto"/>
        <w:bottom w:val="none" w:sz="0" w:space="0" w:color="auto"/>
        <w:right w:val="none" w:sz="0" w:space="0" w:color="auto"/>
      </w:divBdr>
    </w:div>
    <w:div w:id="1615012492">
      <w:bodyDiv w:val="1"/>
      <w:marLeft w:val="0"/>
      <w:marRight w:val="0"/>
      <w:marTop w:val="0"/>
      <w:marBottom w:val="0"/>
      <w:divBdr>
        <w:top w:val="none" w:sz="0" w:space="0" w:color="auto"/>
        <w:left w:val="none" w:sz="0" w:space="0" w:color="auto"/>
        <w:bottom w:val="none" w:sz="0" w:space="0" w:color="auto"/>
        <w:right w:val="none" w:sz="0" w:space="0" w:color="auto"/>
      </w:divBdr>
      <w:divsChild>
        <w:div w:id="807093712">
          <w:marLeft w:val="0"/>
          <w:marRight w:val="0"/>
          <w:marTop w:val="0"/>
          <w:marBottom w:val="0"/>
          <w:divBdr>
            <w:top w:val="none" w:sz="0" w:space="0" w:color="auto"/>
            <w:left w:val="none" w:sz="0" w:space="0" w:color="auto"/>
            <w:bottom w:val="none" w:sz="0" w:space="0" w:color="auto"/>
            <w:right w:val="none" w:sz="0" w:space="0" w:color="auto"/>
          </w:divBdr>
          <w:divsChild>
            <w:div w:id="481310318">
              <w:marLeft w:val="0"/>
              <w:marRight w:val="0"/>
              <w:marTop w:val="0"/>
              <w:marBottom w:val="0"/>
              <w:divBdr>
                <w:top w:val="none" w:sz="0" w:space="0" w:color="auto"/>
                <w:left w:val="none" w:sz="0" w:space="0" w:color="auto"/>
                <w:bottom w:val="none" w:sz="0" w:space="0" w:color="auto"/>
                <w:right w:val="none" w:sz="0" w:space="0" w:color="auto"/>
              </w:divBdr>
              <w:divsChild>
                <w:div w:id="763300545">
                  <w:marLeft w:val="0"/>
                  <w:marRight w:val="0"/>
                  <w:marTop w:val="0"/>
                  <w:marBottom w:val="0"/>
                  <w:divBdr>
                    <w:top w:val="none" w:sz="0" w:space="0" w:color="auto"/>
                    <w:left w:val="none" w:sz="0" w:space="0" w:color="auto"/>
                    <w:bottom w:val="none" w:sz="0" w:space="0" w:color="auto"/>
                    <w:right w:val="none" w:sz="0" w:space="0" w:color="auto"/>
                  </w:divBdr>
                  <w:divsChild>
                    <w:div w:id="827982396">
                      <w:marLeft w:val="0"/>
                      <w:marRight w:val="0"/>
                      <w:marTop w:val="0"/>
                      <w:marBottom w:val="0"/>
                      <w:divBdr>
                        <w:top w:val="none" w:sz="0" w:space="0" w:color="auto"/>
                        <w:left w:val="none" w:sz="0" w:space="0" w:color="auto"/>
                        <w:bottom w:val="none" w:sz="0" w:space="0" w:color="auto"/>
                        <w:right w:val="none" w:sz="0" w:space="0" w:color="auto"/>
                      </w:divBdr>
                      <w:divsChild>
                        <w:div w:id="2104059879">
                          <w:marLeft w:val="0"/>
                          <w:marRight w:val="0"/>
                          <w:marTop w:val="0"/>
                          <w:marBottom w:val="0"/>
                          <w:divBdr>
                            <w:top w:val="none" w:sz="0" w:space="0" w:color="auto"/>
                            <w:left w:val="none" w:sz="0" w:space="0" w:color="auto"/>
                            <w:bottom w:val="none" w:sz="0" w:space="0" w:color="auto"/>
                            <w:right w:val="none" w:sz="0" w:space="0" w:color="auto"/>
                          </w:divBdr>
                          <w:divsChild>
                            <w:div w:id="5792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531014">
      <w:bodyDiv w:val="1"/>
      <w:marLeft w:val="0"/>
      <w:marRight w:val="0"/>
      <w:marTop w:val="0"/>
      <w:marBottom w:val="0"/>
      <w:divBdr>
        <w:top w:val="none" w:sz="0" w:space="0" w:color="auto"/>
        <w:left w:val="none" w:sz="0" w:space="0" w:color="auto"/>
        <w:bottom w:val="none" w:sz="0" w:space="0" w:color="auto"/>
        <w:right w:val="none" w:sz="0" w:space="0" w:color="auto"/>
      </w:divBdr>
    </w:div>
    <w:div w:id="208136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documenttasks/documenttasks1.xml><?xml version="1.0" encoding="utf-8"?>
<t:Tasks xmlns:t="http://schemas.microsoft.com/office/tasks/2019/documenttasks" xmlns:oel="http://schemas.microsoft.com/office/2019/extlst">
  <t:Task id="{145C5FFC-A089-405C-9394-4C4CB0054C4B}">
    <t:Anchor>
      <t:Comment id="1511546853"/>
    </t:Anchor>
    <t:History>
      <t:Event id="{CC9F8DC1-75A9-4C18-ABE8-D6CA9F30A096}" time="2025-04-24T13:23:43.502Z">
        <t:Attribution userId="S::gaurav.kumar@dssmith.com::3f412468-8ee9-4fee-abfa-403851099dd7" userProvider="AD" userName="Gaurav Kumar (EXT)"/>
        <t:Anchor>
          <t:Comment id="1511546853"/>
        </t:Anchor>
        <t:Create/>
      </t:Event>
      <t:Event id="{D48FED56-1EC5-45B7-9A73-B0FAEE6A06B8}" time="2025-04-24T13:23:43.502Z">
        <t:Attribution userId="S::gaurav.kumar@dssmith.com::3f412468-8ee9-4fee-abfa-403851099dd7" userProvider="AD" userName="Gaurav Kumar (EXT)"/>
        <t:Anchor>
          <t:Comment id="1511546853"/>
        </t:Anchor>
        <t:Assign userId="S::Deepika.Subh@dssmith.com::3a4e0c7c-31fc-44d3-9576-65e82f3f13ce" userProvider="AD" userName="Deepika Subh (EXT)"/>
      </t:Event>
      <t:Event id="{2E5A20F3-4B50-4957-B4A5-E1F7D2F1A6A9}" time="2025-04-24T13:23:43.502Z">
        <t:Attribution userId="S::gaurav.kumar@dssmith.com::3f412468-8ee9-4fee-abfa-403851099dd7" userProvider="AD" userName="Gaurav Kumar (EXT)"/>
        <t:Anchor>
          <t:Comment id="1511546853"/>
        </t:Anchor>
        <t:SetTitle title="@Deepika Subh (EXT) Please attach the link to the delta data analysis sheet."/>
      </t:Event>
      <t:Event id="{63C50431-A701-4F0F-9D93-E74D80C131BE}" time="2025-04-24T13:36:12.467Z">
        <t:Attribution userId="S::deepika.subh@dssmith.com::3a4e0c7c-31fc-44d3-9576-65e82f3f13ce" userProvider="AD" userName="Deepika Subh (EXT)"/>
        <t:Progress percentComplete="100"/>
      </t:Event>
    </t:History>
  </t:Task>
  <t:Task id="{DA3BE973-0197-4F12-9E19-BB4B4EBBC795}">
    <t:Anchor>
      <t:Comment id="1090463594"/>
    </t:Anchor>
    <t:History>
      <t:Event id="{B6472A02-D777-46F5-8120-40270C22FE7D}" time="2025-04-24T16:05:36.238Z">
        <t:Attribution userId="S::gaurav.kumar@dssmith.com::3f412468-8ee9-4fee-abfa-403851099dd7" userProvider="AD" userName="Gaurav Kumar (EXT)"/>
        <t:Anchor>
          <t:Comment id="1090463594"/>
        </t:Anchor>
        <t:Create/>
      </t:Event>
      <t:Event id="{8429B0DF-0BAF-4D99-B56F-1700C27AEF33}" time="2025-04-24T16:05:36.238Z">
        <t:Attribution userId="S::gaurav.kumar@dssmith.com::3f412468-8ee9-4fee-abfa-403851099dd7" userProvider="AD" userName="Gaurav Kumar (EXT)"/>
        <t:Anchor>
          <t:Comment id="1090463594"/>
        </t:Anchor>
        <t:Assign userId="S::Deepika.Subh@dssmith.com::3a4e0c7c-31fc-44d3-9576-65e82f3f13ce" userProvider="AD" userName="Deepika Subh (EXT)"/>
      </t:Event>
      <t:Event id="{314BF699-F9CB-43C0-9D3D-00F0F81C6480}" time="2025-04-24T16:05:36.238Z">
        <t:Attribution userId="S::gaurav.kumar@dssmith.com::3f412468-8ee9-4fee-abfa-403851099dd7" userProvider="AD" userName="Gaurav Kumar (EXT)"/>
        <t:Anchor>
          <t:Comment id="1090463594"/>
        </t:Anchor>
        <t:SetTitle title="@Deepika Subh (EXT) This is because for PARCELIVE, we are doing the BI Dashboard, to incorporate the custom dashboarding requirements."/>
      </t:Event>
    </t:History>
  </t:Task>
  <t:Task id="{79FFB007-45BE-4CD7-94AF-960C2761D7A4}">
    <t:Anchor>
      <t:Comment id="284117098"/>
    </t:Anchor>
    <t:History>
      <t:Event id="{5ECB55CC-D44D-4755-B4B9-35EB3DA90648}" time="2025-10-22T16:07:15.283Z">
        <t:Attribution userId="S::mark.tefula@dssmith.com::7eeaa608-89ef-4cbd-8a14-c5df31ad4504" userProvider="AD" userName="Mark Tefula"/>
        <t:Anchor>
          <t:Comment id="284117098"/>
        </t:Anchor>
        <t:Create/>
      </t:Event>
      <t:Event id="{BA81A984-C3F5-40B3-8101-E649BD258795}" time="2025-10-22T16:07:15.283Z">
        <t:Attribution userId="S::mark.tefula@dssmith.com::7eeaa608-89ef-4cbd-8a14-c5df31ad4504" userProvider="AD" userName="Mark Tefula"/>
        <t:Anchor>
          <t:Comment id="284117098"/>
        </t:Anchor>
        <t:Assign userId="S::extgbrupsaw@dssmith.com::89af0132-43c5-4a7a-95b6-fcaad31ed521" userProvider="AD" userName="Rupesh Saw (EXT)"/>
      </t:Event>
      <t:Event id="{A20B5C39-D1B4-44D9-8E7F-80100DF24537}" time="2025-10-22T16:07:15.283Z">
        <t:Attribution userId="S::mark.tefula@dssmith.com::7eeaa608-89ef-4cbd-8a14-c5df31ad4504" userProvider="AD" userName="Mark Tefula"/>
        <t:Anchor>
          <t:Comment id="284117098"/>
        </t:Anchor>
        <t:SetTitle title="@Rupesh Saw (EXT) can we get visibility of the name and location of this new mart, I assume we using the standard naming conventions that can be easily added?"/>
      </t:Event>
    </t:History>
  </t:Task>
  <t:Task id="{1F6CF969-CA71-4844-A8C6-6226107FFB21}">
    <t:Anchor>
      <t:Comment id="384659691"/>
    </t:Anchor>
    <t:History>
      <t:Event id="{E47B871D-60A6-4D02-9DEC-6A86DB3FE3BD}" time="2025-10-22T06:04:21.274Z">
        <t:Attribution userId="S::extgbgaudhi@dssmith.com::e595f58e-58bf-4baf-8475-27aa09af649e" userProvider="AD" userName="Gaurav Dhing (EXT)"/>
        <t:Anchor>
          <t:Comment id="949810600"/>
        </t:Anchor>
        <t:Create/>
      </t:Event>
      <t:Event id="{FE7CE770-B7BC-485B-B6A2-C8BFFB58726E}" time="2025-10-22T06:04:21.274Z">
        <t:Attribution userId="S::extgbgaudhi@dssmith.com::e595f58e-58bf-4baf-8475-27aa09af649e" userProvider="AD" userName="Gaurav Dhing (EXT)"/>
        <t:Anchor>
          <t:Comment id="949810600"/>
        </t:Anchor>
        <t:Assign userId="S::Karan.Sadawana@dssmith.com::ecf29a59-427f-4d52-b362-a92a13fd70b5" userProvider="AD" userName="Karan Sadawana (EXT)"/>
      </t:Event>
      <t:Event id="{E1EC969D-6F6C-4706-A48C-3A5985117FA3}" time="2025-10-22T06:04:21.274Z">
        <t:Attribution userId="S::extgbgaudhi@dssmith.com::e595f58e-58bf-4baf-8475-27aa09af649e" userProvider="AD" userName="Gaurav Dhing (EXT)"/>
        <t:Anchor>
          <t:Comment id="949810600"/>
        </t:Anchor>
        <t:SetTitle title="@Karan Sadawana (EXT) - please comment on project deliverables."/>
      </t:Event>
    </t:History>
  </t:Task>
  <t:Task id="{8990E19F-BEF0-45D6-8A2B-1F1AE8FF5437}">
    <t:Anchor>
      <t:Comment id="1153576378"/>
    </t:Anchor>
    <t:History>
      <t:Event id="{C1B04AF1-81F0-4402-90E3-C99AE2B5F8F4}" time="2025-10-22T06:29:17.334Z">
        <t:Attribution userId="S::extgbgaudhi@dssmith.com::e595f58e-58bf-4baf-8475-27aa09af649e" userProvider="AD" userName="Gaurav Dhing (EXT)"/>
        <t:Anchor>
          <t:Comment id="534469333"/>
        </t:Anchor>
        <t:Create/>
      </t:Event>
      <t:Event id="{D8622E48-E818-451F-8AD1-DAA8CD7126C3}" time="2025-10-22T06:29:17.334Z">
        <t:Attribution userId="S::extgbgaudhi@dssmith.com::e595f58e-58bf-4baf-8475-27aa09af649e" userProvider="AD" userName="Gaurav Dhing (EXT)"/>
        <t:Anchor>
          <t:Comment id="534469333"/>
        </t:Anchor>
        <t:Assign userId="S::Karan.Sadawana@dssmith.com::ecf29a59-427f-4d52-b362-a92a13fd70b5" userProvider="AD" userName="Karan Sadawana (EXT)"/>
      </t:Event>
      <t:Event id="{FA83CFE3-5423-4DBD-9E69-3ECD983AD848}" time="2025-10-22T06:29:17.334Z">
        <t:Attribution userId="S::extgbgaudhi@dssmith.com::e595f58e-58bf-4baf-8475-27aa09af649e" userProvider="AD" userName="Gaurav Dhing (EXT)"/>
        <t:Anchor>
          <t:Comment id="534469333"/>
        </t:Anchor>
        <t:SetTitle title="Kane, Thanks for sharing the DQ template link. DQ requirements, if any, should be part of BRD/NFR document, will inform @Karan Sadawana (EXT) about it."/>
      </t:Event>
    </t:History>
  </t:Task>
  <t:Task id="{8CC7524B-87A1-4F59-9DD7-D89188827A3C}">
    <t:Anchor>
      <t:Comment id="1879072196"/>
    </t:Anchor>
    <t:History>
      <t:Event id="{47B53843-B0C7-4ACF-9C4A-28E1237E6BD4}" time="2025-10-20T11:58:42.188Z">
        <t:Attribution userId="S::mark.tefula@dssmith.com::7eeaa608-89ef-4cbd-8a14-c5df31ad4504" userProvider="AD" userName="Mark Tefula"/>
        <t:Anchor>
          <t:Comment id="1879072196"/>
        </t:Anchor>
        <t:Create/>
      </t:Event>
      <t:Event id="{CB6EB429-1C26-41BF-937B-C5B9772907C0}" time="2025-10-20T11:58:42.188Z">
        <t:Attribution userId="S::mark.tefula@dssmith.com::7eeaa608-89ef-4cbd-8a14-c5df31ad4504" userProvider="AD" userName="Mark Tefula"/>
        <t:Anchor>
          <t:Comment id="1879072196"/>
        </t:Anchor>
        <t:Assign userId="S::extgbrupsaw@dssmith.com::89af0132-43c5-4a7a-95b6-fcaad31ed521" userProvider="AD" userName="Rupesh Saw (EXT)"/>
      </t:Event>
      <t:Event id="{61FE6F83-E27C-4B48-865B-32FF7CDB1E7A}" time="2025-10-20T11:58:42.188Z">
        <t:Attribution userId="S::mark.tefula@dssmith.com::7eeaa608-89ef-4cbd-8a14-c5df31ad4504" userProvider="AD" userName="Mark Tefula"/>
        <t:Anchor>
          <t:Comment id="1879072196"/>
        </t:Anchor>
        <t:SetTitle title="@Rupesh Saw (EXT) can we make this shareable the diagram is currently locked"/>
      </t:Event>
      <t:Event id="{B250166D-1956-4236-887E-D95F057FED49}" time="2025-10-22T07:13:45.257Z">
        <t:Attribution userId="S::extgbrupsaw@dssmith.com::89af0132-43c5-4a7a-95b6-fcaad31ed521" userProvider="AD" userName="Rupesh Saw (EXT)"/>
        <t:Progress percentComplete="100"/>
      </t:Event>
    </t:History>
  </t:Task>
  <t:Task id="{FE0AC7B9-04B1-4D2D-B76A-AEE69924526C}">
    <t:Anchor>
      <t:Comment id="1365551980"/>
    </t:Anchor>
    <t:History>
      <t:Event id="{9BC5818D-F7DC-47A5-A3BC-8E6BE4A4470C}" time="2025-10-20T12:06:02.391Z">
        <t:Attribution userId="S::mark.tefula@dssmith.com::7eeaa608-89ef-4cbd-8a14-c5df31ad4504" userProvider="AD" userName="Mark Tefula"/>
        <t:Anchor>
          <t:Comment id="1365551980"/>
        </t:Anchor>
        <t:Create/>
      </t:Event>
      <t:Event id="{BCC81116-10E3-433F-8E45-10F08E0E4828}" time="2025-10-20T12:06:02.391Z">
        <t:Attribution userId="S::mark.tefula@dssmith.com::7eeaa608-89ef-4cbd-8a14-c5df31ad4504" userProvider="AD" userName="Mark Tefula"/>
        <t:Anchor>
          <t:Comment id="1365551980"/>
        </t:Anchor>
        <t:Assign userId="S::extgbrupsaw@dssmith.com::89af0132-43c5-4a7a-95b6-fcaad31ed521" userProvider="AD" userName="Rupesh Saw (EXT)"/>
      </t:Event>
      <t:Event id="{E71A6E14-BE8D-4874-8E76-AE39911BD2B6}" time="2025-10-20T12:06:02.391Z">
        <t:Attribution userId="S::mark.tefula@dssmith.com::7eeaa608-89ef-4cbd-8a14-c5df31ad4504" userProvider="AD" userName="Mark Tefula"/>
        <t:Anchor>
          <t:Comment id="1365551980"/>
        </t:Anchor>
        <t:SetTitle title="@Rupesh Saw (EXT) can we please add a conceptual or logical data architecture diagram as well, so the audience has an understanding of changes in the data assets, this is more of a data flow diagram"/>
      </t:Event>
      <t:Event id="{A13A0FCE-1F86-42C3-A927-91C3B96CEB9D}" time="2025-10-23T06:09:24.478Z">
        <t:Attribution userId="S::extgbrupsaw@dssmith.com::89af0132-43c5-4a7a-95b6-fcaad31ed521" userProvider="AD" userName="Rupesh Saw (EXT)"/>
        <t:Progress percentComplete="100"/>
      </t:Event>
    </t:History>
  </t:Task>
  <t:Task id="{97683612-A30F-4A8A-BEB9-CD522BCC5652}">
    <t:Anchor>
      <t:Comment id="1376227700"/>
    </t:Anchor>
    <t:History>
      <t:Event id="{C754886A-361F-4A24-A34E-F13C3A55AA04}" time="2025-10-22T06:39:47.743Z">
        <t:Attribution userId="S::extgbgaudhi@dssmith.com::e595f58e-58bf-4baf-8475-27aa09af649e" userProvider="AD" userName="Gaurav Dhing (EXT)"/>
        <t:Anchor>
          <t:Comment id="321699342"/>
        </t:Anchor>
        <t:Create/>
      </t:Event>
      <t:Event id="{1797C9EF-EBC8-4223-842E-EB474EA7CF13}" time="2025-10-22T06:39:47.743Z">
        <t:Attribution userId="S::extgbgaudhi@dssmith.com::e595f58e-58bf-4baf-8475-27aa09af649e" userProvider="AD" userName="Gaurav Dhing (EXT)"/>
        <t:Anchor>
          <t:Comment id="321699342"/>
        </t:Anchor>
        <t:Assign userId="S::extgbroydsi@dssmith.com::bb738882-c112-46c8-bbe5-130370daa83a" userProvider="AD" userName="Royston Dsilva (EXT)"/>
      </t:Event>
      <t:Event id="{6C0A1C38-CFC7-4A21-BADB-DA9FFE834C71}" time="2025-10-22T06:39:47.743Z">
        <t:Attribution userId="S::extgbgaudhi@dssmith.com::e595f58e-58bf-4baf-8475-27aa09af649e" userProvider="AD" userName="Gaurav Dhing (EXT)"/>
        <t:Anchor>
          <t:Comment id="321699342"/>
        </t:Anchor>
        <t:SetTitle title="Glue Data Catalog is used by Lakeformation to restrict access to data stored in medallion layers. If it's not so, I am unsure what else is used instead? @Royston Dsilva (EXT) or @Gerald Schmidt - could you please clarify."/>
      </t:Event>
    </t:History>
  </t:Task>
  <t:Task id="{9255B28D-4EB6-4D39-8A87-F6A5B1A37EC8}">
    <t:Anchor>
      <t:Comment id="1999849221"/>
    </t:Anchor>
    <t:History>
      <t:Event id="{9DECE46C-C7D4-48D0-B850-13B7AF798D76}" time="2025-10-22T16:10:24.991Z">
        <t:Attribution userId="S::mark.tefula@dssmith.com::7eeaa608-89ef-4cbd-8a14-c5df31ad4504" userProvider="AD" userName="Mark Tefula"/>
        <t:Anchor>
          <t:Comment id="1999849221"/>
        </t:Anchor>
        <t:Create/>
      </t:Event>
      <t:Event id="{5571E787-9940-446A-8A8D-CC849A92C36A}" time="2025-10-22T16:10:24.991Z">
        <t:Attribution userId="S::mark.tefula@dssmith.com::7eeaa608-89ef-4cbd-8a14-c5df31ad4504" userProvider="AD" userName="Mark Tefula"/>
        <t:Anchor>
          <t:Comment id="1999849221"/>
        </t:Anchor>
        <t:Assign userId="S::extgbrupsaw@dssmith.com::89af0132-43c5-4a7a-95b6-fcaad31ed521" userProvider="AD" userName="Rupesh Saw (EXT)"/>
      </t:Event>
      <t:Event id="{8913A623-B9DF-43ED-B19A-00E682520EC8}" time="2025-10-22T16:10:24.991Z">
        <t:Attribution userId="S::mark.tefula@dssmith.com::7eeaa608-89ef-4cbd-8a14-c5df31ad4504" userProvider="AD" userName="Mark Tefula"/>
        <t:Anchor>
          <t:Comment id="1999849221"/>
        </t:Anchor>
        <t:SetTitle title="@Rupesh Saw (EXT) can we get visibility of the expected data volumes and refresh rates, also an early high level view of the cost profile for storage &amp; estimate average pipeline costs etc, as this is an IOT solution we should talk about how we minimse …"/>
      </t:Event>
      <t:Event id="{93307897-FC0C-43F1-AB62-330CDB281196}" time="2025-10-23T08:34:03.29Z">
        <t:Attribution userId="S::mark.tefula@dssmith.com::7eeaa608-89ef-4cbd-8a14-c5df31ad4504" userProvider="AD" userName="Mark Tefula"/>
        <t:Progress percentComplete="100"/>
      </t:Event>
    </t:History>
  </t:Task>
  <t:Task id="{CAB7908E-51A7-47DC-83C0-25A141642F45}">
    <t:Anchor>
      <t:Comment id="560578938"/>
    </t:Anchor>
    <t:History>
      <t:Event id="{935BB3E1-C6AA-4595-AB4E-2BECA3354580}" time="2025-10-23T07:18:35.76Z">
        <t:Attribution userId="S::extgbgaudhi@dssmith.com::e595f58e-58bf-4baf-8475-27aa09af649e" userProvider="AD" userName="Gaurav Dhing (EXT)"/>
        <t:Anchor>
          <t:Comment id="1071989193"/>
        </t:Anchor>
        <t:Create/>
      </t:Event>
      <t:Event id="{0E799495-AFB7-42E2-9629-1FDD9B0DDB5F}" time="2025-10-23T07:18:35.76Z">
        <t:Attribution userId="S::extgbgaudhi@dssmith.com::e595f58e-58bf-4baf-8475-27aa09af649e" userProvider="AD" userName="Gaurav Dhing (EXT)"/>
        <t:Anchor>
          <t:Comment id="1071989193"/>
        </t:Anchor>
        <t:Assign userId="S::Karan.Sadawana@dssmith.com::ecf29a59-427f-4d52-b362-a92a13fd70b5" userProvider="AD" userName="Karan Sadawana (EXT)"/>
      </t:Event>
      <t:Event id="{DCADC40B-9EB0-4E5F-9BA9-F483F11FDEB2}" time="2025-10-23T07:18:35.76Z">
        <t:Attribution userId="S::extgbgaudhi@dssmith.com::e595f58e-58bf-4baf-8475-27aa09af649e" userProvider="AD" userName="Gaurav Dhing (EXT)"/>
        <t:Anchor>
          <t:Comment id="1071989193"/>
        </t:Anchor>
        <t:SetTitle title="@Karan Sadawana (EXT) - can you please check the business requirement for data retention (how many years/months of data to be kept)? Please cover it as part of NFR."/>
      </t:Event>
    </t:History>
  </t:Task>
  <t:Task id="{358D1571-DC7B-4F8F-912C-2E56C9A53CA8}">
    <t:Anchor>
      <t:Comment id="355067792"/>
    </t:Anchor>
    <t:History>
      <t:Event id="{55E27769-5100-4DC8-98C5-C332FAE7675C}" time="2025-11-03T11:11:17.49Z">
        <t:Attribution userId="S::mark.tefula@dssmith.com::7eeaa608-89ef-4cbd-8a14-c5df31ad4504" userProvider="AD" userName="Mark Tefula"/>
        <t:Anchor>
          <t:Comment id="355067792"/>
        </t:Anchor>
        <t:Create/>
      </t:Event>
      <t:Event id="{7255DE5E-8AD6-446D-9E9C-CA02C901ECD9}" time="2025-11-03T11:11:17.49Z">
        <t:Attribution userId="S::mark.tefula@dssmith.com::7eeaa608-89ef-4cbd-8a14-c5df31ad4504" userProvider="AD" userName="Mark Tefula"/>
        <t:Anchor>
          <t:Comment id="355067792"/>
        </t:Anchor>
        <t:Assign userId="S::Mayank.Kumar@dssmith.com::39f211b2-e703-4022-8f3b-3fd6de03971e" userProvider="AD" userName="Mayank Kumar (EXT)"/>
      </t:Event>
      <t:Event id="{668CEFE6-35B9-43F3-B571-6C6A1A6D995F}" time="2025-11-03T11:11:17.49Z">
        <t:Attribution userId="S::mark.tefula@dssmith.com::7eeaa608-89ef-4cbd-8a14-c5df31ad4504" userProvider="AD" userName="Mark Tefula"/>
        <t:Anchor>
          <t:Comment id="355067792"/>
        </t:Anchor>
        <t:SetTitle title="rename this to azure translation migration @Mayank Kumar (EXT)"/>
      </t:Event>
    </t:History>
  </t:Task>
  <t:Task id="{201872F9-5225-4BA2-A1F2-39287599B721}">
    <t:Anchor>
      <t:Comment id="1158931005"/>
    </t:Anchor>
    <t:History>
      <t:Event id="{7D49FB8E-5DCB-434A-8407-037758C145A3}" time="2025-11-03T11:20:16.59Z">
        <t:Attribution userId="S::mark.tefula@dssmith.com::7eeaa608-89ef-4cbd-8a14-c5df31ad4504" userProvider="AD" userName="Mark Tefula"/>
        <t:Anchor>
          <t:Comment id="1158931005"/>
        </t:Anchor>
        <t:Create/>
      </t:Event>
      <t:Event id="{88A9A9CE-2C54-401E-90E7-44343425C473}" time="2025-11-03T11:20:16.59Z">
        <t:Attribution userId="S::mark.tefula@dssmith.com::7eeaa608-89ef-4cbd-8a14-c5df31ad4504" userProvider="AD" userName="Mark Tefula"/>
        <t:Anchor>
          <t:Comment id="1158931005"/>
        </t:Anchor>
        <t:Assign userId="S::Mayank.Kumar@dssmith.com::39f211b2-e703-4022-8f3b-3fd6de03971e" userProvider="AD" userName="Mayank Kumar (EXT)"/>
      </t:Event>
      <t:Event id="{5397B027-0D39-4497-B388-BC0C8E24DA93}" time="2025-11-03T11:20:16.59Z">
        <t:Attribution userId="S::mark.tefula@dssmith.com::7eeaa608-89ef-4cbd-8a14-c5df31ad4504" userProvider="AD" userName="Mark Tefula"/>
        <t:Anchor>
          <t:Comment id="1158931005"/>
        </t:Anchor>
        <t:SetTitle title="@Mayank Kumar (EXT) we need a data governance section &amp; compliance section this is potentially where we can put our session based feature to make sure we are compliant, what logs do we capture and are they compliant and free of gdpr information etc"/>
      </t:Event>
    </t:History>
  </t:Task>
  <t:Task id="{CF9EA605-5071-453C-A8A0-E3F71F2F5083}">
    <t:Anchor>
      <t:Comment id="1794718923"/>
    </t:Anchor>
    <t:History>
      <t:Event id="{7D03B8B6-D971-4073-9B51-7E9A09C5424F}" time="2025-11-10T10:36:24.329Z">
        <t:Attribution userId="S::mayank.kumar@exponentia.ai::0e08f5b1-1a08-4e1c-920b-f747535f0820" userProvider="AD" userName="Kumar Mayank"/>
        <t:Anchor>
          <t:Comment id="1794718923"/>
        </t:Anchor>
        <t:Create/>
      </t:Event>
      <t:Event id="{AD82D074-7CCF-4E80-B1C7-794AFDC4B9C8}" time="2025-11-10T10:36:24.329Z">
        <t:Attribution userId="S::mayank.kumar@exponentia.ai::0e08f5b1-1a08-4e1c-920b-f747535f0820" userProvider="AD" userName="Kumar Mayank"/>
        <t:Anchor>
          <t:Comment id="1794718923"/>
        </t:Anchor>
        <t:Assign userId="S::sowndarya.sri@exponentia.ai::365b248f-fa75-41a3-a9ee-beaa5a4d6770" userProvider="AD" userName="Sowndarya Sri"/>
      </t:Event>
      <t:Event id="{A041C0C1-802C-4147-8E25-EE6D5F2DCF7B}" time="2025-11-10T10:36:24.329Z">
        <t:Attribution userId="S::mayank.kumar@exponentia.ai::0e08f5b1-1a08-4e1c-920b-f747535f0820" userProvider="AD" userName="Kumar Mayank"/>
        <t:Anchor>
          <t:Comment id="1794718923"/>
        </t:Anchor>
        <t:SetTitle title="Depends on @Sowndarya Sri @Mayank Mathur"/>
      </t:Event>
    </t:History>
  </t:Task>
  <t:Task id="{7A37FA64-1ABB-4276-8C45-16FD4C1A1B2D}">
    <t:Anchor>
      <t:Comment id="408288427"/>
    </t:Anchor>
    <t:History>
      <t:Event id="{256C7B53-0BBD-4582-B902-A526C673ADCA}" time="2025-11-03T11:21:04.918Z">
        <t:Attribution userId="S::mark.tefula@dssmith.com::7eeaa608-89ef-4cbd-8a14-c5df31ad4504" userProvider="AD" userName="Mark Tefula"/>
        <t:Anchor>
          <t:Comment id="408288427"/>
        </t:Anchor>
        <t:Create/>
      </t:Event>
      <t:Event id="{7D34EB60-2CBA-4578-AFF9-1E019056AA81}" time="2025-11-03T11:21:04.918Z">
        <t:Attribution userId="S::mark.tefula@dssmith.com::7eeaa608-89ef-4cbd-8a14-c5df31ad4504" userProvider="AD" userName="Mark Tefula"/>
        <t:Anchor>
          <t:Comment id="408288427"/>
        </t:Anchor>
        <t:Assign userId="S::Mayank.Kumar@dssmith.com::39f211b2-e703-4022-8f3b-3fd6de03971e" userProvider="AD" userName="Mayank Kumar (EXT)"/>
      </t:Event>
      <t:Event id="{51F8E4AE-C8D2-4F02-8402-7DB114173EA2}" time="2025-11-03T11:21:04.918Z">
        <t:Attribution userId="S::mark.tefula@dssmith.com::7eeaa608-89ef-4cbd-8a14-c5df31ad4504" userProvider="AD" userName="Mark Tefula"/>
        <t:Anchor>
          <t:Comment id="408288427"/>
        </t:Anchor>
        <t:SetTitle title="@Mayank Kumar (EXT) Operational cost reduction is a goal, but no cost model is provided, for how much it will cost going forward"/>
      </t:Event>
    </t:History>
  </t:Task>
  <t:Task id="{489CFBA9-E45E-4FD2-9E24-76D984EA08A0}">
    <t:Anchor>
      <t:Comment id="1793859990"/>
    </t:Anchor>
    <t:History>
      <t:Event id="{59F9E223-36DE-4A62-83FA-F100EF5EF3E6}" time="2025-11-03T11:25:13.057Z">
        <t:Attribution userId="S::mark.tefula@dssmith.com::7eeaa608-89ef-4cbd-8a14-c5df31ad4504" userProvider="AD" userName="Mark Tefula"/>
        <t:Anchor>
          <t:Comment id="1793859990"/>
        </t:Anchor>
        <t:Create/>
      </t:Event>
      <t:Event id="{1B37694A-1997-4DB4-B974-121341BFAE7A}" time="2025-11-03T11:25:13.057Z">
        <t:Attribution userId="S::mark.tefula@dssmith.com::7eeaa608-89ef-4cbd-8a14-c5df31ad4504" userProvider="AD" userName="Mark Tefula"/>
        <t:Anchor>
          <t:Comment id="1793859990"/>
        </t:Anchor>
        <t:Assign userId="S::Mayank.Kumar@dssmith.com::39f211b2-e703-4022-8f3b-3fd6de03971e" userProvider="AD" userName="Mayank Kumar (EXT)"/>
      </t:Event>
      <t:Event id="{EB9C3571-6FFD-4FF9-821B-1F81468D7C94}" time="2025-11-03T11:25:13.057Z">
        <t:Attribution userId="S::mark.tefula@dssmith.com::7eeaa608-89ef-4cbd-8a14-c5df31ad4504" userProvider="AD" userName="Mark Tefula"/>
        <t:Anchor>
          <t:Comment id="1793859990"/>
        </t:Anchor>
        <t:SetTitle title="@Mayank Kumar (EXT) Monitoring &amp; Observability whats the approach, we discussed grafana how are those logs consumed and what kind of metrics will be storing etc"/>
      </t:Event>
    </t:History>
  </t:Task>
  <t:Task id="{7E1D3DCF-BEA5-42F9-B109-7666F0F2B0C6}">
    <t:Anchor>
      <t:Comment id="933839839"/>
    </t:Anchor>
    <t:History>
      <t:Event id="{CA3B29E6-9261-4ED2-A023-FC6D88ECCB3D}" time="2025-11-07T10:19:28.79Z">
        <t:Attribution userId="S::mayank.kumar@exponentia.ai::0e08f5b1-1a08-4e1c-920b-f747535f0820" userProvider="AD" userName="Kumar Mayank"/>
        <t:Anchor>
          <t:Comment id="933839839"/>
        </t:Anchor>
        <t:Create/>
      </t:Event>
      <t:Event id="{B9E4B29B-C32A-4823-B4EB-EFFC46C6AE1D}" time="2025-11-07T10:19:28.79Z">
        <t:Attribution userId="S::mayank.kumar@exponentia.ai::0e08f5b1-1a08-4e1c-920b-f747535f0820" userProvider="AD" userName="Kumar Mayank"/>
        <t:Anchor>
          <t:Comment id="933839839"/>
        </t:Anchor>
        <t:Assign userId="S::mayank.mathur@exponentia.ai::0c526d5b-a87f-4db3-81fb-3c7c0805895a" userProvider="AD" userName="Mayank Mathur"/>
      </t:Event>
      <t:Event id="{83BCB86F-D99F-4D47-B58C-A4CE5631FD12}" time="2025-11-07T10:19:28.79Z">
        <t:Attribution userId="S::mayank.kumar@exponentia.ai::0e08f5b1-1a08-4e1c-920b-f747535f0820" userProvider="AD" userName="Kumar Mayank"/>
        <t:Anchor>
          <t:Comment id="933839839"/>
        </t:Anchor>
        <t:SetTitle title="@Mayank Mathur Please fill in the section: Overview, In scope, Out of Scope. If there're are other subsections feel free to add. cc: @Sowndarya Sri @Karan Sadawana"/>
      </t:Event>
      <t:Event id="{ED85F071-30E8-4D3C-B3A2-38F0D1CF95CF}" time="2025-11-07T11:41:35.035Z">
        <t:Attribution userId="S::mayank.mathur@exponentia.ai::0c526d5b-a87f-4db3-81fb-3c7c0805895a" userProvider="AD" userName="Mayank Mathur"/>
        <t:Progress percentComplete="100"/>
      </t:Event>
    </t:History>
  </t:Task>
  <t:Task id="{CCA29FE1-C1C9-42CA-952F-902819ADA0B8}">
    <t:Anchor>
      <t:Comment id="1954925370"/>
    </t:Anchor>
    <t:History>
      <t:Event id="{25623746-DDC7-481D-99A4-75807E1B7472}" time="2025-11-07T10:20:52.311Z">
        <t:Attribution userId="S::mayank.kumar@exponentia.ai::0e08f5b1-1a08-4e1c-920b-f747535f0820" userProvider="AD" userName="Kumar Mayank"/>
        <t:Anchor>
          <t:Comment id="1954925370"/>
        </t:Anchor>
        <t:Create/>
      </t:Event>
      <t:Event id="{157FFA4E-2F0C-4B3D-B593-A38E531021B3}" time="2025-11-07T10:20:52.311Z">
        <t:Attribution userId="S::mayank.kumar@exponentia.ai::0e08f5b1-1a08-4e1c-920b-f747535f0820" userProvider="AD" userName="Kumar Mayank"/>
        <t:Anchor>
          <t:Comment id="1954925370"/>
        </t:Anchor>
        <t:Assign userId="S::mayank.mathur@exponentia.ai::0c526d5b-a87f-4db3-81fb-3c7c0805895a" userProvider="AD" userName="Mayank Mathur"/>
      </t:Event>
      <t:Event id="{83787161-C24D-42AF-8B3A-810906F2AA86}" time="2025-11-07T10:20:52.311Z">
        <t:Attribution userId="S::mayank.kumar@exponentia.ai::0e08f5b1-1a08-4e1c-920b-f747535f0820" userProvider="AD" userName="Kumar Mayank"/>
        <t:Anchor>
          <t:Comment id="1954925370"/>
        </t:Anchor>
        <t:SetTitle title="@Mayank Mathur Please fill in the Business Requirements sections. Feel free to add subsections. cc: @Sowndarya Sri"/>
      </t:Event>
      <t:Event id="{13B6CDAD-F09A-4A75-92CF-B54C8DE443F7}" time="2025-11-07T12:09:41.623Z">
        <t:Attribution userId="S::mayank.mathur@exponentia.ai::0c526d5b-a87f-4db3-81fb-3c7c0805895a" userProvider="AD" userName="Mayank Mathur"/>
        <t:Progress percentComplete="100"/>
      </t:Event>
    </t:History>
  </t:Task>
  <t:Task id="{4C806CE2-2319-45CF-A3CE-957F0E4A6B5B}">
    <t:Anchor>
      <t:Comment id="257582451"/>
    </t:Anchor>
    <t:History>
      <t:Event id="{70671B38-1433-4338-8EAB-BFFDE20E41E1}" time="2025-11-07T10:22:26.443Z">
        <t:Attribution userId="S::mayank.kumar@exponentia.ai::0e08f5b1-1a08-4e1c-920b-f747535f0820" userProvider="AD" userName="Kumar Mayank"/>
        <t:Anchor>
          <t:Comment id="257582451"/>
        </t:Anchor>
        <t:Create/>
      </t:Event>
      <t:Event id="{4456C552-F99F-4F8E-ACE5-B7D2A5045CF1}" time="2025-11-07T10:22:26.443Z">
        <t:Attribution userId="S::mayank.kumar@exponentia.ai::0e08f5b1-1a08-4e1c-920b-f747535f0820" userProvider="AD" userName="Kumar Mayank"/>
        <t:Anchor>
          <t:Comment id="257582451"/>
        </t:Anchor>
        <t:Assign userId="S::sowndarya.sri@exponentia.ai::365b248f-fa75-41a3-a9ee-beaa5a4d6770" userProvider="AD" userName="Sowndarya Sri"/>
      </t:Event>
      <t:Event id="{DA54366E-46C8-4896-A216-05BBEA96A031}" time="2025-11-07T10:22:26.443Z">
        <t:Attribution userId="S::mayank.kumar@exponentia.ai::0e08f5b1-1a08-4e1c-920b-f747535f0820" userProvider="AD" userName="Kumar Mayank"/>
        <t:Anchor>
          <t:Comment id="257582451"/>
        </t:Anchor>
        <t:SetTitle title="@Sowndarya Sri Please let me know Unstructured data flow. cc: @Gaurav Dhing"/>
      </t:Event>
    </t:History>
  </t:Task>
  <t:Task id="{22C74DB7-4106-42C6-9179-9E1AA6FBE53E}">
    <t:Anchor>
      <t:Comment id="1940057797"/>
    </t:Anchor>
    <t:History>
      <t:Event id="{065BFD55-05E1-4A09-A0F1-7F616639D662}" time="2025-11-07T10:24:13.029Z">
        <t:Attribution userId="S::mayank.kumar@exponentia.ai::0e08f5b1-1a08-4e1c-920b-f747535f0820" userProvider="AD" userName="Kumar Mayank"/>
        <t:Anchor>
          <t:Comment id="1940057797"/>
        </t:Anchor>
        <t:Create/>
      </t:Event>
      <t:Event id="{ABA02570-88A2-4426-9F9F-C9363AD2BC5C}" time="2025-11-07T10:24:13.029Z">
        <t:Attribution userId="S::mayank.kumar@exponentia.ai::0e08f5b1-1a08-4e1c-920b-f747535f0820" userProvider="AD" userName="Kumar Mayank"/>
        <t:Anchor>
          <t:Comment id="1940057797"/>
        </t:Anchor>
        <t:Assign userId="S::mayank.kumar@exponentia.ai::0e08f5b1-1a08-4e1c-920b-f747535f0820" userProvider="AD" userName="Kumar Mayank"/>
      </t:Event>
      <t:Event id="{A02CB75C-E85B-4583-808B-95B7BB9EE8C7}" time="2025-11-07T10:24:13.029Z">
        <t:Attribution userId="S::mayank.kumar@exponentia.ai::0e08f5b1-1a08-4e1c-920b-f747535f0820" userProvider="AD" userName="Kumar Mayank"/>
        <t:Anchor>
          <t:Comment id="1940057797"/>
        </t:Anchor>
        <t:SetTitle title="@Kumar Mayank to add SS from bedrock platform. Include bedrock platform url"/>
      </t:Event>
      <t:Event id="{4D882980-B5D4-4673-893D-372DA5655172}" time="2025-11-07T12:57:25.837Z">
        <t:Attribution userId="S::mayank.kumar@exponentia.ai::0e08f5b1-1a08-4e1c-920b-f747535f0820" userProvider="AD" userName="Kumar Mayank"/>
        <t:Progress percentComplete="100"/>
      </t:Event>
    </t:History>
  </t:Task>
  <t:Task id="{CA82B862-7A1A-4AC2-8141-FC5702FDF193}">
    <t:Anchor>
      <t:Comment id="858421988"/>
    </t:Anchor>
    <t:History>
      <t:Event id="{43CC9D62-E469-4156-A396-42B713FDB282}" time="2025-11-07T10:26:19.855Z">
        <t:Attribution userId="S::mayank.kumar@exponentia.ai::0e08f5b1-1a08-4e1c-920b-f747535f0820" userProvider="AD" userName="Kumar Mayank"/>
        <t:Anchor>
          <t:Comment id="858421988"/>
        </t:Anchor>
        <t:Create/>
      </t:Event>
      <t:Event id="{4AF07410-6CBE-4C10-B0E6-7FAFBC1DF0BB}" time="2025-11-07T10:26:19.855Z">
        <t:Attribution userId="S::mayank.kumar@exponentia.ai::0e08f5b1-1a08-4e1c-920b-f747535f0820" userProvider="AD" userName="Kumar Mayank"/>
        <t:Anchor>
          <t:Comment id="858421988"/>
        </t:Anchor>
        <t:Assign userId="S::sowndarya.sri@exponentia.ai::365b248f-fa75-41a3-a9ee-beaa5a4d6770" userProvider="AD" userName="Sowndarya Sri"/>
      </t:Event>
      <t:Event id="{F8AB0F80-E20F-4892-A930-A31882578E06}" time="2025-11-07T10:26:19.855Z">
        <t:Attribution userId="S::mayank.kumar@exponentia.ai::0e08f5b1-1a08-4e1c-920b-f747535f0820" userProvider="AD" userName="Kumar Mayank"/>
        <t:Anchor>
          <t:Comment id="858421988"/>
        </t:Anchor>
        <t:SetTitle title="I've added session based memory management. Are there any other inputs and suggestions? @Gaurav Dhing @Sowndarya Sri"/>
      </t:Event>
    </t:History>
  </t:Task>
  <t:Task id="{62E87155-1CA8-4D0A-8C2C-56B69174112E}">
    <t:Anchor>
      <t:Comment id="1281739793"/>
    </t:Anchor>
    <t:History>
      <t:Event id="{0E76E73A-126C-4F36-BAB5-076E856B99EB}" time="2025-11-07T10:27:44.909Z">
        <t:Attribution userId="S::mayank.kumar@exponentia.ai::0e08f5b1-1a08-4e1c-920b-f747535f0820" userProvider="AD" userName="Kumar Mayank"/>
        <t:Anchor>
          <t:Comment id="1281739793"/>
        </t:Anchor>
        <t:Create/>
      </t:Event>
      <t:Event id="{79BB6BC2-9322-4EA2-9ACE-A0F8D0728CC1}" time="2025-11-07T10:27:44.909Z">
        <t:Attribution userId="S::mayank.kumar@exponentia.ai::0e08f5b1-1a08-4e1c-920b-f747535f0820" userProvider="AD" userName="Kumar Mayank"/>
        <t:Anchor>
          <t:Comment id="1281739793"/>
        </t:Anchor>
        <t:Assign userId="S::mayank.mathur@exponentia.ai::0c526d5b-a87f-4db3-81fb-3c7c0805895a" userProvider="AD" userName="Mayank Mathur"/>
      </t:Event>
      <t:Event id="{E91F2A31-4BCD-4ED4-AF62-519A3AC4D59A}" time="2025-11-07T10:27:44.909Z">
        <t:Attribution userId="S::mayank.kumar@exponentia.ai::0e08f5b1-1a08-4e1c-920b-f747535f0820" userProvider="AD" userName="Kumar Mayank"/>
        <t:Anchor>
          <t:Comment id="1281739793"/>
        </t:Anchor>
        <t:SetTitle title="Please let me from the Business Requirements. Shall we display in streamlit UI or use Grafana Dashboard? @Mayank Mathur cc: @Sowndarya Sri"/>
      </t:Event>
    </t:History>
  </t:Task>
  <t:Task id="{2CC6206F-0DFF-49C9-A69E-90725C5F8497}">
    <t:Anchor>
      <t:Comment id="217944468"/>
    </t:Anchor>
    <t:History>
      <t:Event id="{3EE698A0-69E3-44EC-8044-214434567A64}" time="2025-11-10T09:38:22.47Z">
        <t:Attribution userId="S::mayank.kumar@exponentia.ai::0e08f5b1-1a08-4e1c-920b-f747535f0820" userProvider="AD" userName="Kumar Mayank"/>
        <t:Anchor>
          <t:Comment id="217944468"/>
        </t:Anchor>
        <t:Create/>
      </t:Event>
      <t:Event id="{0F617360-00B2-43E3-BE08-C324C33B9E6D}" time="2025-11-10T09:38:22.47Z">
        <t:Attribution userId="S::mayank.kumar@exponentia.ai::0e08f5b1-1a08-4e1c-920b-f747535f0820" userProvider="AD" userName="Kumar Mayank"/>
        <t:Anchor>
          <t:Comment id="217944468"/>
        </t:Anchor>
        <t:Assign userId="S::mayank.mathur@exponentia.ai::0c526d5b-a87f-4db3-81fb-3c7c0805895a" userProvider="AD" userName="Mayank Mathur"/>
      </t:Event>
      <t:Event id="{0F547E07-75CF-4373-A649-754ACE0F45EE}" time="2025-11-10T09:38:22.47Z">
        <t:Attribution userId="S::mayank.kumar@exponentia.ai::0e08f5b1-1a08-4e1c-920b-f747535f0820" userProvider="AD" userName="Kumar Mayank"/>
        <t:Anchor>
          <t:Comment id="217944468"/>
        </t:Anchor>
        <t:SetTitle title="@Mayank Mathur point is vague."/>
      </t:Event>
    </t:History>
  </t:Task>
  <t:Task id="{8384922A-D831-418C-A4A2-7DA28E1A2B51}">
    <t:Anchor>
      <t:Comment id="640700899"/>
    </t:Anchor>
    <t:History>
      <t:Event id="{618C7779-7D69-4375-9B00-4D7A15E09E4B}" time="2025-11-07T12:11:38.591Z">
        <t:Attribution userId="S::mayank.kumar@exponentia.ai::0e08f5b1-1a08-4e1c-920b-f747535f0820" userProvider="AD" userName="Kumar Mayank"/>
        <t:Anchor>
          <t:Comment id="640700899"/>
        </t:Anchor>
        <t:Create/>
      </t:Event>
      <t:Event id="{0A172A66-C70B-40CD-BFC3-24006FDF35E4}" time="2025-11-07T12:11:38.591Z">
        <t:Attribution userId="S::mayank.kumar@exponentia.ai::0e08f5b1-1a08-4e1c-920b-f747535f0820" userProvider="AD" userName="Kumar Mayank"/>
        <t:Anchor>
          <t:Comment id="640700899"/>
        </t:Anchor>
        <t:Assign userId="S::mayank.kumar@exponentia.ai::0e08f5b1-1a08-4e1c-920b-f747535f0820" userProvider="AD" userName="Kumar Mayank"/>
      </t:Event>
      <t:Event id="{2D2C41E9-3FFC-459B-BD35-81562DA7810C}" time="2025-11-07T12:11:38.591Z">
        <t:Attribution userId="S::mayank.kumar@exponentia.ai::0e08f5b1-1a08-4e1c-920b-f747535f0820" userProvider="AD" userName="Kumar Mayank"/>
        <t:Anchor>
          <t:Comment id="640700899"/>
        </t:Anchor>
        <t:SetTitle title="@Kumar Mayank Need to have discussion with Mark T if need to retain data or it's only session based"/>
      </t:Event>
    </t:History>
  </t:Task>
  <t:Task id="{66402992-5FEE-49C0-9FE8-D63947EA804A}">
    <t:Anchor>
      <t:Comment id="686651252"/>
    </t:Anchor>
    <t:History>
      <t:Event id="{3E977A68-15DB-4992-9C7A-0C560553F4F3}" time="2025-11-08T11:18:32.449Z">
        <t:Attribution userId="S::sowndarya.sri@exponentia.ai::365b248f-fa75-41a3-a9ee-beaa5a4d6770" userProvider="AD" userName="Sowndarya Sri"/>
        <t:Anchor>
          <t:Comment id="686651252"/>
        </t:Anchor>
        <t:Create/>
      </t:Event>
      <t:Event id="{598363D9-9098-483C-AB70-DD468EF3C77B}" time="2025-11-08T11:18:32.449Z">
        <t:Attribution userId="S::sowndarya.sri@exponentia.ai::365b248f-fa75-41a3-a9ee-beaa5a4d6770" userProvider="AD" userName="Sowndarya Sri"/>
        <t:Anchor>
          <t:Comment id="686651252"/>
        </t:Anchor>
        <t:Assign userId="S::mayank.kumar@exponentia.ai::0e08f5b1-1a08-4e1c-920b-f747535f0820" userProvider="AD" userName="Kumar Mayank"/>
      </t:Event>
      <t:Event id="{C72722A7-1572-42E0-9159-AA6D00FF1C37}" time="2025-11-08T11:18:32.449Z">
        <t:Attribution userId="S::sowndarya.sri@exponentia.ai::365b248f-fa75-41a3-a9ee-beaa5a4d6770" userProvider="AD" userName="Sowndarya Sri"/>
        <t:Anchor>
          <t:Comment id="686651252"/>
        </t:Anchor>
        <t:SetTitle title="Steps Not required in HLD,may be we can add in LLD @Kumar Mayank"/>
      </t:Event>
    </t:History>
  </t:Task>
  <t:Task id="{CC4325D5-D35A-419D-A48E-656D63A02EED}">
    <t:Anchor>
      <t:Comment id="78589171"/>
    </t:Anchor>
    <t:History>
      <t:Event id="{4ACF9610-1E7E-4391-8D05-8D97ABCC91B2}" time="2025-11-10T07:44:11.503Z">
        <t:Attribution userId="S::mayank.kumar@exponentia.ai::0e08f5b1-1a08-4e1c-920b-f747535f0820" userProvider="AD" userName="Kumar Mayank"/>
        <t:Anchor>
          <t:Comment id="78589171"/>
        </t:Anchor>
        <t:Create/>
      </t:Event>
      <t:Event id="{3AEA9142-F052-445E-8272-6B2830D33C43}" time="2025-11-10T07:44:11.503Z">
        <t:Attribution userId="S::mayank.kumar@exponentia.ai::0e08f5b1-1a08-4e1c-920b-f747535f0820" userProvider="AD" userName="Kumar Mayank"/>
        <t:Anchor>
          <t:Comment id="78589171"/>
        </t:Anchor>
        <t:Assign userId="S::mayank.mathur@exponentia.ai::0c526d5b-a87f-4db3-81fb-3c7c0805895a" userProvider="AD" userName="Mayank Mathur"/>
      </t:Event>
      <t:Event id="{57030EE1-868A-4D70-B9C3-76217FAEBF73}" time="2025-11-10T07:44:11.503Z">
        <t:Attribution userId="S::mayank.kumar@exponentia.ai::0e08f5b1-1a08-4e1c-920b-f747535f0820" userProvider="AD" userName="Kumar Mayank"/>
        <t:Anchor>
          <t:Comment id="78589171"/>
        </t:Anchor>
        <t:SetTitle title="What is free text? cc: @Sowndarya Sri @Mayank Mathur"/>
      </t:Event>
      <t:Event id="{9D5CEEDC-FCE3-4F1D-9856-A1991D4F23B3}" time="2025-11-10T07:57:16.276Z">
        <t:Attribution userId="S::mayank.mathur@exponentia.ai::0c526d5b-a87f-4db3-81fb-3c7c0805895a" userProvider="AD" userName="Mayank Mathur"/>
        <t:Progress percentComplete="100"/>
      </t:Event>
    </t:History>
  </t:Task>
  <t:Task id="{4F7D2A26-62A4-4ED0-B87E-4F4B0EBD1330}">
    <t:Anchor>
      <t:Comment id="2059310484"/>
    </t:Anchor>
    <t:History>
      <t:Event id="{8D34D0D5-5A64-4C4C-80EE-948C3093BCD6}" time="2025-11-10T08:36:01.508Z">
        <t:Attribution userId="S::mayank.kumar@exponentia.ai::0e08f5b1-1a08-4e1c-920b-f747535f0820" userProvider="AD" userName="Kumar Mayank"/>
        <t:Anchor>
          <t:Comment id="2059310484"/>
        </t:Anchor>
        <t:Create/>
      </t:Event>
      <t:Event id="{0734141B-D67E-4315-85F6-3A8C00472C93}" time="2025-11-10T08:36:01.508Z">
        <t:Attribution userId="S::mayank.kumar@exponentia.ai::0e08f5b1-1a08-4e1c-920b-f747535f0820" userProvider="AD" userName="Kumar Mayank"/>
        <t:Anchor>
          <t:Comment id="2059310484"/>
        </t:Anchor>
        <t:Assign userId="S::mayank.kumar@exponentia.ai::0e08f5b1-1a08-4e1c-920b-f747535f0820" userProvider="AD" userName="Kumar Mayank"/>
      </t:Event>
      <t:Event id="{0EFEC9F4-EE05-410A-B720-2A42417B604F}" time="2025-11-10T08:36:01.508Z">
        <t:Attribution userId="S::mayank.kumar@exponentia.ai::0e08f5b1-1a08-4e1c-920b-f747535f0820" userProvider="AD" userName="Kumar Mayank"/>
        <t:Anchor>
          <t:Comment id="2059310484"/>
        </t:Anchor>
        <t:SetTitle title="Access app through citrix, vpn? @Kumar Mayank to discuss with Mark"/>
      </t:Event>
    </t:History>
  </t:Task>
  <t:Task id="{E316F638-C426-4782-8474-6A43C63440B2}">
    <t:Anchor>
      <t:Comment id="258752549"/>
    </t:Anchor>
    <t:History>
      <t:Event id="{5147C059-00E3-4E6A-9184-83694A304A4A}" time="2025-11-10T09:40:22.237Z">
        <t:Attribution userId="S::mayank.kumar@exponentia.ai::0e08f5b1-1a08-4e1c-920b-f747535f0820" userProvider="AD" userName="Kumar Mayank"/>
        <t:Anchor>
          <t:Comment id="258752549"/>
        </t:Anchor>
        <t:Create/>
      </t:Event>
      <t:Event id="{7FC8047D-51DC-4C9A-A6FD-0CDFF67DB418}" time="2025-11-10T09:40:22.237Z">
        <t:Attribution userId="S::mayank.kumar@exponentia.ai::0e08f5b1-1a08-4e1c-920b-f747535f0820" userProvider="AD" userName="Kumar Mayank"/>
        <t:Anchor>
          <t:Comment id="258752549"/>
        </t:Anchor>
        <t:Assign userId="S::mayank.mathur@exponentia.ai::0c526d5b-a87f-4db3-81fb-3c7c0805895a" userProvider="AD" userName="Mayank Mathur"/>
      </t:Event>
      <t:Event id="{594CA130-FCB1-4CD3-931C-0F7942064DE8}" time="2025-11-10T09:40:22.237Z">
        <t:Attribution userId="S::mayank.kumar@exponentia.ai::0e08f5b1-1a08-4e1c-920b-f747535f0820" userProvider="AD" userName="Kumar Mayank"/>
        <t:Anchor>
          <t:Comment id="258752549"/>
        </t:Anchor>
        <t:SetTitle title="Put name of the application @Mayank Mathur"/>
      </t:Event>
      <t:Event id="{06DC5FC8-EA72-41A6-A35A-CE6687ED3B9D}" time="2025-11-10T10:25:36.353Z">
        <t:Attribution userId="S::mayank.mathur@exponentia.ai::0c526d5b-a87f-4db3-81fb-3c7c0805895a" userProvider="AD" userName="Mayank Mathur"/>
        <t:Progress percentComplete="100"/>
      </t:Event>
    </t:History>
  </t:Task>
  <t:Task id="{F90B322A-F3A5-4730-90F7-957245FFC2C6}">
    <t:Anchor>
      <t:Comment id="1401195269"/>
    </t:Anchor>
    <t:History>
      <t:Event id="{AD6437F0-F201-4A60-B600-E5AA4B4FDE7D}" time="2025-11-10T09:49:13.456Z">
        <t:Attribution userId="S::mayank.kumar@exponentia.ai::0e08f5b1-1a08-4e1c-920b-f747535f0820" userProvider="AD" userName="Kumar Mayank"/>
        <t:Anchor>
          <t:Comment id="1401195269"/>
        </t:Anchor>
        <t:Create/>
      </t:Event>
      <t:Event id="{8AD9CF11-221F-4C45-8CF4-7B06580007E7}" time="2025-11-10T09:49:13.456Z">
        <t:Attribution userId="S::mayank.kumar@exponentia.ai::0e08f5b1-1a08-4e1c-920b-f747535f0820" userProvider="AD" userName="Kumar Mayank"/>
        <t:Anchor>
          <t:Comment id="1401195269"/>
        </t:Anchor>
        <t:Assign userId="S::mayank.mathur@exponentia.ai::0c526d5b-a87f-4db3-81fb-3c7c0805895a" userProvider="AD" userName="Mayank Mathur"/>
      </t:Event>
      <t:Event id="{6A956571-A471-4ADD-9826-966D6632E2EA}" time="2025-11-10T09:49:13.456Z">
        <t:Attribution userId="S::mayank.kumar@exponentia.ai::0e08f5b1-1a08-4e1c-920b-f747535f0820" userProvider="AD" userName="Kumar Mayank"/>
        <t:Anchor>
          <t:Comment id="1401195269"/>
        </t:Anchor>
        <t:SetTitle title="looks vague @Mayank Mathu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f02b84ea-b4fb-4ce8-a669-c62343240046">
      <UserInfo>
        <DisplayName>Bilal Khan (EXT)</DisplayName>
        <AccountId>20</AccountId>
        <AccountType/>
      </UserInfo>
      <UserInfo>
        <DisplayName>Gaurav Dhing (EXT)</DisplayName>
        <AccountId>19</AccountId>
        <AccountType/>
      </UserInfo>
      <UserInfo>
        <DisplayName>Vaishak Shanbhag (EXT)</DisplayName>
        <AccountId>24</AccountId>
        <AccountType/>
      </UserInfo>
      <UserInfo>
        <DisplayName>Gerald Schmidt</DisplayName>
        <AccountId>25</AccountId>
        <AccountType/>
      </UserInfo>
      <UserInfo>
        <DisplayName>Prachi Doshi (EXT)</DisplayName>
        <AccountId>26</AccountId>
        <AccountType/>
      </UserInfo>
      <UserInfo>
        <DisplayName>Suman Mukherjee (EXT)</DisplayName>
        <AccountId>27</AccountId>
        <AccountType/>
      </UserInfo>
    </SharedWithUsers>
    <TaxCatchAll xmlns="f02b84ea-b4fb-4ce8-a669-c62343240046" xsi:nil="true"/>
    <lcf76f155ced4ddcb4097134ff3c332f xmlns="45b94555-8dde-42cc-955a-b730bf5ee6ff">
      <Terms xmlns="http://schemas.microsoft.com/office/infopath/2007/PartnerControls"/>
    </lcf76f155ced4ddcb4097134ff3c332f>
    <ProductType xmlns="45b94555-8dde-42cc-955a-b730bf5ee6ff" xsi:nil="true"/>
    <DocumentType xmlns="45b94555-8dde-42cc-955a-b730bf5ee6ff" xsi:nil="true"/>
    <LifecycleStatus xmlns="45b94555-8dde-42cc-955a-b730bf5ee6ff" xsi:nil="true"/>
    <Product xmlns="45b94555-8dde-42cc-955a-b730bf5ee6f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75E54DA79A34842B2945A52958125A6" ma:contentTypeVersion="20" ma:contentTypeDescription="Create a new document." ma:contentTypeScope="" ma:versionID="a5830b59c3304794c7a71665eb2281d5">
  <xsd:schema xmlns:xsd="http://www.w3.org/2001/XMLSchema" xmlns:xs="http://www.w3.org/2001/XMLSchema" xmlns:p="http://schemas.microsoft.com/office/2006/metadata/properties" xmlns:ns2="45b94555-8dde-42cc-955a-b730bf5ee6ff" xmlns:ns3="f02b84ea-b4fb-4ce8-a669-c62343240046" targetNamespace="http://schemas.microsoft.com/office/2006/metadata/properties" ma:root="true" ma:fieldsID="a4b86ad7f7953b3fbd6bcb0e735f56a6" ns2:_="" ns3:_="">
    <xsd:import namespace="45b94555-8dde-42cc-955a-b730bf5ee6ff"/>
    <xsd:import namespace="f02b84ea-b4fb-4ce8-a669-c623432400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BillingMetadata" minOccurs="0"/>
                <xsd:element ref="ns2:MediaServiceLocation" minOccurs="0"/>
                <xsd:element ref="ns2:Product" minOccurs="0"/>
                <xsd:element ref="ns2:ProductType" minOccurs="0"/>
                <xsd:element ref="ns2:DocumentType" minOccurs="0"/>
                <xsd:element ref="ns2:Lifecycle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b94555-8dde-42cc-955a-b730bf5ee6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5fe846-f9e6-4723-8f63-6037faa24b3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Product" ma:index="24" nillable="true" ma:displayName="Audience" ma:description="If you tag something as restricted / confidential please ensure to lock down the documents appropriately" ma:format="Dropdown" ma:internalName="Product">
      <xsd:simpleType>
        <xsd:restriction base="dms:Choice">
          <xsd:enumeration value="Public (External)"/>
          <xsd:enumeration value="Protected (Internal)"/>
          <xsd:enumeration value="Restricted (D&amp;D Only)"/>
          <xsd:enumeration value="Confidental (Password protected"/>
        </xsd:restriction>
      </xsd:simpleType>
    </xsd:element>
    <xsd:element name="ProductType" ma:index="25" nillable="true" ma:displayName="Product Type" ma:format="Dropdown" ma:internalName="ProductType">
      <xsd:simpleType>
        <xsd:restriction base="dms:Choice">
          <xsd:enumeration value="Cloud infrastructure"/>
          <xsd:enumeration value="GenAI"/>
          <xsd:enumeration value="Data Product"/>
          <xsd:enumeration value="Platform Product"/>
        </xsd:restriction>
      </xsd:simpleType>
    </xsd:element>
    <xsd:element name="DocumentType" ma:index="26" nillable="true" ma:displayName="Document Type" ma:description="BRD = Business Requirements Document&#10;HLD = High-level design&#10;LLD = Low-level design&#10;PDD = Project design document&#10;Support QRG = Support quick reference guide" ma:format="Dropdown" ma:internalName="DocumentType">
      <xsd:simpleType>
        <xsd:union memberTypes="dms:Text">
          <xsd:simpleType>
            <xsd:restriction base="dms:Choice">
              <xsd:enumeration value="BRD"/>
              <xsd:enumeration value="HLD"/>
              <xsd:enumeration value="LLD"/>
              <xsd:enumeration value="PDD"/>
              <xsd:enumeration value="Support Document"/>
            </xsd:restriction>
          </xsd:simpleType>
        </xsd:union>
      </xsd:simpleType>
    </xsd:element>
    <xsd:element name="LifecycleStatus" ma:index="27" nillable="true" ma:displayName="Lifecycle Status" ma:description="Engagement = Design / Proposal stage, no formal project stood up&#10;Delivery = Formal project stood up, product is being built&#10;Support = Service transition into support successful, project ended" ma:format="Dropdown" ma:internalName="LifecycleStatus">
      <xsd:simpleType>
        <xsd:restriction base="dms:Choice">
          <xsd:enumeration value="Engagement"/>
          <xsd:enumeration value="Delivery"/>
          <xsd:enumeration value="Support"/>
          <xsd:enumeration value="Decommissioned"/>
        </xsd:restriction>
      </xsd:simpleType>
    </xsd:element>
  </xsd:schema>
  <xsd:schema xmlns:xsd="http://www.w3.org/2001/XMLSchema" xmlns:xs="http://www.w3.org/2001/XMLSchema" xmlns:dms="http://schemas.microsoft.com/office/2006/documentManagement/types" xmlns:pc="http://schemas.microsoft.com/office/infopath/2007/PartnerControls" targetNamespace="f02b84ea-b4fb-4ce8-a669-c623432400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3ea2621-85c9-42f1-a8c7-2ff3dc0f8f53}" ma:internalName="TaxCatchAll" ma:showField="CatchAllData" ma:web="f02b84ea-b4fb-4ce8-a669-c623432400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3D33F5-1972-40A5-8842-F524D62564F0}">
  <ds:schemaRefs>
    <ds:schemaRef ds:uri="http://schemas.microsoft.com/sharepoint/v3/contenttype/forms"/>
  </ds:schemaRefs>
</ds:datastoreItem>
</file>

<file path=customXml/itemProps2.xml><?xml version="1.0" encoding="utf-8"?>
<ds:datastoreItem xmlns:ds="http://schemas.openxmlformats.org/officeDocument/2006/customXml" ds:itemID="{41A38EB6-B9E3-4177-BBF5-B27B2AC40742}">
  <ds:schemaRefs>
    <ds:schemaRef ds:uri="http://schemas.openxmlformats.org/officeDocument/2006/bibliography"/>
  </ds:schemaRefs>
</ds:datastoreItem>
</file>

<file path=customXml/itemProps3.xml><?xml version="1.0" encoding="utf-8"?>
<ds:datastoreItem xmlns:ds="http://schemas.openxmlformats.org/officeDocument/2006/customXml" ds:itemID="{C73D3DE8-3927-40D5-8866-2AE914BEA4EC}">
  <ds:schemaRefs>
    <ds:schemaRef ds:uri="http://schemas.microsoft.com/office/2006/metadata/properties"/>
    <ds:schemaRef ds:uri="http://schemas.microsoft.com/office/infopath/2007/PartnerControls"/>
    <ds:schemaRef ds:uri="f02b84ea-b4fb-4ce8-a669-c62343240046"/>
    <ds:schemaRef ds:uri="45b94555-8dde-42cc-955a-b730bf5ee6ff"/>
  </ds:schemaRefs>
</ds:datastoreItem>
</file>

<file path=customXml/itemProps4.xml><?xml version="1.0" encoding="utf-8"?>
<ds:datastoreItem xmlns:ds="http://schemas.openxmlformats.org/officeDocument/2006/customXml" ds:itemID="{C4547DCE-737A-4BC5-86ED-71D21F33A7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b94555-8dde-42cc-955a-b730bf5ee6ff"/>
    <ds:schemaRef ds:uri="f02b84ea-b4fb-4ce8-a669-c62343240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3972</Words>
  <Characters>22642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DS Smith</Company>
  <LinksUpToDate>false</LinksUpToDate>
  <CharactersWithSpaces>26561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Schmidt</dc:creator>
  <cp:keywords/>
  <dc:description/>
  <cp:lastModifiedBy>Miguel Angel Gonzalez</cp:lastModifiedBy>
  <cp:revision>4</cp:revision>
  <dcterms:created xsi:type="dcterms:W3CDTF">2026-08-11T09:00:00Z</dcterms:created>
  <dcterms:modified xsi:type="dcterms:W3CDTF">2026-08-11T09:06:00Z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0x010100F75E54DA79A34842B2945A52958125A6</vt:lpwstr>
  </property>
  <property fmtid="{D5CDD505-2E9C-101B-9397-08002B2CF9AE}" pid="3" name="MediaServiceImageTags">
    <vt:lpwstr/>
  </property>
  <property fmtid="{D5CDD505-2E9C-101B-9397-08002B2CF9AE}" pid="4" name="GrammarlyDocumentId">
    <vt:lpwstr>7c4b1297fa5d30c2c2b2ab6904c4fd03e5276f56a35a49fc37c2f4bd5ebbdc0f</vt:lpwstr>
  </property>
  <property fmtid="{D5CDD505-2E9C-101B-9397-08002B2CF9AE}" pid="5" name="ClassificationContentMarkingFooterShapeIds">
    <vt:lpwstr>26c2d60,526011e1,683540dc</vt:lpwstr>
  </property>
  <property fmtid="{D5CDD505-2E9C-101B-9397-08002B2CF9AE}" pid="6" name="ClassificationContentMarkingFooterFontProps">
    <vt:lpwstr>#000000,10,Aptos</vt:lpwstr>
  </property>
  <property fmtid="{D5CDD505-2E9C-101B-9397-08002B2CF9AE}" pid="7" name="ClassificationContentMarkingFooterText">
    <vt:lpwstr>DS SMITH-BUSINESS USE</vt:lpwstr>
  </property>
  <property fmtid="{D5CDD505-2E9C-101B-9397-08002B2CF9AE}" pid="8" name="MSIP_Label_2f71943f-3f19-4698-8f6f-9daf6cf4a9d3_Enabled">
    <vt:lpwstr>true</vt:lpwstr>
  </property>
  <property fmtid="{D5CDD505-2E9C-101B-9397-08002B2CF9AE}" pid="9" name="MSIP_Label_2f71943f-3f19-4698-8f6f-9daf6cf4a9d3_SetDate">
    <vt:lpwstr>2026-01-21T11:19:53Z</vt:lpwstr>
  </property>
  <property fmtid="{D5CDD505-2E9C-101B-9397-08002B2CF9AE}" pid="10" name="MSIP_Label_2f71943f-3f19-4698-8f6f-9daf6cf4a9d3_Method">
    <vt:lpwstr>Standard</vt:lpwstr>
  </property>
  <property fmtid="{D5CDD505-2E9C-101B-9397-08002B2CF9AE}" pid="11" name="MSIP_Label_2f71943f-3f19-4698-8f6f-9daf6cf4a9d3_Name">
    <vt:lpwstr>BUSINESS USE</vt:lpwstr>
  </property>
  <property fmtid="{D5CDD505-2E9C-101B-9397-08002B2CF9AE}" pid="12" name="MSIP_Label_2f71943f-3f19-4698-8f6f-9daf6cf4a9d3_SiteId">
    <vt:lpwstr>423430e8-247c-44d1-9767-22723b7d4cb2</vt:lpwstr>
  </property>
  <property fmtid="{D5CDD505-2E9C-101B-9397-08002B2CF9AE}" pid="13" name="MSIP_Label_2f71943f-3f19-4698-8f6f-9daf6cf4a9d3_ActionId">
    <vt:lpwstr>2f885bdc-aaeb-49b7-a85f-db052eb0140a</vt:lpwstr>
  </property>
  <property fmtid="{D5CDD505-2E9C-101B-9397-08002B2CF9AE}" pid="14" name="MSIP_Label_2f71943f-3f19-4698-8f6f-9daf6cf4a9d3_ContentBits">
    <vt:lpwstr>2</vt:lpwstr>
  </property>
  <property fmtid="{D5CDD505-2E9C-101B-9397-08002B2CF9AE}" pid="15" name="MSIP_Label_2f71943f-3f19-4698-8f6f-9daf6cf4a9d3_Tag">
    <vt:lpwstr>10, 3, 0, 2</vt:lpwstr>
  </property>
</Properties>
</file>