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9A37" w14:textId="77777777" w:rsidR="00654B08" w:rsidRDefault="00654B08" w:rsidP="00654B08">
      <w:pPr>
        <w:jc w:val="center"/>
        <w:rPr>
          <w:rFonts w:ascii="Times New Roman" w:hAnsi="Times New Roman" w:cs="Times New Roman"/>
          <w:sz w:val="28"/>
          <w:szCs w:val="28"/>
        </w:rPr>
      </w:pPr>
      <w:r>
        <w:rPr>
          <w:rFonts w:ascii="Times New Roman" w:hAnsi="Times New Roman" w:cs="Times New Roman"/>
          <w:sz w:val="28"/>
          <w:szCs w:val="28"/>
        </w:rPr>
        <w:t>Учреждения образования</w:t>
      </w:r>
    </w:p>
    <w:p w14:paraId="424B113D" w14:textId="77777777" w:rsidR="00654B08" w:rsidRDefault="00654B08" w:rsidP="00654B08">
      <w:pPr>
        <w:spacing w:after="3600"/>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54E12228" w14:textId="721526B2" w:rsidR="00654B08" w:rsidRPr="00654B08" w:rsidRDefault="00654B08" w:rsidP="00654B08">
      <w:pPr>
        <w:spacing w:after="24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Pr="00654B08">
        <w:rPr>
          <w:rFonts w:ascii="Times New Roman" w:hAnsi="Times New Roman" w:cs="Times New Roman"/>
          <w:b/>
          <w:bCs/>
          <w:sz w:val="32"/>
          <w:szCs w:val="32"/>
        </w:rPr>
        <w:t>7</w:t>
      </w:r>
    </w:p>
    <w:p w14:paraId="5BE83FEE" w14:textId="64DB356E" w:rsidR="00654B08" w:rsidRPr="00654B08" w:rsidRDefault="00654B08" w:rsidP="00654B08">
      <w:pPr>
        <w:spacing w:after="3240"/>
        <w:jc w:val="center"/>
        <w:rPr>
          <w:rFonts w:ascii="Times New Roman" w:hAnsi="Times New Roman" w:cs="Times New Roman"/>
          <w:sz w:val="32"/>
          <w:szCs w:val="32"/>
        </w:rPr>
      </w:pPr>
      <w:r>
        <w:rPr>
          <w:rFonts w:ascii="Times New Roman" w:eastAsia="Times New Roman" w:hAnsi="Times New Roman" w:cs="Times New Roman"/>
          <w:b/>
          <w:bCs/>
          <w:color w:val="000000" w:themeColor="text1"/>
          <w:sz w:val="28"/>
          <w:szCs w:val="28"/>
          <w:lang w:eastAsia="be-BY"/>
        </w:rPr>
        <w:t>Тестирование и настройка монитора</w:t>
      </w:r>
    </w:p>
    <w:p w14:paraId="77E980C6" w14:textId="77777777" w:rsidR="00654B08" w:rsidRDefault="00654B08" w:rsidP="00654B08">
      <w:pPr>
        <w:spacing w:after="120"/>
        <w:jc w:val="right"/>
        <w:rPr>
          <w:rFonts w:ascii="Times New Roman" w:hAnsi="Times New Roman" w:cs="Times New Roman"/>
          <w:sz w:val="28"/>
          <w:szCs w:val="28"/>
        </w:rPr>
      </w:pPr>
      <w:r>
        <w:rPr>
          <w:rFonts w:ascii="Times New Roman" w:hAnsi="Times New Roman" w:cs="Times New Roman"/>
          <w:sz w:val="28"/>
          <w:szCs w:val="28"/>
        </w:rPr>
        <w:t>Выполнил:</w:t>
      </w:r>
    </w:p>
    <w:p w14:paraId="53FE1AAC" w14:textId="77777777" w:rsidR="00654B08" w:rsidRDefault="00654B08" w:rsidP="00654B08">
      <w:pPr>
        <w:spacing w:after="120"/>
        <w:jc w:val="right"/>
        <w:rPr>
          <w:rFonts w:ascii="Times New Roman" w:hAnsi="Times New Roman" w:cs="Times New Roman"/>
          <w:sz w:val="28"/>
          <w:szCs w:val="28"/>
        </w:rPr>
      </w:pPr>
      <w:r>
        <w:rPr>
          <w:rFonts w:ascii="Times New Roman" w:hAnsi="Times New Roman" w:cs="Times New Roman"/>
          <w:sz w:val="28"/>
          <w:szCs w:val="28"/>
        </w:rPr>
        <w:t xml:space="preserve">Студент 2 курса </w:t>
      </w:r>
      <w:r w:rsidRPr="00F215BA">
        <w:rPr>
          <w:rFonts w:ascii="Times New Roman" w:hAnsi="Times New Roman" w:cs="Times New Roman"/>
          <w:sz w:val="28"/>
          <w:szCs w:val="28"/>
        </w:rPr>
        <w:t>1</w:t>
      </w:r>
      <w:r>
        <w:rPr>
          <w:rFonts w:ascii="Times New Roman" w:hAnsi="Times New Roman" w:cs="Times New Roman"/>
          <w:sz w:val="28"/>
          <w:szCs w:val="28"/>
        </w:rPr>
        <w:t xml:space="preserve"> группы ФИТ</w:t>
      </w:r>
    </w:p>
    <w:p w14:paraId="5652244E" w14:textId="77777777" w:rsidR="00654B08" w:rsidRDefault="00654B08" w:rsidP="00654B08">
      <w:pPr>
        <w:spacing w:after="3960" w:line="257" w:lineRule="auto"/>
        <w:jc w:val="right"/>
        <w:rPr>
          <w:rFonts w:ascii="Times New Roman" w:hAnsi="Times New Roman" w:cs="Times New Roman"/>
          <w:sz w:val="28"/>
          <w:szCs w:val="28"/>
        </w:rPr>
      </w:pPr>
      <w:proofErr w:type="spellStart"/>
      <w:r>
        <w:rPr>
          <w:rFonts w:ascii="Times New Roman" w:hAnsi="Times New Roman" w:cs="Times New Roman"/>
          <w:sz w:val="28"/>
          <w:szCs w:val="28"/>
        </w:rPr>
        <w:t>Шумова</w:t>
      </w:r>
      <w:proofErr w:type="spellEnd"/>
      <w:r>
        <w:rPr>
          <w:rFonts w:ascii="Times New Roman" w:hAnsi="Times New Roman" w:cs="Times New Roman"/>
          <w:sz w:val="28"/>
          <w:szCs w:val="28"/>
        </w:rPr>
        <w:t xml:space="preserve"> Елизавета Игоревна</w:t>
      </w:r>
    </w:p>
    <w:p w14:paraId="2847ACCA" w14:textId="77777777" w:rsidR="00654B08" w:rsidRDefault="00654B08" w:rsidP="00654B08">
      <w:pPr>
        <w:spacing w:after="2160"/>
        <w:jc w:val="center"/>
        <w:rPr>
          <w:rFonts w:ascii="Times New Roman" w:hAnsi="Times New Roman" w:cs="Times New Roman"/>
          <w:sz w:val="28"/>
          <w:szCs w:val="28"/>
        </w:rPr>
      </w:pPr>
      <w:r>
        <w:rPr>
          <w:rFonts w:ascii="Times New Roman" w:hAnsi="Times New Roman" w:cs="Times New Roman"/>
          <w:sz w:val="28"/>
          <w:szCs w:val="28"/>
        </w:rPr>
        <w:t>2022 г.</w:t>
      </w:r>
    </w:p>
    <w:p w14:paraId="60BC7CCD" w14:textId="011B86D7" w:rsidR="00654B08" w:rsidRDefault="00654B08" w:rsidP="00654B08">
      <w:pPr>
        <w:spacing w:after="0" w:line="257" w:lineRule="auto"/>
        <w:ind w:firstLine="510"/>
        <w:jc w:val="both"/>
        <w:rPr>
          <w:rFonts w:ascii="Times New Roman" w:hAnsi="Times New Roman" w:cs="Times New Roman"/>
          <w:color w:val="000000"/>
          <w:sz w:val="28"/>
          <w:szCs w:val="28"/>
        </w:rPr>
      </w:pPr>
      <w:r w:rsidRPr="00DC29D9">
        <w:rPr>
          <w:rFonts w:ascii="Times New Roman" w:hAnsi="Times New Roman" w:cs="Times New Roman"/>
          <w:b/>
          <w:bCs/>
          <w:color w:val="000000"/>
          <w:sz w:val="28"/>
          <w:szCs w:val="28"/>
        </w:rPr>
        <w:lastRenderedPageBreak/>
        <w:t>Цель работы</w:t>
      </w:r>
      <w:r w:rsidRPr="00DC29D9">
        <w:rPr>
          <w:rFonts w:ascii="Times New Roman" w:hAnsi="Times New Roman" w:cs="Times New Roman"/>
          <w:color w:val="000000"/>
          <w:sz w:val="28"/>
          <w:szCs w:val="28"/>
        </w:rPr>
        <w:t> </w:t>
      </w:r>
      <w:r w:rsidRPr="00E51283">
        <w:rPr>
          <w:rFonts w:ascii="Times New Roman" w:hAnsi="Times New Roman" w:cs="Times New Roman"/>
          <w:color w:val="000000"/>
          <w:sz w:val="28"/>
          <w:szCs w:val="28"/>
        </w:rPr>
        <w:t>— </w:t>
      </w:r>
      <w:r w:rsidR="00E51283" w:rsidRPr="00E51283">
        <w:rPr>
          <w:rFonts w:ascii="Times New Roman" w:hAnsi="Times New Roman" w:cs="Times New Roman"/>
          <w:sz w:val="28"/>
          <w:szCs w:val="28"/>
        </w:rPr>
        <w:t>изучение основных характеристик монитора</w:t>
      </w:r>
      <w:r w:rsidRPr="00DC29D9">
        <w:rPr>
          <w:rFonts w:ascii="Times New Roman" w:hAnsi="Times New Roman" w:cs="Times New Roman"/>
          <w:color w:val="000000"/>
          <w:sz w:val="28"/>
          <w:szCs w:val="28"/>
        </w:rPr>
        <w:t>.</w:t>
      </w:r>
    </w:p>
    <w:p w14:paraId="3A0C9FE3" w14:textId="77777777" w:rsidR="00654B08" w:rsidRDefault="00654B08" w:rsidP="00654B08">
      <w:pPr>
        <w:spacing w:after="0" w:line="257" w:lineRule="auto"/>
        <w:ind w:firstLine="510"/>
        <w:jc w:val="both"/>
        <w:rPr>
          <w:rFonts w:ascii="Times New Roman" w:hAnsi="Times New Roman" w:cs="Times New Roman"/>
          <w:color w:val="000000"/>
          <w:sz w:val="28"/>
          <w:szCs w:val="28"/>
        </w:rPr>
      </w:pPr>
    </w:p>
    <w:p w14:paraId="29856EA5" w14:textId="0701E141" w:rsidR="00386B73" w:rsidRDefault="00654B08" w:rsidP="00E51283">
      <w:pPr>
        <w:jc w:val="center"/>
        <w:rPr>
          <w:rFonts w:ascii="Times New Roman" w:hAnsi="Times New Roman" w:cs="Times New Roman"/>
          <w:b/>
          <w:bCs/>
          <w:color w:val="000000"/>
          <w:sz w:val="28"/>
          <w:szCs w:val="28"/>
        </w:rPr>
      </w:pPr>
      <w:r w:rsidRPr="007862BE">
        <w:rPr>
          <w:rFonts w:ascii="Times New Roman" w:hAnsi="Times New Roman" w:cs="Times New Roman"/>
          <w:b/>
          <w:bCs/>
          <w:color w:val="000000"/>
          <w:sz w:val="28"/>
          <w:szCs w:val="28"/>
        </w:rPr>
        <w:t>Теоретическая часть</w:t>
      </w:r>
    </w:p>
    <w:p w14:paraId="0B2667ED"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sz w:val="28"/>
          <w:szCs w:val="28"/>
        </w:rPr>
        <w:t>Мониторы входят в состав любой компьютерной системы. Они являются визуальным каналом связи со всеми прикладными программами и стали жизненно важным компонентом при определении общего качества и удобства эксплуатации всей компьютерной системы. Существующие сегодня мониторы отличаются устройством, размером диагонали экрана, частотой обновления картинки, стандартами защиты и многим другим.</w:t>
      </w:r>
      <w:r w:rsidRPr="006E6AAC">
        <w:rPr>
          <w:rFonts w:ascii="Times New Roman" w:hAnsi="Times New Roman" w:cs="Times New Roman"/>
          <w:sz w:val="28"/>
          <w:szCs w:val="28"/>
        </w:rPr>
        <w:tab/>
      </w:r>
    </w:p>
    <w:p w14:paraId="5B6DA0C6"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sz w:val="28"/>
          <w:szCs w:val="28"/>
        </w:rPr>
        <w:tab/>
      </w:r>
      <w:r w:rsidRPr="006E6AAC">
        <w:rPr>
          <w:rFonts w:ascii="Times New Roman" w:hAnsi="Times New Roman" w:cs="Times New Roman"/>
          <w:b/>
          <w:sz w:val="28"/>
          <w:szCs w:val="28"/>
        </w:rPr>
        <w:t>Размер экрана</w:t>
      </w:r>
      <w:r w:rsidRPr="006E6AAC">
        <w:rPr>
          <w:rFonts w:ascii="Times New Roman" w:hAnsi="Times New Roman" w:cs="Times New Roman"/>
          <w:sz w:val="28"/>
          <w:szCs w:val="28"/>
        </w:rPr>
        <w:t xml:space="preserve"> – это размер по диагонали от одного угла изображения до другого на электронно-лучевой трубке, называемой также кинескопом. Изготовители мониторов в дополнение к физическим размерам кинескопов также предоставляют сведения о размерах видимой части экрана. Физический размер кинескопа – это внешний размер трубки. Поскольку кинескоп заключен в пластмассовый корпус, видимый размер экрана немного меньше его физического размера.</w:t>
      </w:r>
    </w:p>
    <w:p w14:paraId="17BDB62E"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b/>
          <w:sz w:val="28"/>
          <w:szCs w:val="28"/>
        </w:rPr>
        <w:t>Цвет</w:t>
      </w:r>
      <w:r w:rsidRPr="006E6AAC">
        <w:rPr>
          <w:rFonts w:ascii="Times New Roman" w:hAnsi="Times New Roman" w:cs="Times New Roman"/>
          <w:sz w:val="28"/>
          <w:szCs w:val="28"/>
        </w:rPr>
        <w:t xml:space="preserve"> на экранах телевизоров и компьютерных мониторов создается одним и тем же способом. Внутренняя поверхность кинескопа покрывается слоями люминофора, </w:t>
      </w:r>
      <w:proofErr w:type="gramStart"/>
      <w:r w:rsidRPr="006E6AAC">
        <w:rPr>
          <w:rFonts w:ascii="Times New Roman" w:hAnsi="Times New Roman" w:cs="Times New Roman"/>
          <w:sz w:val="28"/>
          <w:szCs w:val="28"/>
        </w:rPr>
        <w:t>элементы</w:t>
      </w:r>
      <w:proofErr w:type="gramEnd"/>
      <w:r w:rsidRPr="006E6AAC">
        <w:rPr>
          <w:rFonts w:ascii="Times New Roman" w:hAnsi="Times New Roman" w:cs="Times New Roman"/>
          <w:sz w:val="28"/>
          <w:szCs w:val="28"/>
        </w:rPr>
        <w:t xml:space="preserve"> которые начинают светиться при взаимодействии с электронным лучом. Наноситься три окрашенных слоя люминофора: красного, зеленого и синего цветов. Для воспроизведения всего спектра доступных цветов эти три составляющих смешиваются между собой. Например, если активизируются все три люминофора красного, зеленого и синего цветов, то они создают белый цвет.</w:t>
      </w:r>
    </w:p>
    <w:p w14:paraId="6402CBEA"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sz w:val="28"/>
          <w:szCs w:val="28"/>
        </w:rPr>
        <w:tab/>
      </w:r>
      <w:r w:rsidRPr="006E6AAC">
        <w:rPr>
          <w:rFonts w:ascii="Times New Roman" w:hAnsi="Times New Roman" w:cs="Times New Roman"/>
          <w:b/>
          <w:sz w:val="28"/>
          <w:szCs w:val="28"/>
        </w:rPr>
        <w:t>Разрешающая способность</w:t>
      </w:r>
      <w:r w:rsidRPr="006E6AAC">
        <w:rPr>
          <w:rFonts w:ascii="Times New Roman" w:hAnsi="Times New Roman" w:cs="Times New Roman"/>
          <w:sz w:val="28"/>
          <w:szCs w:val="28"/>
        </w:rPr>
        <w:t xml:space="preserve"> или разрешение означает плотность отображаемого на экране изображения. Она определяется количеством точек или элементов изображения вдоль одной строки и количеством горизонтальных строк. Экран </w:t>
      </w:r>
      <w:r w:rsidRPr="006E6AAC">
        <w:rPr>
          <w:rFonts w:ascii="Times New Roman" w:hAnsi="Times New Roman" w:cs="Times New Roman"/>
          <w:sz w:val="28"/>
          <w:szCs w:val="28"/>
          <w:lang w:val="en-US"/>
        </w:rPr>
        <w:t>VGA</w:t>
      </w:r>
      <w:r w:rsidRPr="006E6AAC">
        <w:rPr>
          <w:rFonts w:ascii="Times New Roman" w:hAnsi="Times New Roman" w:cs="Times New Roman"/>
          <w:sz w:val="28"/>
          <w:szCs w:val="28"/>
        </w:rPr>
        <w:t xml:space="preserve"> </w:t>
      </w:r>
      <w:r w:rsidRPr="006E6AAC">
        <w:rPr>
          <w:rFonts w:ascii="Times New Roman" w:hAnsi="Times New Roman" w:cs="Times New Roman"/>
          <w:sz w:val="28"/>
          <w:szCs w:val="28"/>
          <w:lang w:val="en-US"/>
        </w:rPr>
        <w:t>c</w:t>
      </w:r>
      <w:r w:rsidRPr="006E6AAC">
        <w:rPr>
          <w:rFonts w:ascii="Times New Roman" w:hAnsi="Times New Roman" w:cs="Times New Roman"/>
          <w:sz w:val="28"/>
          <w:szCs w:val="28"/>
        </w:rPr>
        <w:t xml:space="preserve"> разрешением 640х480 точек имеет 640 точек вдоль строки и 480 строк, развернутых на экране. Чем выше разрешающая способность, тем больше информации выводится на экран. В настоящее время максимально возможное разрешение достигает значения 2048х1536, что значительно превышает разрешающую способность цветного телевизора, равную приблизительно 768х576 точек. В режиме максимального разрешения монитора, как правило, работать нельзя (слишком мелко). Но максимальное разрешение является одним из важнейших параметров оценки качества монитора. Чем выше максимальное разрешение, тем лучше монитор.</w:t>
      </w:r>
    </w:p>
    <w:p w14:paraId="5A55BB9B"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sz w:val="28"/>
          <w:szCs w:val="28"/>
        </w:rPr>
        <w:tab/>
      </w:r>
      <w:r w:rsidRPr="006E6AAC">
        <w:rPr>
          <w:rFonts w:ascii="Times New Roman" w:hAnsi="Times New Roman" w:cs="Times New Roman"/>
          <w:b/>
          <w:sz w:val="28"/>
          <w:szCs w:val="28"/>
        </w:rPr>
        <w:t>Частота строчной развертки</w:t>
      </w:r>
      <w:r w:rsidRPr="006E6AAC">
        <w:rPr>
          <w:rFonts w:ascii="Times New Roman" w:hAnsi="Times New Roman" w:cs="Times New Roman"/>
          <w:sz w:val="28"/>
          <w:szCs w:val="28"/>
        </w:rPr>
        <w:t xml:space="preserve">, выражающаяся в килогерцах (кГц), равна количеству строк, которое луч может пробежать за одну секунду. Более высокая частота строчной развертки позволяет выводить на экран изображения с более высоким разрешением. Частота кадровой развертки или частота смены кадров, выраженная в герцах (Гц), соответствует частоте </w:t>
      </w:r>
      <w:r w:rsidRPr="006E6AAC">
        <w:rPr>
          <w:rFonts w:ascii="Times New Roman" w:hAnsi="Times New Roman" w:cs="Times New Roman"/>
          <w:sz w:val="28"/>
          <w:szCs w:val="28"/>
        </w:rPr>
        <w:lastRenderedPageBreak/>
        <w:t xml:space="preserve">кадров: сколько раз луч формирует полное изображение – от самой верхней строки до самой нижней – за одну секунду. Чем выше частота кадровой развертки, тем меньше уровень нежелательного мерцания изображения, на которое невольно реагируют глаза и, следовательно, меньше нагрузка на зрение. Частоты строчной и кадровой разверток подбираются так, чтобы сформировать на экране изображение с высоким разрешением и отсутствием мерцания. Минимально допустимая частота кадровой развертки – 75 </w:t>
      </w:r>
      <w:proofErr w:type="spellStart"/>
      <w:r w:rsidRPr="006E6AAC">
        <w:rPr>
          <w:rFonts w:ascii="Times New Roman" w:hAnsi="Times New Roman" w:cs="Times New Roman"/>
          <w:sz w:val="28"/>
          <w:szCs w:val="28"/>
        </w:rPr>
        <w:t>Hz</w:t>
      </w:r>
      <w:proofErr w:type="spellEnd"/>
      <w:r w:rsidRPr="006E6AAC">
        <w:rPr>
          <w:rFonts w:ascii="Times New Roman" w:hAnsi="Times New Roman" w:cs="Times New Roman"/>
          <w:sz w:val="28"/>
          <w:szCs w:val="28"/>
        </w:rPr>
        <w:t xml:space="preserve">. Но это минимум, при этом многие пользователи замечают мерцание экрана, особенно в помещении, освещенном люминесцентными лампами. Поэтому необходимо выбирать монитор с частотой регенерации не менее 85 </w:t>
      </w:r>
      <w:proofErr w:type="spellStart"/>
      <w:r w:rsidRPr="006E6AAC">
        <w:rPr>
          <w:rFonts w:ascii="Times New Roman" w:hAnsi="Times New Roman" w:cs="Times New Roman"/>
          <w:sz w:val="28"/>
          <w:szCs w:val="28"/>
        </w:rPr>
        <w:t>Hz</w:t>
      </w:r>
      <w:proofErr w:type="spellEnd"/>
      <w:r w:rsidRPr="006E6AAC">
        <w:rPr>
          <w:rFonts w:ascii="Times New Roman" w:hAnsi="Times New Roman" w:cs="Times New Roman"/>
          <w:sz w:val="28"/>
          <w:szCs w:val="28"/>
        </w:rPr>
        <w:t xml:space="preserve"> в основном режиме разрешения для данного монитора (например, для 15" – 800x600).</w:t>
      </w:r>
    </w:p>
    <w:p w14:paraId="260AFCDB"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sz w:val="28"/>
          <w:szCs w:val="28"/>
        </w:rPr>
        <w:tab/>
      </w:r>
      <w:r w:rsidRPr="006E6AAC">
        <w:rPr>
          <w:rFonts w:ascii="Times New Roman" w:hAnsi="Times New Roman" w:cs="Times New Roman"/>
          <w:b/>
          <w:sz w:val="28"/>
          <w:szCs w:val="28"/>
        </w:rPr>
        <w:t>Шаг точки</w:t>
      </w:r>
      <w:r w:rsidRPr="006E6AAC">
        <w:rPr>
          <w:rFonts w:ascii="Times New Roman" w:hAnsi="Times New Roman" w:cs="Times New Roman"/>
          <w:sz w:val="28"/>
          <w:szCs w:val="28"/>
        </w:rPr>
        <w:t xml:space="preserve"> – это расстояние по диагонали между двумя точками люминофора одного цвета. Например, диагональное расстояние от точки люминофора красного цвета до соседней точки люминофора того же цвета. Этот размер обычно выражается в миллиметрах (мм). Чем меньше шаг точки, тем лучше монитор: изображения выглядят более четкими и резкими, контуры и линии получаются ровными и изящными. Из-за очевидных различий между шагом точки и шагом полосы их нельзя сравнивать друг с другом – допускается некоторый разброс размеров. Стандартный шаг апертурной решетки 0.25 мм. приблизительно соответствует шагу точки 0.27 мм.</w:t>
      </w:r>
    </w:p>
    <w:p w14:paraId="0E932558" w14:textId="77777777" w:rsidR="006E6AAC" w:rsidRPr="006E6AAC" w:rsidRDefault="006E6AAC" w:rsidP="00EC064D">
      <w:pPr>
        <w:spacing w:after="0" w:line="257" w:lineRule="auto"/>
        <w:ind w:firstLine="510"/>
        <w:jc w:val="both"/>
        <w:rPr>
          <w:rFonts w:ascii="Times New Roman" w:hAnsi="Times New Roman" w:cs="Times New Roman"/>
          <w:sz w:val="28"/>
          <w:szCs w:val="28"/>
        </w:rPr>
      </w:pPr>
      <w:r w:rsidRPr="006E6AAC">
        <w:rPr>
          <w:rFonts w:ascii="Times New Roman" w:hAnsi="Times New Roman" w:cs="Times New Roman"/>
          <w:b/>
          <w:sz w:val="28"/>
          <w:szCs w:val="28"/>
        </w:rPr>
        <w:t>Чересстрочная и прогрессивная развертки</w:t>
      </w:r>
      <w:r w:rsidRPr="006E6AAC">
        <w:rPr>
          <w:rFonts w:ascii="Times New Roman" w:hAnsi="Times New Roman" w:cs="Times New Roman"/>
          <w:sz w:val="28"/>
          <w:szCs w:val="28"/>
        </w:rPr>
        <w:t xml:space="preserve"> – два способа регенерации изображения на экране монитора. Монитор с чересстрочной разверткой регенерирует изображение на экране за два прохода электронного луча. Первый проход воспроизводит нечетные строки, а второй – четные. Монитор с прогрессивной разверткой воспроизводит полное изображение на экране за один проход электронного луча. Мониторы с прогрессивной разверткой обладают лучшими характеристиками, так как они воспроизводят изображение на экране быстрее и без мерцания. Они также имеют более резкие и четкие изображения. Все мониторы высокого качества отображают изображения во всех режимах разрешения с построчной разверткой.</w:t>
      </w:r>
    </w:p>
    <w:p w14:paraId="6E2B3894" w14:textId="50A826CB" w:rsidR="006E6AAC" w:rsidRDefault="006E6AAC" w:rsidP="00E51283">
      <w:pPr>
        <w:jc w:val="center"/>
      </w:pPr>
    </w:p>
    <w:p w14:paraId="5DE50C9E" w14:textId="12759F32" w:rsidR="00EC064D" w:rsidRDefault="00EC064D" w:rsidP="00EC064D">
      <w:pPr>
        <w:jc w:val="center"/>
        <w:rPr>
          <w:rFonts w:ascii="Times New Roman" w:hAnsi="Times New Roman" w:cs="Times New Roman"/>
          <w:b/>
          <w:bCs/>
          <w:sz w:val="28"/>
          <w:szCs w:val="28"/>
        </w:rPr>
      </w:pPr>
      <w:r w:rsidRPr="00EC064D">
        <w:rPr>
          <w:rFonts w:ascii="Times New Roman" w:hAnsi="Times New Roman" w:cs="Times New Roman"/>
          <w:b/>
          <w:bCs/>
          <w:sz w:val="28"/>
          <w:szCs w:val="28"/>
        </w:rPr>
        <w:t>Практическая часть</w:t>
      </w:r>
    </w:p>
    <w:p w14:paraId="4568E9A0" w14:textId="5621D5A1" w:rsidR="00574A04" w:rsidRDefault="00574A04" w:rsidP="00574A04">
      <w:pPr>
        <w:jc w:val="both"/>
        <w:rPr>
          <w:rFonts w:ascii="Times New Roman" w:hAnsi="Times New Roman" w:cs="Times New Roman"/>
          <w:b/>
          <w:bCs/>
          <w:sz w:val="28"/>
          <w:szCs w:val="28"/>
        </w:rPr>
      </w:pPr>
      <w:r>
        <w:rPr>
          <w:rFonts w:ascii="Times New Roman" w:hAnsi="Times New Roman" w:cs="Times New Roman"/>
          <w:sz w:val="28"/>
          <w:szCs w:val="28"/>
        </w:rPr>
        <w:t>В данной серии тестов на изображениях вы должны видеть четкие границы между полосками и квадратами. Если какие-то участки сливаются и становятся одного цвета или не видны на фоне вовсе, то значит необходимо отрегулировать яркость и контрастность. На хорошем мониторе, вы должны увидеть равные ступени яркости во всем представленном в тестах диапазоне и во всех цветах.</w:t>
      </w:r>
    </w:p>
    <w:p w14:paraId="6CFE4416" w14:textId="28A3C761" w:rsidR="00F51D1C" w:rsidRDefault="00F51D1C" w:rsidP="00EC064D">
      <w:pPr>
        <w:jc w:val="center"/>
        <w:rPr>
          <w:rFonts w:ascii="Times New Roman" w:hAnsi="Times New Roman" w:cs="Times New Roman"/>
          <w:b/>
          <w:bCs/>
          <w:sz w:val="28"/>
          <w:szCs w:val="28"/>
        </w:rPr>
      </w:pPr>
      <w:r>
        <w:rPr>
          <w:noProof/>
          <w14:ligatures w14:val="standardContextual"/>
        </w:rPr>
        <w:lastRenderedPageBreak/>
        <w:drawing>
          <wp:inline distT="0" distB="0" distL="0" distR="0" wp14:anchorId="05D1602A" wp14:editId="7BCA6DF3">
            <wp:extent cx="5940425" cy="3341370"/>
            <wp:effectExtent l="0" t="0" r="3175" b="0"/>
            <wp:docPr id="6" name="Рисунок 6" descr="C:\Users\User\Pictures\Screenshots\Снимок экрана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User\Pictures\Screenshots\Снимок экрана (54).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2383CDA9" w14:textId="77777777" w:rsidR="00574A04" w:rsidRDefault="00574A04" w:rsidP="00574A04">
      <w:pPr>
        <w:rPr>
          <w:rFonts w:ascii="Times New Roman" w:hAnsi="Times New Roman" w:cs="Times New Roman"/>
          <w:sz w:val="28"/>
          <w:szCs w:val="28"/>
        </w:rPr>
      </w:pPr>
      <w:r>
        <w:rPr>
          <w:rFonts w:ascii="Times New Roman" w:hAnsi="Times New Roman" w:cs="Times New Roman"/>
          <w:sz w:val="28"/>
          <w:szCs w:val="28"/>
        </w:rPr>
        <w:t xml:space="preserve">Эти тесты предназначены для проверки правильной геометрии и </w:t>
      </w:r>
      <w:proofErr w:type="spellStart"/>
      <w:r>
        <w:rPr>
          <w:rFonts w:ascii="Times New Roman" w:hAnsi="Times New Roman" w:cs="Times New Roman"/>
          <w:sz w:val="28"/>
          <w:szCs w:val="28"/>
        </w:rPr>
        <w:t>вписываемости</w:t>
      </w:r>
      <w:proofErr w:type="spellEnd"/>
      <w:r>
        <w:rPr>
          <w:rFonts w:ascii="Times New Roman" w:hAnsi="Times New Roman" w:cs="Times New Roman"/>
          <w:sz w:val="28"/>
          <w:szCs w:val="28"/>
        </w:rPr>
        <w:t xml:space="preserve"> воспроизводимого монитором изображения.</w:t>
      </w:r>
    </w:p>
    <w:p w14:paraId="2E2491AE" w14:textId="77777777" w:rsidR="00574A04" w:rsidRDefault="00574A04" w:rsidP="00EC064D">
      <w:pPr>
        <w:jc w:val="center"/>
        <w:rPr>
          <w:rFonts w:ascii="Times New Roman" w:hAnsi="Times New Roman" w:cs="Times New Roman"/>
          <w:b/>
          <w:bCs/>
          <w:sz w:val="28"/>
          <w:szCs w:val="28"/>
        </w:rPr>
      </w:pPr>
    </w:p>
    <w:p w14:paraId="4A4E2ACF" w14:textId="33A13324" w:rsidR="00F51D1C" w:rsidRDefault="00F51D1C" w:rsidP="00EC064D">
      <w:pPr>
        <w:jc w:val="center"/>
        <w:rPr>
          <w:rFonts w:ascii="Times New Roman" w:hAnsi="Times New Roman" w:cs="Times New Roman"/>
          <w:b/>
          <w:bCs/>
          <w:sz w:val="28"/>
          <w:szCs w:val="28"/>
        </w:rPr>
      </w:pPr>
      <w:r>
        <w:rPr>
          <w:noProof/>
          <w14:ligatures w14:val="standardContextual"/>
        </w:rPr>
        <w:drawing>
          <wp:inline distT="0" distB="0" distL="0" distR="0" wp14:anchorId="58C789D9" wp14:editId="6BA5F723">
            <wp:extent cx="5940425" cy="3341370"/>
            <wp:effectExtent l="0" t="0" r="3175" b="0"/>
            <wp:docPr id="8" name="Рисунок 8" descr="C:\Users\User\Pictures\Screenshots\Снимок экрана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User\Pictures\Screenshots\Снимок экрана (57).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A8F5B06" w14:textId="77777777" w:rsidR="00574A04" w:rsidRDefault="00574A04" w:rsidP="00574A04">
      <w:pPr>
        <w:rPr>
          <w:rFonts w:ascii="Times New Roman" w:hAnsi="Times New Roman" w:cs="Times New Roman"/>
          <w:sz w:val="28"/>
          <w:szCs w:val="28"/>
        </w:rPr>
      </w:pPr>
      <w:r>
        <w:rPr>
          <w:rFonts w:ascii="Times New Roman" w:hAnsi="Times New Roman" w:cs="Times New Roman"/>
          <w:sz w:val="28"/>
          <w:szCs w:val="28"/>
        </w:rPr>
        <w:t xml:space="preserve">Эти тесты кроме полноты цвета канала позволяют сделать проверку на битые пиксели или как их еще называют — мертвые пиксели. Для проверки на битые пиксели необходимо на одноцветном тестовом экране внимательно просмотреть весь экран. На нем не должно быть черных точек. Проверять нужно каждый канал, т.к. каждый пиксель состоит из трех каналов. Поэтому совсем не обязательно, что если на одном канале все хорошо, то и на другом </w:t>
      </w:r>
      <w:r>
        <w:rPr>
          <w:rFonts w:ascii="Times New Roman" w:hAnsi="Times New Roman" w:cs="Times New Roman"/>
          <w:sz w:val="28"/>
          <w:szCs w:val="28"/>
        </w:rPr>
        <w:lastRenderedPageBreak/>
        <w:t>будет все в порядке. Если вы нашли черную точку на одном из этих тестов — значит вы нашли битый пиксель.</w:t>
      </w:r>
    </w:p>
    <w:p w14:paraId="4A33CD1C" w14:textId="77777777" w:rsidR="00574A04" w:rsidRDefault="00574A04" w:rsidP="00EC064D">
      <w:pPr>
        <w:jc w:val="center"/>
        <w:rPr>
          <w:rFonts w:ascii="Times New Roman" w:hAnsi="Times New Roman" w:cs="Times New Roman"/>
          <w:b/>
          <w:bCs/>
          <w:sz w:val="28"/>
          <w:szCs w:val="28"/>
        </w:rPr>
      </w:pPr>
    </w:p>
    <w:p w14:paraId="7AF3A698" w14:textId="0DA9CACE" w:rsidR="00F51D1C" w:rsidRDefault="00F51D1C" w:rsidP="00EC064D">
      <w:pPr>
        <w:jc w:val="center"/>
        <w:rPr>
          <w:rFonts w:ascii="Times New Roman" w:hAnsi="Times New Roman" w:cs="Times New Roman"/>
          <w:b/>
          <w:bCs/>
          <w:sz w:val="28"/>
          <w:szCs w:val="28"/>
        </w:rPr>
      </w:pPr>
      <w:r>
        <w:rPr>
          <w:noProof/>
          <w14:ligatures w14:val="standardContextual"/>
        </w:rPr>
        <w:drawing>
          <wp:inline distT="0" distB="0" distL="0" distR="0" wp14:anchorId="0E03F23A" wp14:editId="7E047FDA">
            <wp:extent cx="5940425" cy="3341370"/>
            <wp:effectExtent l="0" t="0" r="3175" b="0"/>
            <wp:docPr id="15" name="Рисунок 15" descr="C:\Users\User\Pictures\Screenshots\Снимок экрана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User\Pictures\Screenshots\Снимок экрана (73).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45D5F702" w14:textId="4B474589" w:rsidR="00F51D1C" w:rsidRDefault="00F51D1C" w:rsidP="00EC064D">
      <w:pPr>
        <w:jc w:val="center"/>
        <w:rPr>
          <w:rFonts w:ascii="Times New Roman" w:hAnsi="Times New Roman" w:cs="Times New Roman"/>
          <w:b/>
          <w:bCs/>
          <w:sz w:val="28"/>
          <w:szCs w:val="28"/>
        </w:rPr>
      </w:pPr>
      <w:r>
        <w:rPr>
          <w:noProof/>
          <w14:ligatures w14:val="standardContextual"/>
        </w:rPr>
        <w:drawing>
          <wp:inline distT="0" distB="0" distL="0" distR="0" wp14:anchorId="6FE98BA9" wp14:editId="7C49E2F9">
            <wp:extent cx="5940425" cy="3341370"/>
            <wp:effectExtent l="0" t="0" r="3175" b="0"/>
            <wp:docPr id="16" name="Рисунок 16" descr="C:\Users\User\Pictures\Screenshots\Снимок экрана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C:\Users\User\Pictures\Screenshots\Снимок экрана (75).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353DF10" w14:textId="77777777" w:rsidR="00574A04" w:rsidRDefault="00574A04" w:rsidP="00574A04">
      <w:pPr>
        <w:rPr>
          <w:rFonts w:ascii="Times New Roman" w:hAnsi="Times New Roman" w:cs="Times New Roman"/>
          <w:sz w:val="28"/>
          <w:szCs w:val="28"/>
        </w:rPr>
      </w:pPr>
      <w:r>
        <w:rPr>
          <w:rFonts w:ascii="Times New Roman" w:hAnsi="Times New Roman" w:cs="Times New Roman"/>
          <w:sz w:val="28"/>
          <w:szCs w:val="28"/>
        </w:rPr>
        <w:t>В данной серии тестов представлены экранные шаблоны с плавными градиентами. Все градиенты должны отображаться гладко, без каких-либо полос, линий и резкой перемены цвета. Полосы появляются если монитор не в состоянии правильно воспроизвести истинные цвета и плавный переход. Хороший монитор будет отображать совершенно плавный переход.</w:t>
      </w:r>
    </w:p>
    <w:p w14:paraId="0843728A" w14:textId="77777777" w:rsidR="00574A04" w:rsidRDefault="00574A04" w:rsidP="00EC064D">
      <w:pPr>
        <w:jc w:val="center"/>
        <w:rPr>
          <w:rFonts w:ascii="Times New Roman" w:hAnsi="Times New Roman" w:cs="Times New Roman"/>
          <w:b/>
          <w:bCs/>
          <w:sz w:val="28"/>
          <w:szCs w:val="28"/>
        </w:rPr>
      </w:pPr>
    </w:p>
    <w:p w14:paraId="3349713B" w14:textId="478FC0E4" w:rsidR="00F51D1C" w:rsidRDefault="00F51D1C" w:rsidP="00EC064D">
      <w:pPr>
        <w:jc w:val="center"/>
        <w:rPr>
          <w:rFonts w:ascii="Times New Roman" w:hAnsi="Times New Roman" w:cs="Times New Roman"/>
          <w:b/>
          <w:bCs/>
          <w:sz w:val="28"/>
          <w:szCs w:val="28"/>
        </w:rPr>
      </w:pPr>
      <w:r>
        <w:rPr>
          <w:noProof/>
          <w14:ligatures w14:val="standardContextual"/>
        </w:rPr>
        <w:lastRenderedPageBreak/>
        <w:drawing>
          <wp:inline distT="0" distB="0" distL="0" distR="0" wp14:anchorId="711108A5" wp14:editId="31A2A48F">
            <wp:extent cx="5940425" cy="3341370"/>
            <wp:effectExtent l="0" t="0" r="3175" b="0"/>
            <wp:docPr id="17" name="Рисунок 17" descr="C:\Users\User\Pictures\Screenshots\Снимок экрана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C:\Users\User\Pictures\Screenshots\Снимок экрана (59).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0E7B47B" w14:textId="04FD1CC0" w:rsidR="00F51D1C" w:rsidRDefault="00F51D1C" w:rsidP="00EC064D">
      <w:pPr>
        <w:jc w:val="center"/>
        <w:rPr>
          <w:rFonts w:ascii="Times New Roman" w:hAnsi="Times New Roman" w:cs="Times New Roman"/>
          <w:b/>
          <w:bCs/>
          <w:sz w:val="28"/>
          <w:szCs w:val="28"/>
        </w:rPr>
      </w:pPr>
      <w:r>
        <w:rPr>
          <w:noProof/>
          <w14:ligatures w14:val="standardContextual"/>
        </w:rPr>
        <w:drawing>
          <wp:inline distT="0" distB="0" distL="0" distR="0" wp14:anchorId="7D44A825" wp14:editId="28E0C255">
            <wp:extent cx="5940425" cy="3341370"/>
            <wp:effectExtent l="0" t="0" r="3175" b="0"/>
            <wp:docPr id="18" name="Рисунок 18" descr="C:\Users\User\Pictures\Screenshots\Снимок экрана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C:\Users\User\Pictures\Screenshots\Снимок экрана (60).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sectPr w:rsidR="00F51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5A"/>
    <w:rsid w:val="000E367E"/>
    <w:rsid w:val="00386B73"/>
    <w:rsid w:val="00574A04"/>
    <w:rsid w:val="00654B08"/>
    <w:rsid w:val="006E6AAC"/>
    <w:rsid w:val="008F5A5E"/>
    <w:rsid w:val="00BE64E3"/>
    <w:rsid w:val="00E51283"/>
    <w:rsid w:val="00EC064D"/>
    <w:rsid w:val="00F1385A"/>
    <w:rsid w:val="00F27F0E"/>
    <w:rsid w:val="00F51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36F0"/>
  <w15:chartTrackingRefBased/>
  <w15:docId w15:val="{6F61FC57-ADAE-4A4C-9FD3-594D21EF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B08"/>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21835">
      <w:bodyDiv w:val="1"/>
      <w:marLeft w:val="0"/>
      <w:marRight w:val="0"/>
      <w:marTop w:val="0"/>
      <w:marBottom w:val="0"/>
      <w:divBdr>
        <w:top w:val="none" w:sz="0" w:space="0" w:color="auto"/>
        <w:left w:val="none" w:sz="0" w:space="0" w:color="auto"/>
        <w:bottom w:val="none" w:sz="0" w:space="0" w:color="auto"/>
        <w:right w:val="none" w:sz="0" w:space="0" w:color="auto"/>
      </w:divBdr>
    </w:div>
    <w:div w:id="1835297457">
      <w:bodyDiv w:val="1"/>
      <w:marLeft w:val="0"/>
      <w:marRight w:val="0"/>
      <w:marTop w:val="0"/>
      <w:marBottom w:val="0"/>
      <w:divBdr>
        <w:top w:val="none" w:sz="0" w:space="0" w:color="auto"/>
        <w:left w:val="none" w:sz="0" w:space="0" w:color="auto"/>
        <w:bottom w:val="none" w:sz="0" w:space="0" w:color="auto"/>
        <w:right w:val="none" w:sz="0" w:space="0" w:color="auto"/>
      </w:divBdr>
    </w:div>
    <w:div w:id="19513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gaechka</dc:creator>
  <cp:keywords/>
  <dc:description/>
  <cp:lastModifiedBy>gaechka</cp:lastModifiedBy>
  <cp:revision>11</cp:revision>
  <dcterms:created xsi:type="dcterms:W3CDTF">2022-05-30T06:17:00Z</dcterms:created>
  <dcterms:modified xsi:type="dcterms:W3CDTF">2022-05-30T12:13:00Z</dcterms:modified>
</cp:coreProperties>
</file>