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1A61" w14:textId="77777777" w:rsidR="00056C47" w:rsidRDefault="00056C47" w:rsidP="00056C47">
      <w:pPr>
        <w:pStyle w:val="a4"/>
        <w:jc w:val="center"/>
      </w:pPr>
      <w:r>
        <w:t>Учреждение образования</w:t>
      </w:r>
    </w:p>
    <w:p w14:paraId="5C29DCB8" w14:textId="77777777" w:rsidR="00056C47" w:rsidRPr="00D41A7B" w:rsidRDefault="00056C47" w:rsidP="00056C47">
      <w:pPr>
        <w:jc w:val="center"/>
      </w:pPr>
      <w:r>
        <w:t>«БЕЛОРУССКИЙ ГОСУДАРСТВЕННЫЙ ТЕХНОЛОГИЧЕСКИЙ УНИВЕРСИТЕТ»</w:t>
      </w:r>
    </w:p>
    <w:p w14:paraId="4D0564D2" w14:textId="77777777" w:rsidR="00056C47" w:rsidRDefault="00056C47" w:rsidP="00056C47">
      <w:pPr>
        <w:ind w:firstLine="0"/>
        <w:jc w:val="center"/>
      </w:pPr>
      <w:r>
        <w:t>Кафедра информационных систем и технологий</w:t>
      </w:r>
    </w:p>
    <w:p w14:paraId="62F9AE4B" w14:textId="77777777" w:rsidR="00056C47" w:rsidRDefault="00056C47" w:rsidP="00056C47">
      <w:pPr>
        <w:jc w:val="center"/>
      </w:pPr>
    </w:p>
    <w:p w14:paraId="1FA06391" w14:textId="77777777" w:rsidR="00056C47" w:rsidRDefault="00056C47" w:rsidP="00056C47">
      <w:pPr>
        <w:jc w:val="center"/>
      </w:pPr>
    </w:p>
    <w:p w14:paraId="67186FDD" w14:textId="77777777" w:rsidR="00056C47" w:rsidRDefault="00056C47" w:rsidP="00056C47">
      <w:pPr>
        <w:jc w:val="center"/>
      </w:pPr>
    </w:p>
    <w:p w14:paraId="2F886859" w14:textId="77777777" w:rsidR="00056C47" w:rsidRDefault="00056C47" w:rsidP="00056C47">
      <w:pPr>
        <w:jc w:val="center"/>
      </w:pPr>
    </w:p>
    <w:p w14:paraId="1F17E9DD" w14:textId="77777777" w:rsidR="00056C47" w:rsidRDefault="00056C47" w:rsidP="00056C47">
      <w:pPr>
        <w:jc w:val="center"/>
      </w:pPr>
    </w:p>
    <w:p w14:paraId="73737A5B" w14:textId="77777777" w:rsidR="00056C47" w:rsidRDefault="00056C47" w:rsidP="00056C47">
      <w:pPr>
        <w:jc w:val="center"/>
      </w:pPr>
    </w:p>
    <w:p w14:paraId="3029E24E" w14:textId="77777777" w:rsidR="00056C47" w:rsidRDefault="00056C47" w:rsidP="00056C47">
      <w:pPr>
        <w:jc w:val="center"/>
      </w:pPr>
    </w:p>
    <w:p w14:paraId="51DB9DE1" w14:textId="77777777" w:rsidR="00056C47" w:rsidRDefault="00056C47" w:rsidP="00056C47">
      <w:pPr>
        <w:jc w:val="center"/>
      </w:pPr>
    </w:p>
    <w:p w14:paraId="7144AEE1" w14:textId="77777777" w:rsidR="00056C47" w:rsidRDefault="00056C47" w:rsidP="00056C47">
      <w:pPr>
        <w:jc w:val="center"/>
      </w:pPr>
    </w:p>
    <w:p w14:paraId="72F5EE63" w14:textId="77777777" w:rsidR="00056C47" w:rsidRDefault="00056C47" w:rsidP="00056C47">
      <w:pPr>
        <w:jc w:val="center"/>
      </w:pPr>
    </w:p>
    <w:p w14:paraId="5FC74785" w14:textId="77777777" w:rsidR="00056C47" w:rsidRDefault="00056C47" w:rsidP="00056C47">
      <w:pPr>
        <w:jc w:val="center"/>
      </w:pPr>
    </w:p>
    <w:p w14:paraId="7B0FA762" w14:textId="77777777" w:rsidR="00056C47" w:rsidRDefault="00056C47" w:rsidP="00056C47">
      <w:pPr>
        <w:jc w:val="center"/>
      </w:pPr>
    </w:p>
    <w:p w14:paraId="2295544A" w14:textId="77777777" w:rsidR="00056C47" w:rsidRDefault="00056C47" w:rsidP="00056C47">
      <w:pPr>
        <w:tabs>
          <w:tab w:val="clear" w:pos="4580"/>
          <w:tab w:val="left" w:pos="4395"/>
        </w:tabs>
        <w:jc w:val="center"/>
      </w:pPr>
    </w:p>
    <w:p w14:paraId="55CF4DC2" w14:textId="77777777" w:rsidR="00056C47" w:rsidRDefault="00056C47" w:rsidP="00056C47">
      <w:pPr>
        <w:tabs>
          <w:tab w:val="clear" w:pos="4580"/>
          <w:tab w:val="left" w:pos="4395"/>
        </w:tabs>
        <w:ind w:firstLine="0"/>
        <w:jc w:val="center"/>
        <w:rPr>
          <w:bCs/>
        </w:rPr>
      </w:pPr>
      <w:r>
        <w:rPr>
          <w:bCs/>
        </w:rPr>
        <w:t>Отчет</w:t>
      </w:r>
    </w:p>
    <w:p w14:paraId="0CE6F222" w14:textId="77777777" w:rsidR="00056C47" w:rsidRDefault="00056C47" w:rsidP="00056C47">
      <w:pPr>
        <w:tabs>
          <w:tab w:val="clear" w:pos="4580"/>
          <w:tab w:val="left" w:pos="4395"/>
        </w:tabs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12E3AFFC" w14:textId="77777777" w:rsidR="00056C47" w:rsidRDefault="00056C47" w:rsidP="00056C47">
      <w:pPr>
        <w:tabs>
          <w:tab w:val="clear" w:pos="4580"/>
          <w:tab w:val="left" w:pos="4395"/>
        </w:tabs>
        <w:jc w:val="center"/>
        <w:rPr>
          <w:sz w:val="48"/>
          <w:szCs w:val="48"/>
        </w:rPr>
      </w:pPr>
    </w:p>
    <w:p w14:paraId="43E321C6" w14:textId="77777777" w:rsidR="00056C47" w:rsidRDefault="00056C47" w:rsidP="00056C47">
      <w:pPr>
        <w:jc w:val="center"/>
        <w:rPr>
          <w:sz w:val="48"/>
          <w:szCs w:val="48"/>
        </w:rPr>
      </w:pPr>
    </w:p>
    <w:p w14:paraId="7B9390DA" w14:textId="77777777" w:rsidR="00056C47" w:rsidRDefault="00056C47" w:rsidP="00056C47">
      <w:pPr>
        <w:jc w:val="center"/>
        <w:rPr>
          <w:sz w:val="48"/>
          <w:szCs w:val="48"/>
        </w:rPr>
      </w:pPr>
    </w:p>
    <w:p w14:paraId="6728F8EC" w14:textId="77777777" w:rsidR="00056C47" w:rsidRDefault="00056C47" w:rsidP="00056C47">
      <w:pPr>
        <w:jc w:val="center"/>
        <w:rPr>
          <w:sz w:val="48"/>
          <w:szCs w:val="48"/>
        </w:rPr>
      </w:pPr>
    </w:p>
    <w:p w14:paraId="29E26E25" w14:textId="77777777" w:rsidR="00056C47" w:rsidRDefault="00056C47" w:rsidP="00056C47">
      <w:pPr>
        <w:jc w:val="center"/>
        <w:rPr>
          <w:sz w:val="48"/>
          <w:szCs w:val="48"/>
        </w:rPr>
      </w:pPr>
    </w:p>
    <w:p w14:paraId="6EA8574F" w14:textId="77777777" w:rsidR="00056C47" w:rsidRDefault="00056C47" w:rsidP="00056C47">
      <w:pPr>
        <w:tabs>
          <w:tab w:val="clear" w:pos="5496"/>
        </w:tabs>
        <w:ind w:left="3540" w:firstLine="996"/>
      </w:pPr>
      <w:r>
        <w:t xml:space="preserve">Студент: </w:t>
      </w:r>
      <w:proofErr w:type="spellStart"/>
      <w:r>
        <w:t>Шумова</w:t>
      </w:r>
      <w:proofErr w:type="spellEnd"/>
      <w:r>
        <w:t xml:space="preserve"> Е.И. </w:t>
      </w:r>
    </w:p>
    <w:p w14:paraId="4B2A51AF" w14:textId="77777777" w:rsidR="00056C47" w:rsidRDefault="00056C47" w:rsidP="00056C47">
      <w:pPr>
        <w:tabs>
          <w:tab w:val="clear" w:pos="5496"/>
          <w:tab w:val="clear" w:pos="6412"/>
          <w:tab w:val="clear" w:pos="10076"/>
          <w:tab w:val="left" w:pos="5812"/>
          <w:tab w:val="left" w:pos="9923"/>
        </w:tabs>
        <w:ind w:left="3540" w:firstLine="996"/>
      </w:pPr>
      <w:r>
        <w:t xml:space="preserve">ФИТ 3 курс, 1 группа, 1 подгруппа </w:t>
      </w:r>
    </w:p>
    <w:p w14:paraId="318C7447" w14:textId="77777777" w:rsidR="00056C47" w:rsidRDefault="00056C47" w:rsidP="00056C47">
      <w:pPr>
        <w:tabs>
          <w:tab w:val="clear" w:pos="5496"/>
        </w:tabs>
        <w:ind w:left="3540" w:firstLine="996"/>
      </w:pPr>
      <w:r>
        <w:t>Преподаватель: Савельева М.Г.</w:t>
      </w:r>
    </w:p>
    <w:p w14:paraId="74558921" w14:textId="77777777" w:rsidR="00056C47" w:rsidRDefault="00056C47" w:rsidP="00056C47">
      <w:pPr>
        <w:jc w:val="center"/>
      </w:pPr>
    </w:p>
    <w:p w14:paraId="107A9FD1" w14:textId="77777777" w:rsidR="00056C47" w:rsidRDefault="00056C47" w:rsidP="00056C47">
      <w:pPr>
        <w:jc w:val="center"/>
      </w:pPr>
    </w:p>
    <w:p w14:paraId="4B51CCE6" w14:textId="77777777" w:rsidR="00056C47" w:rsidRDefault="00056C47" w:rsidP="00056C47">
      <w:pPr>
        <w:jc w:val="center"/>
      </w:pPr>
    </w:p>
    <w:p w14:paraId="1C2E6155" w14:textId="77777777" w:rsidR="00056C47" w:rsidRDefault="00056C47" w:rsidP="00056C47">
      <w:pPr>
        <w:jc w:val="center"/>
      </w:pPr>
    </w:p>
    <w:p w14:paraId="3A58C22F" w14:textId="77777777" w:rsidR="00056C47" w:rsidRDefault="00056C47" w:rsidP="00056C47">
      <w:pPr>
        <w:jc w:val="center"/>
      </w:pPr>
    </w:p>
    <w:p w14:paraId="7A1E69C6" w14:textId="77777777" w:rsidR="00056C47" w:rsidRDefault="00056C47" w:rsidP="00056C47">
      <w:pPr>
        <w:jc w:val="center"/>
      </w:pPr>
    </w:p>
    <w:p w14:paraId="7BCCD5ED" w14:textId="77777777" w:rsidR="00056C47" w:rsidRDefault="00056C47" w:rsidP="00056C47">
      <w:pPr>
        <w:jc w:val="center"/>
      </w:pPr>
    </w:p>
    <w:p w14:paraId="7C37CED1" w14:textId="77777777" w:rsidR="00056C47" w:rsidRDefault="00056C47" w:rsidP="00056C47">
      <w:pPr>
        <w:ind w:firstLine="0"/>
      </w:pPr>
    </w:p>
    <w:p w14:paraId="04063385" w14:textId="77777777" w:rsidR="00056C47" w:rsidRDefault="00056C47" w:rsidP="00056C47">
      <w:pPr>
        <w:ind w:firstLine="0"/>
        <w:jc w:val="center"/>
      </w:pPr>
    </w:p>
    <w:p w14:paraId="7CF33813" w14:textId="77777777" w:rsidR="00056C47" w:rsidRDefault="00056C47" w:rsidP="00056C47">
      <w:pPr>
        <w:ind w:firstLine="0"/>
        <w:jc w:val="center"/>
      </w:pPr>
    </w:p>
    <w:p w14:paraId="19BB2B0A" w14:textId="77777777" w:rsidR="00056C47" w:rsidRDefault="00056C47" w:rsidP="00056C47">
      <w:pPr>
        <w:ind w:firstLine="0"/>
        <w:jc w:val="center"/>
      </w:pPr>
    </w:p>
    <w:p w14:paraId="3C6ED51B" w14:textId="77777777" w:rsidR="00056C47" w:rsidRDefault="00056C47" w:rsidP="00056C47">
      <w:pPr>
        <w:ind w:firstLine="0"/>
      </w:pPr>
    </w:p>
    <w:p w14:paraId="02F248AD" w14:textId="77777777" w:rsidR="00056C47" w:rsidRPr="003E3FB8" w:rsidRDefault="00056C47" w:rsidP="00056C47">
      <w:pPr>
        <w:ind w:firstLine="0"/>
        <w:jc w:val="center"/>
      </w:pPr>
      <w:r>
        <w:t>Минск 202</w:t>
      </w:r>
      <w:r w:rsidRPr="003E3FB8">
        <w:t>2</w:t>
      </w:r>
    </w:p>
    <w:p w14:paraId="3F8D10E1" w14:textId="77777777" w:rsidR="00056C47" w:rsidRPr="008A62C7" w:rsidRDefault="00056C47" w:rsidP="00056C47">
      <w:pPr>
        <w:pStyle w:val="12"/>
        <w:spacing w:before="240" w:after="120"/>
        <w:rPr>
          <w:b w:val="0"/>
          <w:color w:val="auto"/>
          <w:lang w:val="ru-RU"/>
        </w:rPr>
      </w:pPr>
      <w:bookmarkStart w:id="0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0"/>
      <w:r>
        <w:rPr>
          <w:color w:val="auto"/>
          <w:lang w:val="ru-RU"/>
        </w:rPr>
        <w:t>9</w:t>
      </w:r>
    </w:p>
    <w:p w14:paraId="21CD4CE6" w14:textId="77777777" w:rsidR="00056C47" w:rsidRDefault="00056C47" w:rsidP="00056C47">
      <w:pPr>
        <w:spacing w:before="240" w:after="120"/>
        <w:ind w:right="-709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>
        <w:rPr>
          <w:b/>
          <w:bCs/>
        </w:rPr>
        <w:t>Сжатие/распаковка данных на основе статистических методов</w:t>
      </w:r>
      <w:r>
        <w:rPr>
          <w:b/>
          <w:lang w:eastAsia="be-BY"/>
        </w:rPr>
        <w:t>»</w:t>
      </w:r>
    </w:p>
    <w:p w14:paraId="5C0BE021" w14:textId="77777777" w:rsidR="00056C47" w:rsidRDefault="00056C47" w:rsidP="00056C47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 xml:space="preserve">приобретение практических навыков использования статистических методов Шеннона − </w:t>
      </w:r>
      <w:proofErr w:type="spellStart"/>
      <w:r>
        <w:t>Фано</w:t>
      </w:r>
      <w:proofErr w:type="spellEnd"/>
      <w:r>
        <w:t xml:space="preserve"> и Хаффмана (</w:t>
      </w:r>
      <w:proofErr w:type="spellStart"/>
      <w:r>
        <w:t>ShannonFano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Huffman</w:t>
      </w:r>
      <w:proofErr w:type="spellEnd"/>
      <w:r>
        <w:t xml:space="preserve"> </w:t>
      </w:r>
      <w:proofErr w:type="spellStart"/>
      <w:r>
        <w:t>coding</w:t>
      </w:r>
      <w:proofErr w:type="spellEnd"/>
      <w:r>
        <w:t>) для сжатия/распаковки данных.</w:t>
      </w:r>
    </w:p>
    <w:p w14:paraId="4EA24441" w14:textId="77777777" w:rsidR="00056C47" w:rsidRPr="005C01BB" w:rsidRDefault="00056C47" w:rsidP="00056C47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42214B87" w14:textId="77777777" w:rsidR="00056C47" w:rsidRDefault="00056C47" w:rsidP="00056C47">
      <w:pPr>
        <w:pStyle w:val="a5"/>
        <w:numPr>
          <w:ilvl w:val="0"/>
          <w:numId w:val="1"/>
        </w:numPr>
        <w:ind w:left="0" w:firstLine="709"/>
      </w:pPr>
      <w:r>
        <w:t xml:space="preserve">Закрепить теоретические знания по алгебраическому описанию и использованию методов сжатия/распаковки (архивации/разархивации) данных на основе методов Шеннона − </w:t>
      </w:r>
      <w:proofErr w:type="spellStart"/>
      <w:r>
        <w:t>Фано</w:t>
      </w:r>
      <w:proofErr w:type="spellEnd"/>
      <w:r>
        <w:t xml:space="preserve"> и Хаффмана.</w:t>
      </w:r>
    </w:p>
    <w:p w14:paraId="125B52B0" w14:textId="77777777" w:rsidR="00056C47" w:rsidRDefault="00056C47" w:rsidP="00056C47">
      <w:pPr>
        <w:pStyle w:val="a5"/>
        <w:numPr>
          <w:ilvl w:val="0"/>
          <w:numId w:val="1"/>
        </w:numPr>
        <w:ind w:left="0" w:firstLine="709"/>
      </w:pPr>
      <w:r>
        <w:t xml:space="preserve">Разработать приложение для реализации методов Шеннона − </w:t>
      </w:r>
      <w:proofErr w:type="spellStart"/>
      <w:r>
        <w:t>Фано</w:t>
      </w:r>
      <w:proofErr w:type="spellEnd"/>
      <w:r>
        <w:t xml:space="preserve"> и Хаффмана.</w:t>
      </w:r>
    </w:p>
    <w:p w14:paraId="547FD8D7" w14:textId="77777777" w:rsidR="00056C47" w:rsidRDefault="00056C47" w:rsidP="00056C47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7AEA512" w14:textId="77777777" w:rsidR="00056C47" w:rsidRDefault="00056C47" w:rsidP="00056C47">
      <w:pPr>
        <w:ind w:firstLine="0"/>
        <w:jc w:val="center"/>
        <w:rPr>
          <w:b/>
          <w:bCs/>
        </w:rPr>
      </w:pPr>
    </w:p>
    <w:p w14:paraId="11FF6BC6" w14:textId="77777777" w:rsidR="00056C47" w:rsidRDefault="00056C47" w:rsidP="00056C47">
      <w:pPr>
        <w:ind w:firstLine="0"/>
        <w:jc w:val="center"/>
        <w:rPr>
          <w:b/>
          <w:bCs/>
        </w:rPr>
      </w:pPr>
      <w:r w:rsidRPr="00977E06">
        <w:rPr>
          <w:b/>
          <w:bCs/>
        </w:rPr>
        <w:t>Теоретические сведения</w:t>
      </w:r>
    </w:p>
    <w:p w14:paraId="4CBA66BA" w14:textId="77777777" w:rsidR="00056C47" w:rsidRPr="00056C47" w:rsidRDefault="00056C47" w:rsidP="00056C47">
      <w:r w:rsidRPr="00056C47">
        <w:t>Статистические алгоритмы позволяют создавать более короткие коды для часто встречающихся и более длинные – для редко встречающихся символов алфавита или конкретного сообщения. В первом случае метод считается статическим статистическим, во втором – динамическим статистическим: вероятностные свойства символов подсчитываются для конкретного сообщения или потока данных.</w:t>
      </w:r>
    </w:p>
    <w:p w14:paraId="2603D6D9" w14:textId="77777777" w:rsidR="00056C47" w:rsidRDefault="00056C47" w:rsidP="00056C47">
      <w:r>
        <w:t xml:space="preserve">Частота или вероятность появления того или иного символа алфавита в произвольном сообщении, лежащая в основе алгоритмов, дали название этим алгоритмам и соответствующим методам. </w:t>
      </w:r>
    </w:p>
    <w:p w14:paraId="7C55FE2C" w14:textId="77777777" w:rsidR="00056C47" w:rsidRDefault="00056C47" w:rsidP="00056C47">
      <w:r>
        <w:t>Иногда эти методы называют также префиксными.</w:t>
      </w:r>
    </w:p>
    <w:p w14:paraId="0A04D8CC" w14:textId="77777777" w:rsidR="00056C47" w:rsidRDefault="00056C47" w:rsidP="00056C47">
      <w:r>
        <w:t xml:space="preserve">К примеру, если имеется некоторый код, который записывается как </w:t>
      </w:r>
      <w:r w:rsidRPr="00056C47">
        <w:rPr>
          <w:i/>
          <w:iCs/>
        </w:rPr>
        <w:t>Х</w:t>
      </w:r>
      <w:r w:rsidRPr="00056C47">
        <w:rPr>
          <w:i/>
          <w:iCs/>
          <w:vertAlign w:val="subscript"/>
        </w:rPr>
        <w:t>1</w:t>
      </w:r>
      <w:r>
        <w:t xml:space="preserve"> = </w:t>
      </w:r>
      <w:r w:rsidRPr="00056C47">
        <w:rPr>
          <w:i/>
          <w:iCs/>
        </w:rPr>
        <w:t>А</w:t>
      </w:r>
      <w:r w:rsidRPr="00056C47">
        <w:rPr>
          <w:i/>
          <w:iCs/>
          <w:vertAlign w:val="subscript"/>
        </w:rPr>
        <w:t>1</w:t>
      </w:r>
      <w:r w:rsidRPr="00056C47">
        <w:rPr>
          <w:i/>
          <w:iCs/>
        </w:rPr>
        <w:t>А</w:t>
      </w:r>
      <w:r w:rsidRPr="00056C47">
        <w:rPr>
          <w:i/>
          <w:iCs/>
          <w:vertAlign w:val="subscript"/>
        </w:rPr>
        <w:t>2</w:t>
      </w:r>
      <w:r>
        <w:t xml:space="preserve">, и другой код – </w:t>
      </w:r>
      <w:r w:rsidRPr="00056C47">
        <w:rPr>
          <w:i/>
          <w:iCs/>
        </w:rPr>
        <w:t>Х</w:t>
      </w:r>
      <w:r w:rsidRPr="00056C47">
        <w:rPr>
          <w:i/>
          <w:iCs/>
          <w:vertAlign w:val="subscript"/>
        </w:rPr>
        <w:t>2</w:t>
      </w:r>
      <w:r w:rsidRPr="00056C47">
        <w:rPr>
          <w:i/>
          <w:iCs/>
        </w:rPr>
        <w:t xml:space="preserve"> </w:t>
      </w:r>
      <w:r>
        <w:t xml:space="preserve">= </w:t>
      </w:r>
      <w:r w:rsidRPr="00056C47">
        <w:rPr>
          <w:i/>
          <w:iCs/>
        </w:rPr>
        <w:t>А</w:t>
      </w:r>
      <w:r w:rsidRPr="00056C47">
        <w:rPr>
          <w:i/>
          <w:iCs/>
          <w:vertAlign w:val="subscript"/>
        </w:rPr>
        <w:t>1</w:t>
      </w:r>
      <w:r>
        <w:t xml:space="preserve">, то говорят, что </w:t>
      </w:r>
      <w:r w:rsidRPr="00056C47">
        <w:rPr>
          <w:i/>
          <w:iCs/>
        </w:rPr>
        <w:t>Х</w:t>
      </w:r>
      <w:r w:rsidRPr="00056C47">
        <w:rPr>
          <w:i/>
          <w:iCs/>
          <w:vertAlign w:val="subscript"/>
        </w:rPr>
        <w:t>2</w:t>
      </w:r>
      <w:r>
        <w:t xml:space="preserve"> является префиксом </w:t>
      </w:r>
      <w:r w:rsidRPr="00056C47">
        <w:rPr>
          <w:i/>
          <w:iCs/>
        </w:rPr>
        <w:t>Х</w:t>
      </w:r>
      <w:r w:rsidRPr="00056C47">
        <w:rPr>
          <w:i/>
          <w:iCs/>
          <w:vertAlign w:val="subscript"/>
        </w:rPr>
        <w:t>1</w:t>
      </w:r>
      <w:r>
        <w:t xml:space="preserve">. Или если </w:t>
      </w:r>
      <w:r w:rsidRPr="00056C47">
        <w:rPr>
          <w:i/>
          <w:iCs/>
        </w:rPr>
        <w:t>Х</w:t>
      </w:r>
      <w:r w:rsidRPr="00056C47">
        <w:rPr>
          <w:i/>
          <w:iCs/>
          <w:vertAlign w:val="subscript"/>
        </w:rPr>
        <w:t>1</w:t>
      </w:r>
      <w:r>
        <w:t xml:space="preserve"> = 1010, а </w:t>
      </w:r>
      <w:r w:rsidRPr="00056C47">
        <w:rPr>
          <w:i/>
          <w:iCs/>
        </w:rPr>
        <w:t>Х</w:t>
      </w:r>
      <w:r w:rsidRPr="00056C47">
        <w:rPr>
          <w:i/>
          <w:iCs/>
          <w:vertAlign w:val="subscript"/>
        </w:rPr>
        <w:t>2</w:t>
      </w:r>
      <w:r>
        <w:t xml:space="preserve"> = 10101100, то </w:t>
      </w:r>
      <w:r w:rsidRPr="00056C47">
        <w:rPr>
          <w:i/>
          <w:iCs/>
        </w:rPr>
        <w:t>Х</w:t>
      </w:r>
      <w:r w:rsidRPr="00056C47">
        <w:rPr>
          <w:i/>
          <w:iCs/>
          <w:vertAlign w:val="subscript"/>
        </w:rPr>
        <w:t>2</w:t>
      </w:r>
      <w:r>
        <w:t xml:space="preserve"> также является префиксом </w:t>
      </w:r>
      <w:r w:rsidRPr="00056C47">
        <w:rPr>
          <w:i/>
          <w:iCs/>
        </w:rPr>
        <w:t>Х</w:t>
      </w:r>
      <w:r w:rsidRPr="00056C47">
        <w:rPr>
          <w:i/>
          <w:iCs/>
          <w:vertAlign w:val="subscript"/>
        </w:rPr>
        <w:t>1</w:t>
      </w:r>
      <w:r>
        <w:t>.</w:t>
      </w:r>
    </w:p>
    <w:p w14:paraId="76FDB27E" w14:textId="77777777" w:rsidR="00056C47" w:rsidRDefault="00056C47" w:rsidP="00056C47">
      <w:r>
        <w:t>Таким образом, использование описываемых методов предусматривает создание кодовой таблицы (подобно кодам ASCII или base64). Формально процедура сжатия (прямое преобразование) состоит в подстановке соответствующего бинарного кода вместо символа исходного алфавита и наоборот – при обратном преобразовании.</w:t>
      </w:r>
    </w:p>
    <w:p w14:paraId="7DB5884D" w14:textId="2AE84391" w:rsidR="00056C47" w:rsidRDefault="00056C47" w:rsidP="00056C47">
      <w:r>
        <w:t xml:space="preserve">Методы относятся к классу «сжатие без потерь». Различие между двумя рассматриваемыми методами состоит лишь в особенностях формирования таблицы бинарных кодов. </w:t>
      </w:r>
    </w:p>
    <w:p w14:paraId="383AEDFB" w14:textId="77777777" w:rsidR="00056C47" w:rsidRDefault="00056C47" w:rsidP="00056C47"/>
    <w:p w14:paraId="47C88156" w14:textId="77777777" w:rsidR="00056C47" w:rsidRDefault="00056C47" w:rsidP="00056C47">
      <w:pPr>
        <w:spacing w:before="240" w:after="120"/>
        <w:ind w:firstLine="0"/>
        <w:jc w:val="center"/>
        <w:rPr>
          <w:b/>
          <w:bCs/>
        </w:rPr>
      </w:pPr>
      <w:r>
        <w:rPr>
          <w:b/>
          <w:bCs/>
        </w:rPr>
        <w:t>Результат выполнения программы</w:t>
      </w:r>
    </w:p>
    <w:p w14:paraId="7216A132" w14:textId="72F1976A" w:rsidR="00056C47" w:rsidRDefault="00CF4A8B" w:rsidP="00056C47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94AA7FB" wp14:editId="04A6AE3A">
            <wp:extent cx="4572000" cy="4161961"/>
            <wp:effectExtent l="0" t="0" r="0" b="0"/>
            <wp:docPr id="747324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395" cy="41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540C" w14:textId="098B4821" w:rsidR="00056C47" w:rsidRDefault="00056C47" w:rsidP="00762735">
      <w:pPr>
        <w:pStyle w:val="a6"/>
        <w:ind w:firstLine="0"/>
        <w:jc w:val="center"/>
      </w:pPr>
      <w:r w:rsidRPr="0075666C">
        <w:rPr>
          <w:i w:val="0"/>
          <w:iCs w:val="0"/>
          <w:color w:val="auto"/>
          <w:sz w:val="24"/>
          <w:szCs w:val="24"/>
        </w:rPr>
        <w:t>Рис</w:t>
      </w:r>
      <w:r w:rsidR="00762735">
        <w:rPr>
          <w:i w:val="0"/>
          <w:iCs w:val="0"/>
          <w:color w:val="auto"/>
          <w:sz w:val="24"/>
          <w:szCs w:val="24"/>
        </w:rPr>
        <w:t>унок</w:t>
      </w:r>
      <w:r w:rsidRPr="0075666C">
        <w:rPr>
          <w:i w:val="0"/>
          <w:iCs w:val="0"/>
          <w:color w:val="auto"/>
          <w:sz w:val="24"/>
          <w:szCs w:val="24"/>
        </w:rPr>
        <w:t xml:space="preserve"> 1 – Общие сведения о символах сообщения</w:t>
      </w:r>
    </w:p>
    <w:p w14:paraId="6DA24924" w14:textId="01A2F9CB" w:rsidR="00056C47" w:rsidRDefault="00AC3742" w:rsidP="00056C47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455A0BC" wp14:editId="6FE77BDE">
            <wp:extent cx="4932674" cy="2952750"/>
            <wp:effectExtent l="0" t="0" r="1905" b="0"/>
            <wp:docPr id="809151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5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070" cy="29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E2CB" w14:textId="520A56CD" w:rsidR="00056C47" w:rsidRDefault="00056C47" w:rsidP="00056C4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5666C">
        <w:rPr>
          <w:i w:val="0"/>
          <w:iCs w:val="0"/>
          <w:color w:val="auto"/>
          <w:sz w:val="24"/>
          <w:szCs w:val="24"/>
        </w:rPr>
        <w:t>Рис</w:t>
      </w:r>
      <w:r w:rsidR="00762735">
        <w:rPr>
          <w:i w:val="0"/>
          <w:iCs w:val="0"/>
          <w:color w:val="auto"/>
          <w:sz w:val="24"/>
          <w:szCs w:val="24"/>
        </w:rPr>
        <w:t>унок</w:t>
      </w:r>
      <w:r w:rsidRPr="0075666C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2</w:t>
      </w:r>
      <w:r w:rsidRPr="0075666C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Кодирование/декодирование методом Шеннона-</w:t>
      </w:r>
      <w:proofErr w:type="spellStart"/>
      <w:r>
        <w:rPr>
          <w:i w:val="0"/>
          <w:iCs w:val="0"/>
          <w:color w:val="auto"/>
          <w:sz w:val="24"/>
          <w:szCs w:val="24"/>
        </w:rPr>
        <w:t>Фано</w:t>
      </w:r>
      <w:proofErr w:type="spellEnd"/>
    </w:p>
    <w:p w14:paraId="05F52AD7" w14:textId="77777777" w:rsidR="00056C47" w:rsidRPr="00FE40FC" w:rsidRDefault="00056C47" w:rsidP="00056C47">
      <w:r>
        <w:t>На данном скрине показана работа кодирования и декодирования метода Шеннона-</w:t>
      </w:r>
      <w:proofErr w:type="spellStart"/>
      <w:r>
        <w:t>Фано</w:t>
      </w:r>
      <w:proofErr w:type="spellEnd"/>
      <w:r>
        <w:t>.</w:t>
      </w:r>
    </w:p>
    <w:p w14:paraId="29792A36" w14:textId="7F57A4B7" w:rsidR="00056C47" w:rsidRDefault="00E52EC0" w:rsidP="00056C47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0570314" wp14:editId="7F88ACA4">
            <wp:extent cx="5940425" cy="1212215"/>
            <wp:effectExtent l="0" t="0" r="3175" b="6985"/>
            <wp:docPr id="11868897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89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249F" w14:textId="02098C61" w:rsidR="00056C47" w:rsidRPr="005D63E0" w:rsidRDefault="00056C47" w:rsidP="00056C4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5666C">
        <w:rPr>
          <w:i w:val="0"/>
          <w:iCs w:val="0"/>
          <w:color w:val="auto"/>
          <w:sz w:val="24"/>
          <w:szCs w:val="24"/>
        </w:rPr>
        <w:t>Рис</w:t>
      </w:r>
      <w:r w:rsidR="00C15F37">
        <w:rPr>
          <w:i w:val="0"/>
          <w:iCs w:val="0"/>
          <w:color w:val="auto"/>
          <w:sz w:val="24"/>
          <w:szCs w:val="24"/>
        </w:rPr>
        <w:t>унок</w:t>
      </w:r>
      <w:r w:rsidRPr="0075666C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75666C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 xml:space="preserve">Кодирование/декодирование методом Хаффмана и по таблице </w:t>
      </w:r>
      <w:r>
        <w:rPr>
          <w:i w:val="0"/>
          <w:iCs w:val="0"/>
          <w:color w:val="auto"/>
          <w:sz w:val="24"/>
          <w:szCs w:val="24"/>
          <w:lang w:val="en-US"/>
        </w:rPr>
        <w:t>ASCII</w:t>
      </w:r>
    </w:p>
    <w:p w14:paraId="656ABAC8" w14:textId="77777777" w:rsidR="00056C47" w:rsidRDefault="00056C47" w:rsidP="00056C47">
      <w:r>
        <w:t xml:space="preserve">На данном скрине показана работа кодирования и декодирования метода Хаффмана, а также входное сообщение переведено в коды </w:t>
      </w:r>
      <w:r>
        <w:rPr>
          <w:lang w:val="en-US"/>
        </w:rPr>
        <w:t>ASCII</w:t>
      </w:r>
      <w:r w:rsidRPr="00CD5DBF">
        <w:t>.</w:t>
      </w:r>
    </w:p>
    <w:p w14:paraId="4A8C6E63" w14:textId="40174127" w:rsidR="00056C47" w:rsidRDefault="0075460A" w:rsidP="00056C47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72B5440" wp14:editId="3D279499">
            <wp:extent cx="5260975" cy="1099308"/>
            <wp:effectExtent l="0" t="0" r="0" b="5715"/>
            <wp:docPr id="11150817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81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993" cy="11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9CBE" w14:textId="0BD11424" w:rsidR="00056C47" w:rsidRDefault="00056C47" w:rsidP="00056C4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5666C">
        <w:rPr>
          <w:i w:val="0"/>
          <w:iCs w:val="0"/>
          <w:color w:val="auto"/>
          <w:sz w:val="24"/>
          <w:szCs w:val="24"/>
        </w:rPr>
        <w:t>Рис</w:t>
      </w:r>
      <w:r w:rsidR="0075460A">
        <w:rPr>
          <w:i w:val="0"/>
          <w:iCs w:val="0"/>
          <w:color w:val="auto"/>
          <w:sz w:val="24"/>
          <w:szCs w:val="24"/>
        </w:rPr>
        <w:t>унок</w:t>
      </w:r>
      <w:r w:rsidRPr="0075666C">
        <w:rPr>
          <w:i w:val="0"/>
          <w:iCs w:val="0"/>
          <w:color w:val="auto"/>
          <w:sz w:val="24"/>
          <w:szCs w:val="24"/>
        </w:rPr>
        <w:t xml:space="preserve"> </w:t>
      </w:r>
      <w:r w:rsidRPr="003D4A83">
        <w:rPr>
          <w:i w:val="0"/>
          <w:iCs w:val="0"/>
          <w:color w:val="auto"/>
          <w:sz w:val="24"/>
          <w:szCs w:val="24"/>
        </w:rPr>
        <w:t>4</w:t>
      </w:r>
      <w:r w:rsidRPr="0075666C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Результирующий вывод</w:t>
      </w:r>
    </w:p>
    <w:p w14:paraId="5650D128" w14:textId="77777777" w:rsidR="00056C47" w:rsidRPr="002A34D5" w:rsidRDefault="00056C47" w:rsidP="00056C47">
      <w:r>
        <w:t>На данном скрине показан результирующий вывод длины кодировок разными методами исходного сообщения.</w:t>
      </w:r>
    </w:p>
    <w:p w14:paraId="7574C4D8" w14:textId="77777777" w:rsidR="00056C47" w:rsidRPr="00FE40FC" w:rsidRDefault="00056C47" w:rsidP="00056C47">
      <w:r w:rsidRPr="00250BF0">
        <w:rPr>
          <w:b/>
          <w:bCs/>
        </w:rPr>
        <w:t>Вывод:</w:t>
      </w:r>
      <w:r>
        <w:rPr>
          <w:b/>
          <w:bCs/>
        </w:rPr>
        <w:t xml:space="preserve"> </w:t>
      </w:r>
      <w:r w:rsidRPr="00250BF0">
        <w:t>в ходе лабораторной работы были приобретены</w:t>
      </w:r>
      <w:r>
        <w:t xml:space="preserve"> практические навыки использования статистических методов Шеннона − </w:t>
      </w:r>
      <w:proofErr w:type="spellStart"/>
      <w:r>
        <w:t>Фано</w:t>
      </w:r>
      <w:proofErr w:type="spellEnd"/>
      <w:r>
        <w:t xml:space="preserve"> и Хаффмана (</w:t>
      </w:r>
      <w:proofErr w:type="spellStart"/>
      <w:r>
        <w:t>ShannonFano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Huffman</w:t>
      </w:r>
      <w:proofErr w:type="spellEnd"/>
      <w:r>
        <w:t xml:space="preserve"> </w:t>
      </w:r>
      <w:proofErr w:type="spellStart"/>
      <w:r>
        <w:t>coding</w:t>
      </w:r>
      <w:proofErr w:type="spellEnd"/>
      <w:r>
        <w:t>) для сжатия/распаковки данных.</w:t>
      </w:r>
    </w:p>
    <w:p w14:paraId="366E375A" w14:textId="77777777" w:rsidR="00BE418D" w:rsidRDefault="00BE418D"/>
    <w:sectPr w:rsidR="00BE4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5496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7D"/>
    <w:rsid w:val="00056C47"/>
    <w:rsid w:val="0007221E"/>
    <w:rsid w:val="004D7E7D"/>
    <w:rsid w:val="00682A2D"/>
    <w:rsid w:val="0075460A"/>
    <w:rsid w:val="00762735"/>
    <w:rsid w:val="00AC3742"/>
    <w:rsid w:val="00BE418D"/>
    <w:rsid w:val="00C15F37"/>
    <w:rsid w:val="00CF4A8B"/>
    <w:rsid w:val="00E5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A2E1"/>
  <w15:chartTrackingRefBased/>
  <w15:docId w15:val="{78FBFC5B-81A4-4C92-92F0-F265721D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6C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056C4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056C47"/>
    <w:pPr>
      <w:ind w:firstLine="0"/>
    </w:pPr>
    <w:rPr>
      <w:kern w:val="2"/>
      <w14:ligatures w14:val="standardContextual"/>
    </w:rPr>
  </w:style>
  <w:style w:type="character" w:customStyle="1" w:styleId="11">
    <w:name w:val="Заголовок 1 не основной Знак"/>
    <w:basedOn w:val="a0"/>
    <w:link w:val="12"/>
    <w:locked/>
    <w:rsid w:val="00056C47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056C47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kern w:val="2"/>
      <w:sz w:val="28"/>
      <w:szCs w:val="28"/>
      <w:lang w:val="be-BY" w:eastAsia="be-BY"/>
      <w14:ligatures w14:val="standardContextual"/>
    </w:rPr>
  </w:style>
  <w:style w:type="paragraph" w:styleId="a5">
    <w:name w:val="List Paragraph"/>
    <w:basedOn w:val="a"/>
    <w:uiPriority w:val="34"/>
    <w:qFormat/>
    <w:rsid w:val="00056C4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056C4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56C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9</cp:revision>
  <dcterms:created xsi:type="dcterms:W3CDTF">2022-12-06T15:10:00Z</dcterms:created>
  <dcterms:modified xsi:type="dcterms:W3CDTF">2022-12-06T15:15:00Z</dcterms:modified>
</cp:coreProperties>
</file>