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b/>
          <w:color w:val="9BAE45"/>
        </w:rPr>
        <w:t>PROGRAMACIÓ D’AULA · MATERIAL DOCENT</w:t>
      </w:r>
    </w:p>
    <w:p>
      <w:pPr>
        <w:pStyle w:val="Title"/>
      </w:pPr>
      <w:r>
        <w:t>SA01 · Sessions 2 i 3</w:t>
      </w:r>
    </w:p>
    <w:p>
      <w:pPr>
        <w:pStyle w:val="Subtitle"/>
      </w:pPr>
      <w:r>
        <w:t>El laboratori de fonts · Verificar abans de compartir</w:t>
      </w:r>
    </w:p>
    <w:tbl>
      <w:tblPr>
        <w:tblW w:type="dxa" w:w="10033"/>
        <w:jc w:val="center"/>
        <w:tblLayout w:type="fixed"/>
        <w:tblLook w:firstColumn="1" w:firstRow="1" w:lastColumn="0" w:lastRow="0" w:noHBand="0" w:noVBand="1" w:val="04A0"/>
      </w:tblPr>
      <w:tblGrid>
        <w:gridCol w:w="2551"/>
        <w:gridCol w:w="1360"/>
        <w:gridCol w:w="2437"/>
        <w:gridCol w:w="3685"/>
      </w:tblGrid>
      <w:tr>
        <w:tc>
          <w:tcPr>
            <w:tcW w:type="dxa" w:w="2551"/>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Sessió</w:t>
            </w:r>
          </w:p>
        </w:tc>
        <w:tc>
          <w:tcPr>
            <w:tcW w:type="dxa" w:w="1360"/>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Durada</w:t>
            </w:r>
          </w:p>
        </w:tc>
        <w:tc>
          <w:tcPr>
            <w:tcW w:type="dxa" w:w="2437"/>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Agrupament</w:t>
            </w:r>
          </w:p>
        </w:tc>
        <w:tc>
          <w:tcPr>
            <w:tcW w:type="dxa" w:w="3685"/>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Evidència</w:t>
            </w:r>
          </w:p>
        </w:tc>
        <w:trPr>
          <w:tblHeader/>
        </w:trPr>
      </w:tr>
      <w:tr>
        <w:tc>
          <w:tcPr>
            <w:tcW w:type="dxa" w:w="2551"/>
            <w:vAlign w:val="center"/>
            <w:tcBorders>
              <w:top w:val="single" w:sz="7" w:color="B7C9DA"/>
              <w:left w:val="single" w:sz="7" w:color="B7C9DA"/>
              <w:bottom w:val="single" w:sz="7" w:color="B7C9DA"/>
              <w:right w:val="single" w:sz="7" w:color="B7C9DA"/>
            </w:tcBorders>
          </w:tcPr>
          <w:p>
            <w:pPr>
              <w:spacing w:after="0"/>
            </w:pPr>
            <w:r>
              <w:rPr>
                <w:sz w:val="18"/>
              </w:rPr>
              <w:t>2 · Laboratori</w:t>
            </w:r>
          </w:p>
        </w:tc>
        <w:tc>
          <w:tcPr>
            <w:tcW w:type="dxa" w:w="1360"/>
            <w:vAlign w:val="center"/>
            <w:tcBorders>
              <w:top w:val="single" w:sz="7" w:color="B7C9DA"/>
              <w:left w:val="single" w:sz="7" w:color="B7C9DA"/>
              <w:bottom w:val="single" w:sz="7" w:color="B7C9DA"/>
              <w:right w:val="single" w:sz="7" w:color="B7C9DA"/>
            </w:tcBorders>
          </w:tcPr>
          <w:p>
            <w:pPr>
              <w:spacing w:after="0"/>
            </w:pPr>
            <w:r>
              <w:rPr>
                <w:sz w:val="18"/>
              </w:rPr>
              <w:t>55 min</w:t>
            </w:r>
          </w:p>
        </w:tc>
        <w:tc>
          <w:tcPr>
            <w:tcW w:type="dxa" w:w="2437"/>
            <w:vAlign w:val="center"/>
            <w:tcBorders>
              <w:top w:val="single" w:sz="7" w:color="B7C9DA"/>
              <w:left w:val="single" w:sz="7" w:color="B7C9DA"/>
              <w:bottom w:val="single" w:sz="7" w:color="B7C9DA"/>
              <w:right w:val="single" w:sz="7" w:color="B7C9DA"/>
            </w:tcBorders>
          </w:tcPr>
          <w:p>
            <w:pPr>
              <w:spacing w:after="0"/>
            </w:pPr>
            <w:r>
              <w:rPr>
                <w:sz w:val="18"/>
              </w:rPr>
              <w:t>Equips de 4</w:t>
            </w:r>
          </w:p>
        </w:tc>
        <w:tc>
          <w:tcPr>
            <w:tcW w:type="dxa" w:w="3685"/>
            <w:vAlign w:val="center"/>
            <w:tcBorders>
              <w:top w:val="single" w:sz="7" w:color="B7C9DA"/>
              <w:left w:val="single" w:sz="7" w:color="B7C9DA"/>
              <w:bottom w:val="single" w:sz="7" w:color="B7C9DA"/>
              <w:right w:val="single" w:sz="7" w:color="B7C9DA"/>
            </w:tcBorders>
          </w:tcPr>
          <w:p>
            <w:pPr>
              <w:spacing w:after="0"/>
            </w:pPr>
            <w:r>
              <w:rPr>
                <w:sz w:val="18"/>
              </w:rPr>
              <w:t>Fitxes d’anàlisi i observació</w:t>
            </w:r>
          </w:p>
        </w:tc>
      </w:tr>
      <w:tr>
        <w:tc>
          <w:tcPr>
            <w:tcW w:type="dxa" w:w="2551"/>
            <w:shd w:fill="F4F7FA"/>
            <w:vAlign w:val="center"/>
            <w:tcBorders>
              <w:top w:val="single" w:sz="7" w:color="B7C9DA"/>
              <w:left w:val="single" w:sz="7" w:color="B7C9DA"/>
              <w:bottom w:val="single" w:sz="7" w:color="B7C9DA"/>
              <w:right w:val="single" w:sz="7" w:color="B7C9DA"/>
            </w:tcBorders>
          </w:tcPr>
          <w:p>
            <w:pPr>
              <w:spacing w:after="0"/>
            </w:pPr>
            <w:r>
              <w:rPr>
                <w:sz w:val="18"/>
              </w:rPr>
              <w:t>3 · Verificació</w:t>
            </w:r>
          </w:p>
        </w:tc>
        <w:tc>
          <w:tcPr>
            <w:tcW w:type="dxa" w:w="1360"/>
            <w:shd w:fill="F4F7FA"/>
            <w:vAlign w:val="center"/>
            <w:tcBorders>
              <w:top w:val="single" w:sz="7" w:color="B7C9DA"/>
              <w:left w:val="single" w:sz="7" w:color="B7C9DA"/>
              <w:bottom w:val="single" w:sz="7" w:color="B7C9DA"/>
              <w:right w:val="single" w:sz="7" w:color="B7C9DA"/>
            </w:tcBorders>
          </w:tcPr>
          <w:p>
            <w:pPr>
              <w:spacing w:after="0"/>
            </w:pPr>
            <w:r>
              <w:rPr>
                <w:sz w:val="18"/>
              </w:rPr>
              <w:t>55 min</w:t>
            </w:r>
          </w:p>
        </w:tc>
        <w:tc>
          <w:tcPr>
            <w:tcW w:type="dxa" w:w="2437"/>
            <w:shd w:fill="F4F7FA"/>
            <w:vAlign w:val="center"/>
            <w:tcBorders>
              <w:top w:val="single" w:sz="7" w:color="B7C9DA"/>
              <w:left w:val="single" w:sz="7" w:color="B7C9DA"/>
              <w:bottom w:val="single" w:sz="7" w:color="B7C9DA"/>
              <w:right w:val="single" w:sz="7" w:color="B7C9DA"/>
            </w:tcBorders>
          </w:tcPr>
          <w:p>
            <w:pPr>
              <w:spacing w:after="0"/>
            </w:pPr>
            <w:r>
              <w:rPr>
                <w:sz w:val="18"/>
              </w:rPr>
              <w:t>Parelles</w:t>
            </w:r>
          </w:p>
        </w:tc>
        <w:tc>
          <w:tcPr>
            <w:tcW w:type="dxa" w:w="3685"/>
            <w:shd w:fill="F4F7FA"/>
            <w:vAlign w:val="center"/>
            <w:tcBorders>
              <w:top w:val="single" w:sz="7" w:color="B7C9DA"/>
              <w:left w:val="single" w:sz="7" w:color="B7C9DA"/>
              <w:bottom w:val="single" w:sz="7" w:color="B7C9DA"/>
              <w:right w:val="single" w:sz="7" w:color="B7C9DA"/>
            </w:tcBorders>
          </w:tcPr>
          <w:p>
            <w:pPr>
              <w:spacing w:after="0"/>
            </w:pPr>
            <w:r>
              <w:rPr>
                <w:sz w:val="18"/>
              </w:rPr>
              <w:t>Llista de control i microcasos</w:t>
            </w:r>
          </w:p>
        </w:tc>
      </w:tr>
    </w:tbl>
    <w:tbl>
      <w:tblPr>
        <w:tblW w:type="dxa" w:w="10034"/>
        <w:jc w:val="center"/>
        <w:tblLayout w:type="fixed"/>
        <w:tblLook w:firstColumn="1" w:firstRow="1" w:lastColumn="0" w:lastRow="0" w:noHBand="0" w:noVBand="1" w:val="04A0"/>
      </w:tblPr>
      <w:tblGrid>
        <w:gridCol w:w="10034"/>
      </w:tblGrid>
      <w:tr>
        <w:tc>
          <w:tcPr>
            <w:tcW w:type="dxa" w:w="10034"/>
            <w:shd w:fill="F8E8AF"/>
            <w:tcBorders>
              <w:top w:val="single" w:sz="7" w:color="C65911"/>
              <w:left w:val="single" w:sz="7" w:color="C65911"/>
              <w:bottom w:val="single" w:sz="7" w:color="C65911"/>
              <w:right w:val="single" w:sz="7" w:color="C65911"/>
            </w:tcBorders>
            <w:vAlign w:val="center"/>
            <w:tcBorders>
              <w:top w:val="single" w:sz="7" w:color="B7C9DA"/>
              <w:left w:val="single" w:sz="7" w:color="B7C9DA"/>
              <w:bottom w:val="single" w:sz="7" w:color="B7C9DA"/>
              <w:right w:val="single" w:sz="7" w:color="B7C9DA"/>
            </w:tcBorders>
          </w:tcPr>
          <w:p>
            <w:r>
              <w:rPr>
                <w:b/>
                <w:color w:val="C65911"/>
              </w:rPr>
              <w:t xml:space="preserve">PROPÒSIT  </w:t>
            </w:r>
            <w:r>
              <w:t>Passar de «m’agrada/no m’agrada» a una lectura disciplinada: identificar què pot aportar una font, quins límits té i com contrastar una afirmació digital.</w:t>
            </w:r>
          </w:p>
        </w:tc>
        <w:trPr>
          <w:tblHeader/>
        </w:trPr>
      </w:tr>
    </w:tbl>
    <w:p>
      <w:pPr>
        <w:spacing w:after="0"/>
      </w:pPr>
    </w:p>
    <w:p>
      <w:pPr>
        <w:pStyle w:val="Heading1"/>
      </w:pPr>
      <w:r>
        <w:t>Preparació prèvia</w:t>
      </w:r>
    </w:p>
    <w:p>
      <w:pPr>
        <w:pStyle w:val="ListBullet"/>
      </w:pPr>
      <w:r>
        <w:t>Imprimir el dossier de l’alumnat a una cara o a doble cara, segons l’ús previst.</w:t>
      </w:r>
    </w:p>
    <w:p>
      <w:pPr>
        <w:pStyle w:val="ListBullet"/>
      </w:pPr>
      <w:r>
        <w:t>Preparar quatre estacions i una còpia de cada font per equip.</w:t>
      </w:r>
    </w:p>
    <w:p>
      <w:pPr>
        <w:pStyle w:val="ListBullet"/>
      </w:pPr>
      <w:r>
        <w:t>Projectar el cartell sense revelar inicialment la seua finalitat.</w:t>
      </w:r>
    </w:p>
    <w:p>
      <w:pPr>
        <w:pStyle w:val="ListBullet"/>
      </w:pPr>
      <w:r>
        <w:t>En la sessió 3, mantindre els microcasos com a simulacions didàctiques.</w:t>
      </w:r>
    </w:p>
    <w:p>
      <w:r>
        <w:br w:type="page"/>
      </w:r>
    </w:p>
    <w:p>
      <w:pPr>
        <w:spacing w:before="0" w:after="0"/>
      </w:pPr>
    </w:p>
    <w:p>
      <w:pPr>
        <w:pStyle w:val="Heading1"/>
      </w:pPr>
      <w:r>
        <w:t>Sessió 2 · El laboratori de fonts</w:t>
      </w:r>
    </w:p>
    <w:tbl>
      <w:tblPr>
        <w:tblW w:type="dxa" w:w="10034"/>
        <w:jc w:val="center"/>
        <w:tblLayout w:type="fixed"/>
        <w:tblLook w:firstColumn="1" w:firstRow="1" w:lastColumn="0" w:lastRow="0" w:noHBand="0" w:noVBand="1" w:val="04A0"/>
      </w:tblPr>
      <w:tblGrid>
        <w:gridCol w:w="10034"/>
      </w:tblGrid>
      <w:tr>
        <w:tc>
          <w:tcPr>
            <w:tcW w:type="dxa" w:w="10034"/>
            <w:shd w:fill="EAF2F8"/>
            <w:tcBorders>
              <w:top w:val="single" w:sz="7" w:color="1F4E79"/>
              <w:left w:val="single" w:sz="7" w:color="1F4E79"/>
              <w:bottom w:val="single" w:sz="7" w:color="1F4E79"/>
              <w:right w:val="single" w:sz="7" w:color="1F4E79"/>
            </w:tcBorders>
            <w:vAlign w:val="center"/>
            <w:tcBorders>
              <w:top w:val="single" w:sz="7" w:color="B7C9DA"/>
              <w:left w:val="single" w:sz="7" w:color="B7C9DA"/>
              <w:bottom w:val="single" w:sz="7" w:color="B7C9DA"/>
              <w:right w:val="single" w:sz="7" w:color="B7C9DA"/>
            </w:tcBorders>
          </w:tcPr>
          <w:p>
            <w:r>
              <w:rPr>
                <w:b/>
                <w:color w:val="1F4E79"/>
              </w:rPr>
              <w:t xml:space="preserve">OBJECTIU  </w:t>
            </w:r>
            <w:r>
              <w:t>Aplicar una pauta comuna a fonts textuals, estadístiques, visuals i orals; diferenciar utilitat i límit.</w:t>
            </w:r>
          </w:p>
        </w:tc>
        <w:trPr>
          <w:tblHeader/>
        </w:trPr>
      </w:tr>
    </w:tbl>
    <w:p>
      <w:pPr>
        <w:spacing w:after="0"/>
      </w:pPr>
    </w:p>
    <w:tbl>
      <w:tblPr>
        <w:tblW w:type="dxa" w:w="10033"/>
        <w:jc w:val="center"/>
        <w:tblLayout w:type="fixed"/>
        <w:tblLook w:firstColumn="1" w:firstRow="1" w:lastColumn="0" w:lastRow="0" w:noHBand="0" w:noVBand="1" w:val="04A0"/>
      </w:tblPr>
      <w:tblGrid>
        <w:gridCol w:w="1133"/>
        <w:gridCol w:w="1814"/>
        <w:gridCol w:w="7086"/>
      </w:tblGrid>
      <w:tr>
        <w:tc>
          <w:tcPr>
            <w:tcW w:type="dxa" w:w="1133"/>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Temps</w:t>
            </w:r>
          </w:p>
        </w:tc>
        <w:tc>
          <w:tcPr>
            <w:tcW w:type="dxa" w:w="1814"/>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Fase</w:t>
            </w:r>
          </w:p>
        </w:tc>
        <w:tc>
          <w:tcPr>
            <w:tcW w:type="dxa" w:w="7086"/>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Desenvolupament</w:t>
            </w:r>
          </w:p>
        </w:tc>
        <w:trPr>
          <w:tblHeader/>
        </w:trPr>
      </w:tr>
      <w:tr>
        <w:tc>
          <w:tcPr>
            <w:tcW w:type="dxa" w:w="1133"/>
            <w:vAlign w:val="center"/>
            <w:tcBorders>
              <w:top w:val="single" w:sz="7" w:color="B7C9DA"/>
              <w:left w:val="single" w:sz="7" w:color="B7C9DA"/>
              <w:bottom w:val="single" w:sz="7" w:color="B7C9DA"/>
              <w:right w:val="single" w:sz="7" w:color="B7C9DA"/>
            </w:tcBorders>
          </w:tcPr>
          <w:p>
            <w:pPr>
              <w:spacing w:after="0"/>
            </w:pPr>
            <w:r>
              <w:rPr>
                <w:sz w:val="17"/>
              </w:rPr>
              <w:t>0–5’</w:t>
            </w:r>
          </w:p>
        </w:tc>
        <w:tc>
          <w:tcPr>
            <w:tcW w:type="dxa" w:w="1814"/>
            <w:vAlign w:val="center"/>
            <w:tcBorders>
              <w:top w:val="single" w:sz="7" w:color="B7C9DA"/>
              <w:left w:val="single" w:sz="7" w:color="B7C9DA"/>
              <w:bottom w:val="single" w:sz="7" w:color="B7C9DA"/>
              <w:right w:val="single" w:sz="7" w:color="B7C9DA"/>
            </w:tcBorders>
          </w:tcPr>
          <w:p>
            <w:pPr>
              <w:spacing w:after="0"/>
            </w:pPr>
            <w:r>
              <w:rPr>
                <w:sz w:val="17"/>
              </w:rPr>
              <w:t>Activació</w:t>
            </w:r>
          </w:p>
        </w:tc>
        <w:tc>
          <w:tcPr>
            <w:tcW w:type="dxa" w:w="7086"/>
            <w:vAlign w:val="center"/>
            <w:tcBorders>
              <w:top w:val="single" w:sz="7" w:color="B7C9DA"/>
              <w:left w:val="single" w:sz="7" w:color="B7C9DA"/>
              <w:bottom w:val="single" w:sz="7" w:color="B7C9DA"/>
              <w:right w:val="single" w:sz="7" w:color="B7C9DA"/>
            </w:tcBorders>
          </w:tcPr>
          <w:p>
            <w:pPr>
              <w:spacing w:after="0"/>
            </w:pPr>
            <w:r>
              <w:rPr>
                <w:sz w:val="17"/>
              </w:rPr>
              <w:t>Recorda: què converteix un rastre en font? Classificació ràpida de 4 exemples.</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7"/>
              </w:rPr>
              <w:t>5–12’</w:t>
            </w:r>
          </w:p>
        </w:tc>
        <w:tc>
          <w:tcPr>
            <w:tcW w:type="dxa" w:w="1814"/>
            <w:shd w:fill="F4F7FA"/>
            <w:vAlign w:val="center"/>
            <w:tcBorders>
              <w:top w:val="single" w:sz="7" w:color="B7C9DA"/>
              <w:left w:val="single" w:sz="7" w:color="B7C9DA"/>
              <w:bottom w:val="single" w:sz="7" w:color="B7C9DA"/>
              <w:right w:val="single" w:sz="7" w:color="B7C9DA"/>
            </w:tcBorders>
          </w:tcPr>
          <w:p>
            <w:pPr>
              <w:spacing w:after="0"/>
            </w:pPr>
            <w:r>
              <w:rPr>
                <w:sz w:val="17"/>
              </w:rPr>
              <w:t>Mini lliçó</w:t>
            </w:r>
          </w:p>
        </w:tc>
        <w:tc>
          <w:tcPr>
            <w:tcW w:type="dxa" w:w="7086"/>
            <w:shd w:fill="F4F7FA"/>
            <w:vAlign w:val="center"/>
            <w:tcBorders>
              <w:top w:val="single" w:sz="7" w:color="B7C9DA"/>
              <w:left w:val="single" w:sz="7" w:color="B7C9DA"/>
              <w:bottom w:val="single" w:sz="7" w:color="B7C9DA"/>
              <w:right w:val="single" w:sz="7" w:color="B7C9DA"/>
            </w:tcBorders>
          </w:tcPr>
          <w:p>
            <w:pPr>
              <w:spacing w:after="0"/>
            </w:pPr>
            <w:r>
              <w:rPr>
                <w:sz w:val="17"/>
              </w:rPr>
              <w:t>Fonts primàries/secundàries i textuals, visuals, estadístiques, orals i materials.</w:t>
            </w:r>
          </w:p>
        </w:tc>
      </w:tr>
      <w:tr>
        <w:tc>
          <w:tcPr>
            <w:tcW w:type="dxa" w:w="1133"/>
            <w:vAlign w:val="center"/>
            <w:tcBorders>
              <w:top w:val="single" w:sz="7" w:color="B7C9DA"/>
              <w:left w:val="single" w:sz="7" w:color="B7C9DA"/>
              <w:bottom w:val="single" w:sz="7" w:color="B7C9DA"/>
              <w:right w:val="single" w:sz="7" w:color="B7C9DA"/>
            </w:tcBorders>
          </w:tcPr>
          <w:p>
            <w:pPr>
              <w:spacing w:after="0"/>
            </w:pPr>
            <w:r>
              <w:rPr>
                <w:sz w:val="17"/>
              </w:rPr>
              <w:t>12–18’</w:t>
            </w:r>
          </w:p>
        </w:tc>
        <w:tc>
          <w:tcPr>
            <w:tcW w:type="dxa" w:w="1814"/>
            <w:vAlign w:val="center"/>
            <w:tcBorders>
              <w:top w:val="single" w:sz="7" w:color="B7C9DA"/>
              <w:left w:val="single" w:sz="7" w:color="B7C9DA"/>
              <w:bottom w:val="single" w:sz="7" w:color="B7C9DA"/>
              <w:right w:val="single" w:sz="7" w:color="B7C9DA"/>
            </w:tcBorders>
          </w:tcPr>
          <w:p>
            <w:pPr>
              <w:spacing w:after="0"/>
            </w:pPr>
            <w:r>
              <w:rPr>
                <w:sz w:val="17"/>
              </w:rPr>
              <w:t>Modelatge</w:t>
            </w:r>
          </w:p>
        </w:tc>
        <w:tc>
          <w:tcPr>
            <w:tcW w:type="dxa" w:w="7086"/>
            <w:vAlign w:val="center"/>
            <w:tcBorders>
              <w:top w:val="single" w:sz="7" w:color="B7C9DA"/>
              <w:left w:val="single" w:sz="7" w:color="B7C9DA"/>
              <w:bottom w:val="single" w:sz="7" w:color="B7C9DA"/>
              <w:right w:val="single" w:sz="7" w:color="B7C9DA"/>
            </w:tcBorders>
          </w:tcPr>
          <w:p>
            <w:pPr>
              <w:spacing w:after="0"/>
            </w:pPr>
            <w:r>
              <w:rPr>
                <w:sz w:val="17"/>
              </w:rPr>
              <w:t>Aplicació guiada de la pauta AUTOR-DATA-CONTEXT-CONTINGUT-FINALITAT-UTILITAT-LÍMITS.</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7"/>
              </w:rPr>
              <w:t>18–42’</w:t>
            </w:r>
          </w:p>
        </w:tc>
        <w:tc>
          <w:tcPr>
            <w:tcW w:type="dxa" w:w="1814"/>
            <w:shd w:fill="F4F7FA"/>
            <w:vAlign w:val="center"/>
            <w:tcBorders>
              <w:top w:val="single" w:sz="7" w:color="B7C9DA"/>
              <w:left w:val="single" w:sz="7" w:color="B7C9DA"/>
              <w:bottom w:val="single" w:sz="7" w:color="B7C9DA"/>
              <w:right w:val="single" w:sz="7" w:color="B7C9DA"/>
            </w:tcBorders>
          </w:tcPr>
          <w:p>
            <w:pPr>
              <w:spacing w:after="0"/>
            </w:pPr>
            <w:r>
              <w:rPr>
                <w:sz w:val="17"/>
              </w:rPr>
              <w:t>Estacions</w:t>
            </w:r>
          </w:p>
        </w:tc>
        <w:tc>
          <w:tcPr>
            <w:tcW w:type="dxa" w:w="7086"/>
            <w:shd w:fill="F4F7FA"/>
            <w:vAlign w:val="center"/>
            <w:tcBorders>
              <w:top w:val="single" w:sz="7" w:color="B7C9DA"/>
              <w:left w:val="single" w:sz="7" w:color="B7C9DA"/>
              <w:bottom w:val="single" w:sz="7" w:color="B7C9DA"/>
              <w:right w:val="single" w:sz="7" w:color="B7C9DA"/>
            </w:tcBorders>
          </w:tcPr>
          <w:p>
            <w:pPr>
              <w:spacing w:after="0"/>
            </w:pPr>
            <w:r>
              <w:rPr>
                <w:sz w:val="17"/>
              </w:rPr>
              <w:t>Quatre equips; 6 minuts per font. Registrar una evidència i un límit.</w:t>
            </w:r>
          </w:p>
        </w:tc>
      </w:tr>
      <w:tr>
        <w:tc>
          <w:tcPr>
            <w:tcW w:type="dxa" w:w="1133"/>
            <w:vAlign w:val="center"/>
            <w:tcBorders>
              <w:top w:val="single" w:sz="7" w:color="B7C9DA"/>
              <w:left w:val="single" w:sz="7" w:color="B7C9DA"/>
              <w:bottom w:val="single" w:sz="7" w:color="B7C9DA"/>
              <w:right w:val="single" w:sz="7" w:color="B7C9DA"/>
            </w:tcBorders>
          </w:tcPr>
          <w:p>
            <w:pPr>
              <w:spacing w:after="0"/>
            </w:pPr>
            <w:r>
              <w:rPr>
                <w:sz w:val="17"/>
              </w:rPr>
              <w:t>42–50’</w:t>
            </w:r>
          </w:p>
        </w:tc>
        <w:tc>
          <w:tcPr>
            <w:tcW w:type="dxa" w:w="1814"/>
            <w:vAlign w:val="center"/>
            <w:tcBorders>
              <w:top w:val="single" w:sz="7" w:color="B7C9DA"/>
              <w:left w:val="single" w:sz="7" w:color="B7C9DA"/>
              <w:bottom w:val="single" w:sz="7" w:color="B7C9DA"/>
              <w:right w:val="single" w:sz="7" w:color="B7C9DA"/>
            </w:tcBorders>
          </w:tcPr>
          <w:p>
            <w:pPr>
              <w:spacing w:after="0"/>
            </w:pPr>
            <w:r>
              <w:rPr>
                <w:sz w:val="17"/>
              </w:rPr>
              <w:t>Contrast</w:t>
            </w:r>
          </w:p>
        </w:tc>
        <w:tc>
          <w:tcPr>
            <w:tcW w:type="dxa" w:w="7086"/>
            <w:vAlign w:val="center"/>
            <w:tcBorders>
              <w:top w:val="single" w:sz="7" w:color="B7C9DA"/>
              <w:left w:val="single" w:sz="7" w:color="B7C9DA"/>
              <w:bottom w:val="single" w:sz="7" w:color="B7C9DA"/>
              <w:right w:val="single" w:sz="7" w:color="B7C9DA"/>
            </w:tcBorders>
          </w:tcPr>
          <w:p>
            <w:pPr>
              <w:spacing w:after="0"/>
            </w:pPr>
            <w:r>
              <w:rPr>
                <w:sz w:val="17"/>
              </w:rPr>
              <w:t>Cada equip comparteix la font més útil i la més difícil; la classe qüestiona.</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7"/>
              </w:rPr>
              <w:t>50–55’</w:t>
            </w:r>
          </w:p>
        </w:tc>
        <w:tc>
          <w:tcPr>
            <w:tcW w:type="dxa" w:w="1814"/>
            <w:shd w:fill="F4F7FA"/>
            <w:vAlign w:val="center"/>
            <w:tcBorders>
              <w:top w:val="single" w:sz="7" w:color="B7C9DA"/>
              <w:left w:val="single" w:sz="7" w:color="B7C9DA"/>
              <w:bottom w:val="single" w:sz="7" w:color="B7C9DA"/>
              <w:right w:val="single" w:sz="7" w:color="B7C9DA"/>
            </w:tcBorders>
          </w:tcPr>
          <w:p>
            <w:pPr>
              <w:spacing w:after="0"/>
            </w:pPr>
            <w:r>
              <w:rPr>
                <w:sz w:val="17"/>
              </w:rPr>
              <w:t>Tancament</w:t>
            </w:r>
          </w:p>
        </w:tc>
        <w:tc>
          <w:tcPr>
            <w:tcW w:type="dxa" w:w="7086"/>
            <w:shd w:fill="F4F7FA"/>
            <w:vAlign w:val="center"/>
            <w:tcBorders>
              <w:top w:val="single" w:sz="7" w:color="B7C9DA"/>
              <w:left w:val="single" w:sz="7" w:color="B7C9DA"/>
              <w:bottom w:val="single" w:sz="7" w:color="B7C9DA"/>
              <w:right w:val="single" w:sz="7" w:color="B7C9DA"/>
            </w:tcBorders>
          </w:tcPr>
          <w:p>
            <w:pPr>
              <w:spacing w:after="0"/>
            </w:pPr>
            <w:r>
              <w:rPr>
                <w:sz w:val="17"/>
              </w:rPr>
              <w:t>Exit ticket: una utilitat, un límit i una pregunta pendent.</w:t>
            </w:r>
          </w:p>
        </w:tc>
      </w:tr>
    </w:tbl>
    <w:p>
      <w:pPr>
        <w:pStyle w:val="Heading2"/>
      </w:pPr>
      <w:r>
        <w:t>Mini lliçó essencial</w:t>
      </w:r>
    </w:p>
    <w:p>
      <w:pPr>
        <w:pStyle w:val="ListBullet"/>
      </w:pPr>
      <w:r>
        <w:t>Font primària: creada en l’època o per un actor del procés estudiat.</w:t>
      </w:r>
    </w:p>
    <w:p>
      <w:pPr>
        <w:pStyle w:val="ListBullet"/>
      </w:pPr>
      <w:r>
        <w:t>Font secundària: elaborada després per explicar o interpretar el procés.</w:t>
      </w:r>
    </w:p>
    <w:p>
      <w:pPr>
        <w:pStyle w:val="ListBullet"/>
      </w:pPr>
      <w:r>
        <w:t>La tipologia no determina per si sola la fiabilitat.</w:t>
      </w:r>
    </w:p>
    <w:p>
      <w:pPr>
        <w:pStyle w:val="ListBullet"/>
      </w:pPr>
      <w:r>
        <w:t>Una font pot ser molt útil per a una pregunta i poc útil per a una altra.</w:t>
      </w:r>
    </w:p>
    <w:tbl>
      <w:tblPr>
        <w:tblW w:type="dxa" w:w="10034"/>
        <w:jc w:val="center"/>
        <w:tblLayout w:type="fixed"/>
        <w:tblLook w:firstColumn="1" w:firstRow="1" w:lastColumn="0" w:lastRow="0" w:noHBand="0" w:noVBand="1" w:val="04A0"/>
      </w:tblPr>
      <w:tblGrid>
        <w:gridCol w:w="10034"/>
      </w:tblGrid>
      <w:tr>
        <w:tc>
          <w:tcPr>
            <w:tcW w:type="dxa" w:w="10034"/>
            <w:shd w:fill="F4F7FA"/>
            <w:tcBorders>
              <w:top w:val="single" w:sz="7" w:color="9BAE45"/>
              <w:left w:val="single" w:sz="7" w:color="9BAE45"/>
              <w:bottom w:val="single" w:sz="7" w:color="9BAE45"/>
              <w:right w:val="single" w:sz="7" w:color="9BAE45"/>
            </w:tcBorders>
            <w:vAlign w:val="center"/>
            <w:tcBorders>
              <w:top w:val="single" w:sz="7" w:color="B7C9DA"/>
              <w:left w:val="single" w:sz="7" w:color="B7C9DA"/>
              <w:bottom w:val="single" w:sz="7" w:color="B7C9DA"/>
              <w:right w:val="single" w:sz="7" w:color="B7C9DA"/>
            </w:tcBorders>
          </w:tcPr>
          <w:p>
            <w:r>
              <w:rPr>
                <w:b/>
                <w:color w:val="9BAE45"/>
              </w:rPr>
              <w:t xml:space="preserve">PAUTA  </w:t>
            </w:r>
            <w:r>
              <w:t>AUTOR · DATA · CONTEXT · CONTINGUT · FINALITAT · UTILITAT · LÍMITS. Modela cada pas en veu alta i vincula sempre la utilitat a una pregunta concreta.</w:t>
            </w:r>
          </w:p>
        </w:tc>
        <w:trPr>
          <w:tblHeader/>
        </w:trPr>
      </w:tr>
    </w:tbl>
    <w:p>
      <w:pPr>
        <w:spacing w:after="0"/>
      </w:pPr>
    </w:p>
    <w:p>
      <w:pPr>
        <w:pStyle w:val="Heading2"/>
      </w:pPr>
      <w:r>
        <w:t>Organització de les estacions</w:t>
      </w:r>
    </w:p>
    <w:tbl>
      <w:tblPr>
        <w:tblW w:type="dxa" w:w="10033"/>
        <w:jc w:val="center"/>
        <w:tblLayout w:type="fixed"/>
        <w:tblLook w:firstColumn="1" w:firstRow="1" w:lastColumn="0" w:lastRow="0" w:noHBand="0" w:noVBand="1" w:val="04A0"/>
      </w:tblPr>
      <w:tblGrid>
        <w:gridCol w:w="2267"/>
        <w:gridCol w:w="7766"/>
      </w:tblGrid>
      <w:tr>
        <w:tc>
          <w:tcPr>
            <w:tcW w:type="dxa" w:w="2267"/>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Rol</w:t>
            </w:r>
          </w:p>
        </w:tc>
        <w:tc>
          <w:tcPr>
            <w:tcW w:type="dxa" w:w="7766"/>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Responsabilitat</w:t>
            </w:r>
          </w:p>
        </w:tc>
        <w:trPr>
          <w:tblHeader/>
        </w:trPr>
      </w:tr>
      <w:tr>
        <w:tc>
          <w:tcPr>
            <w:tcW w:type="dxa" w:w="2267"/>
            <w:vAlign w:val="center"/>
            <w:tcBorders>
              <w:top w:val="single" w:sz="7" w:color="B7C9DA"/>
              <w:left w:val="single" w:sz="7" w:color="B7C9DA"/>
              <w:bottom w:val="single" w:sz="7" w:color="B7C9DA"/>
              <w:right w:val="single" w:sz="7" w:color="B7C9DA"/>
            </w:tcBorders>
          </w:tcPr>
          <w:p>
            <w:pPr>
              <w:spacing w:after="0"/>
            </w:pPr>
            <w:r>
              <w:rPr>
                <w:sz w:val="18"/>
              </w:rPr>
              <w:t>Coordinador/a</w:t>
            </w:r>
          </w:p>
        </w:tc>
        <w:tc>
          <w:tcPr>
            <w:tcW w:type="dxa" w:w="7766"/>
            <w:vAlign w:val="center"/>
            <w:tcBorders>
              <w:top w:val="single" w:sz="7" w:color="B7C9DA"/>
              <w:left w:val="single" w:sz="7" w:color="B7C9DA"/>
              <w:bottom w:val="single" w:sz="7" w:color="B7C9DA"/>
              <w:right w:val="single" w:sz="7" w:color="B7C9DA"/>
            </w:tcBorders>
          </w:tcPr>
          <w:p>
            <w:pPr>
              <w:spacing w:after="0"/>
            </w:pPr>
            <w:r>
              <w:rPr>
                <w:sz w:val="18"/>
              </w:rPr>
              <w:t>Controla el temps i reparteix torns.</w:t>
            </w:r>
          </w:p>
        </w:tc>
      </w:tr>
      <w:tr>
        <w:tc>
          <w:tcPr>
            <w:tcW w:type="dxa" w:w="2267"/>
            <w:shd w:fill="F4F7FA"/>
            <w:vAlign w:val="center"/>
            <w:tcBorders>
              <w:top w:val="single" w:sz="7" w:color="B7C9DA"/>
              <w:left w:val="single" w:sz="7" w:color="B7C9DA"/>
              <w:bottom w:val="single" w:sz="7" w:color="B7C9DA"/>
              <w:right w:val="single" w:sz="7" w:color="B7C9DA"/>
            </w:tcBorders>
          </w:tcPr>
          <w:p>
            <w:pPr>
              <w:spacing w:after="0"/>
            </w:pPr>
            <w:r>
              <w:rPr>
                <w:sz w:val="18"/>
              </w:rPr>
              <w:t>Lector/a</w:t>
            </w:r>
          </w:p>
        </w:tc>
        <w:tc>
          <w:tcPr>
            <w:tcW w:type="dxa" w:w="7766"/>
            <w:shd w:fill="F4F7FA"/>
            <w:vAlign w:val="center"/>
            <w:tcBorders>
              <w:top w:val="single" w:sz="7" w:color="B7C9DA"/>
              <w:left w:val="single" w:sz="7" w:color="B7C9DA"/>
              <w:bottom w:val="single" w:sz="7" w:color="B7C9DA"/>
              <w:right w:val="single" w:sz="7" w:color="B7C9DA"/>
            </w:tcBorders>
          </w:tcPr>
          <w:p>
            <w:pPr>
              <w:spacing w:after="0"/>
            </w:pPr>
            <w:r>
              <w:rPr>
                <w:sz w:val="18"/>
              </w:rPr>
              <w:t>Llig o descriu la font sense interpretar-la encara.</w:t>
            </w:r>
          </w:p>
        </w:tc>
      </w:tr>
      <w:tr>
        <w:tc>
          <w:tcPr>
            <w:tcW w:type="dxa" w:w="2267"/>
            <w:vAlign w:val="center"/>
            <w:tcBorders>
              <w:top w:val="single" w:sz="7" w:color="B7C9DA"/>
              <w:left w:val="single" w:sz="7" w:color="B7C9DA"/>
              <w:bottom w:val="single" w:sz="7" w:color="B7C9DA"/>
              <w:right w:val="single" w:sz="7" w:color="B7C9DA"/>
            </w:tcBorders>
          </w:tcPr>
          <w:p>
            <w:pPr>
              <w:spacing w:after="0"/>
            </w:pPr>
            <w:r>
              <w:rPr>
                <w:sz w:val="18"/>
              </w:rPr>
              <w:t>Secretari/ària</w:t>
            </w:r>
          </w:p>
        </w:tc>
        <w:tc>
          <w:tcPr>
            <w:tcW w:type="dxa" w:w="7766"/>
            <w:vAlign w:val="center"/>
            <w:tcBorders>
              <w:top w:val="single" w:sz="7" w:color="B7C9DA"/>
              <w:left w:val="single" w:sz="7" w:color="B7C9DA"/>
              <w:bottom w:val="single" w:sz="7" w:color="B7C9DA"/>
              <w:right w:val="single" w:sz="7" w:color="B7C9DA"/>
            </w:tcBorders>
          </w:tcPr>
          <w:p>
            <w:pPr>
              <w:spacing w:after="0"/>
            </w:pPr>
            <w:r>
              <w:rPr>
                <w:sz w:val="18"/>
              </w:rPr>
              <w:t>Registra respostes i evidències.</w:t>
            </w:r>
          </w:p>
        </w:tc>
      </w:tr>
      <w:tr>
        <w:tc>
          <w:tcPr>
            <w:tcW w:type="dxa" w:w="2267"/>
            <w:shd w:fill="F4F7FA"/>
            <w:vAlign w:val="center"/>
            <w:tcBorders>
              <w:top w:val="single" w:sz="7" w:color="B7C9DA"/>
              <w:left w:val="single" w:sz="7" w:color="B7C9DA"/>
              <w:bottom w:val="single" w:sz="7" w:color="B7C9DA"/>
              <w:right w:val="single" w:sz="7" w:color="B7C9DA"/>
            </w:tcBorders>
          </w:tcPr>
          <w:p>
            <w:pPr>
              <w:spacing w:after="0"/>
            </w:pPr>
            <w:r>
              <w:rPr>
                <w:sz w:val="18"/>
              </w:rPr>
              <w:t>Portaveu</w:t>
            </w:r>
          </w:p>
        </w:tc>
        <w:tc>
          <w:tcPr>
            <w:tcW w:type="dxa" w:w="7766"/>
            <w:shd w:fill="F4F7FA"/>
            <w:vAlign w:val="center"/>
            <w:tcBorders>
              <w:top w:val="single" w:sz="7" w:color="B7C9DA"/>
              <w:left w:val="single" w:sz="7" w:color="B7C9DA"/>
              <w:bottom w:val="single" w:sz="7" w:color="B7C9DA"/>
              <w:right w:val="single" w:sz="7" w:color="B7C9DA"/>
            </w:tcBorders>
          </w:tcPr>
          <w:p>
            <w:pPr>
              <w:spacing w:after="0"/>
            </w:pPr>
            <w:r>
              <w:rPr>
                <w:sz w:val="18"/>
              </w:rPr>
              <w:t>Formula la utilitat i el límit de la font.</w:t>
            </w:r>
          </w:p>
        </w:tc>
      </w:tr>
    </w:tbl>
    <w:p>
      <w:r>
        <w:br w:type="page"/>
      </w:r>
    </w:p>
    <w:p>
      <w:pPr>
        <w:spacing w:before="0" w:after="0"/>
      </w:pPr>
    </w:p>
    <w:p>
      <w:pPr>
        <w:pStyle w:val="Heading1"/>
      </w:pPr>
      <w:r>
        <w:t>Sessió 2 · Fonts i claus orientatives</w:t>
      </w:r>
    </w:p>
    <w:p>
      <w:pPr>
        <w:pStyle w:val="Heading2"/>
      </w:pPr>
      <w:r>
        <w:t>A · Font textual</w:t>
      </w:r>
    </w:p>
    <w:p>
      <w:r>
        <w:rPr>
          <w:b/>
          <w:color w:val="1F4E79"/>
        </w:rPr>
        <w:t>Reglament de la Fàbrica Riverton, 1884 (simulat)</w:t>
      </w:r>
    </w:p>
    <w:p>
      <w:r>
        <w:t>1. La jornada començarà a les sis del matí i finalitzarà a les set de la vesprada, amb una hora total de descans. 2. Les absències sense autorització comportaran la pèrdua del jornal. 3. Es prohibeix parlar durant el funcionament de les màquines. 4. Els menors hauran d’obeir les indicacions del cap de sala.</w:t>
      </w:r>
    </w:p>
    <w:p>
      <w:pPr>
        <w:pStyle w:val="Heading2"/>
      </w:pPr>
      <w:r>
        <w:t>B · Font estadística</w:t>
      </w:r>
    </w:p>
    <w:p>
      <w:r>
        <w:rPr>
          <w:b/>
          <w:color w:val="1F4E79"/>
        </w:rPr>
        <w:t>Registre laboral de Riverton, 1882–1892 (dades simulades)</w:t>
      </w:r>
    </w:p>
    <w:p>
      <w:r>
        <w:t>1882: 420 treballadors; 34% dones; 18% menors; jornada 12,5 h; 31 accidents.</w:t>
        <w:br/>
        <w:t>1887: 510 treballadors; 38% dones; 14% menors; jornada 11,8 h; 27 accidents.</w:t>
        <w:br/>
        <w:t>1892: 640 treballadors; 41% dones; 9% menors; jornada 10,9 h; 19 accidents.</w:t>
      </w:r>
    </w:p>
    <w:p>
      <w:pPr>
        <w:pStyle w:val="Heading2"/>
      </w:pPr>
      <w:r>
        <w:t>C · Font visual</w:t>
      </w:r>
    </w:p>
    <w:p>
      <w:r>
        <w:rPr>
          <w:b/>
          <w:color w:val="1F4E79"/>
        </w:rPr>
        <w:t>Cartell empresarial, 1892 (simulat)</w:t>
      </w:r>
    </w:p>
    <w:p>
      <w:r>
        <w:t>Un cartell promocional representa una gran fàbrica, xemeneies i finestres il·luminades. El lema associa indústria amb «treball, ordre i futur». No mostra habitatges obrers, contaminació ni accidents.</w:t>
      </w:r>
    </w:p>
    <w:p>
      <w:pPr>
        <w:jc w:val="center"/>
      </w:pPr>
      <w:r>
        <w:drawing>
          <wp:inline xmlns:a="http://schemas.openxmlformats.org/drawingml/2006/main" xmlns:pic="http://schemas.openxmlformats.org/drawingml/2006/picture">
            <wp:extent cx="3780000" cy="2268000"/>
            <wp:docPr id="1" name="Picture 1" descr="Image: image1.png"/>
            <wp:cNvGraphicFramePr>
              <a:graphicFrameLocks noChangeAspect="1"/>
            </wp:cNvGraphicFramePr>
            <a:graphic>
              <a:graphicData uri="http://schemas.openxmlformats.org/drawingml/2006/picture">
                <pic:pic>
                  <pic:nvPicPr>
                    <pic:cNvPr id="0" name="cartell_riverton_1892.png"/>
                    <pic:cNvPicPr/>
                  </pic:nvPicPr>
                  <pic:blipFill>
                    <a:blip r:embed="rId11"/>
                    <a:stretch>
                      <a:fillRect/>
                    </a:stretch>
                  </pic:blipFill>
                  <pic:spPr>
                    <a:xfrm>
                      <a:off x="0" y="0"/>
                      <a:ext cx="3780000" cy="2268000"/>
                    </a:xfrm>
                    <a:prstGeom prst="rect"/>
                  </pic:spPr>
                </pic:pic>
              </a:graphicData>
            </a:graphic>
          </wp:inline>
        </w:drawing>
      </w:r>
    </w:p>
    <w:p>
      <w:pPr>
        <w:pStyle w:val="Heading2"/>
      </w:pPr>
      <w:r>
        <w:t>D · Font oral retrospectiva</w:t>
      </w:r>
    </w:p>
    <w:p>
      <w:r>
        <w:rPr>
          <w:b/>
          <w:color w:val="1F4E79"/>
        </w:rPr>
        <w:t>Testimoni recollit el 1935 (simulat)</w:t>
      </w:r>
    </w:p>
    <w:p>
      <w:r>
        <w:t>«Vaig entrar a la fàbrica amb onze anys. Recorde el soroll, la calor i la por quan s’aturava una màquina. A casa necessitàvem el jornal. Amb els anys, la jornada es va fer més curta, però no tots els encarregats respectaven les normes.»</w:t>
      </w:r>
    </w:p>
    <w:p>
      <w:r>
        <w:br w:type="page"/>
      </w:r>
    </w:p>
    <w:p>
      <w:pPr>
        <w:spacing w:before="0" w:after="0"/>
      </w:pPr>
    </w:p>
    <w:p>
      <w:pPr>
        <w:pStyle w:val="Heading1"/>
      </w:pPr>
      <w:r>
        <w:t>Sessió 2 · Solucionari orientatiu</w:t>
      </w:r>
    </w:p>
    <w:tbl>
      <w:tblPr>
        <w:tblW w:type="dxa" w:w="10033"/>
        <w:jc w:val="center"/>
        <w:tblLayout w:type="fixed"/>
        <w:tblLook w:firstColumn="1" w:firstRow="1" w:lastColumn="0" w:lastRow="0" w:noHBand="0" w:noVBand="1" w:val="04A0"/>
      </w:tblPr>
      <w:tblGrid>
        <w:gridCol w:w="1133"/>
        <w:gridCol w:w="4422"/>
        <w:gridCol w:w="4478"/>
      </w:tblGrid>
      <w:tr>
        <w:tc>
          <w:tcPr>
            <w:tcW w:type="dxa" w:w="1133"/>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Font</w:t>
            </w:r>
          </w:p>
        </w:tc>
        <w:tc>
          <w:tcPr>
            <w:tcW w:type="dxa" w:w="4422"/>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Utilitat possible</w:t>
            </w:r>
          </w:p>
        </w:tc>
        <w:tc>
          <w:tcPr>
            <w:tcW w:type="dxa" w:w="4478"/>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Límit clau</w:t>
            </w:r>
          </w:p>
        </w:tc>
        <w:trPr>
          <w:tblHeader/>
        </w:trPr>
      </w:tr>
      <w:tr>
        <w:tc>
          <w:tcPr>
            <w:tcW w:type="dxa" w:w="1133"/>
            <w:vAlign w:val="center"/>
            <w:tcBorders>
              <w:top w:val="single" w:sz="7" w:color="B7C9DA"/>
              <w:left w:val="single" w:sz="7" w:color="B7C9DA"/>
              <w:bottom w:val="single" w:sz="7" w:color="B7C9DA"/>
              <w:right w:val="single" w:sz="7" w:color="B7C9DA"/>
            </w:tcBorders>
          </w:tcPr>
          <w:p>
            <w:pPr>
              <w:spacing w:after="0"/>
            </w:pPr>
            <w:r>
              <w:rPr>
                <w:sz w:val="17"/>
              </w:rPr>
              <w:t>A</w:t>
            </w:r>
          </w:p>
        </w:tc>
        <w:tc>
          <w:tcPr>
            <w:tcW w:type="dxa" w:w="4422"/>
            <w:vAlign w:val="center"/>
            <w:tcBorders>
              <w:top w:val="single" w:sz="7" w:color="B7C9DA"/>
              <w:left w:val="single" w:sz="7" w:color="B7C9DA"/>
              <w:bottom w:val="single" w:sz="7" w:color="B7C9DA"/>
              <w:right w:val="single" w:sz="7" w:color="B7C9DA"/>
            </w:tcBorders>
          </w:tcPr>
          <w:p>
            <w:pPr>
              <w:spacing w:after="0"/>
            </w:pPr>
            <w:r>
              <w:rPr>
                <w:sz w:val="17"/>
              </w:rPr>
              <w:t>Normes ideals, disciplina i organització formal del treball.</w:t>
            </w:r>
          </w:p>
        </w:tc>
        <w:tc>
          <w:tcPr>
            <w:tcW w:type="dxa" w:w="4478"/>
            <w:vAlign w:val="center"/>
            <w:tcBorders>
              <w:top w:val="single" w:sz="7" w:color="B7C9DA"/>
              <w:left w:val="single" w:sz="7" w:color="B7C9DA"/>
              <w:bottom w:val="single" w:sz="7" w:color="B7C9DA"/>
              <w:right w:val="single" w:sz="7" w:color="B7C9DA"/>
            </w:tcBorders>
          </w:tcPr>
          <w:p>
            <w:pPr>
              <w:spacing w:after="0"/>
            </w:pPr>
            <w:r>
              <w:rPr>
                <w:sz w:val="17"/>
              </w:rPr>
              <w:t>No prova que les normes es compliren ni mostra totes les veus.</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7"/>
              </w:rPr>
              <w:t>B</w:t>
            </w:r>
          </w:p>
        </w:tc>
        <w:tc>
          <w:tcPr>
            <w:tcW w:type="dxa" w:w="4422"/>
            <w:shd w:fill="F4F7FA"/>
            <w:vAlign w:val="center"/>
            <w:tcBorders>
              <w:top w:val="single" w:sz="7" w:color="B7C9DA"/>
              <w:left w:val="single" w:sz="7" w:color="B7C9DA"/>
              <w:bottom w:val="single" w:sz="7" w:color="B7C9DA"/>
              <w:right w:val="single" w:sz="7" w:color="B7C9DA"/>
            </w:tcBorders>
          </w:tcPr>
          <w:p>
            <w:pPr>
              <w:spacing w:after="0"/>
            </w:pPr>
            <w:r>
              <w:rPr>
                <w:sz w:val="17"/>
              </w:rPr>
              <w:t>Mesurar canvis en composició, jornada i accidents.</w:t>
            </w:r>
          </w:p>
        </w:tc>
        <w:tc>
          <w:tcPr>
            <w:tcW w:type="dxa" w:w="4478"/>
            <w:shd w:fill="F4F7FA"/>
            <w:vAlign w:val="center"/>
            <w:tcBorders>
              <w:top w:val="single" w:sz="7" w:color="B7C9DA"/>
              <w:left w:val="single" w:sz="7" w:color="B7C9DA"/>
              <w:bottom w:val="single" w:sz="7" w:color="B7C9DA"/>
              <w:right w:val="single" w:sz="7" w:color="B7C9DA"/>
            </w:tcBorders>
          </w:tcPr>
          <w:p>
            <w:pPr>
              <w:spacing w:after="0"/>
            </w:pPr>
            <w:r>
              <w:rPr>
                <w:sz w:val="17"/>
              </w:rPr>
              <w:t>Dades simulades; cal conéixer criteris de registre i comparar altres fàbriques.</w:t>
            </w:r>
          </w:p>
        </w:tc>
      </w:tr>
      <w:tr>
        <w:tc>
          <w:tcPr>
            <w:tcW w:type="dxa" w:w="1133"/>
            <w:vAlign w:val="center"/>
            <w:tcBorders>
              <w:top w:val="single" w:sz="7" w:color="B7C9DA"/>
              <w:left w:val="single" w:sz="7" w:color="B7C9DA"/>
              <w:bottom w:val="single" w:sz="7" w:color="B7C9DA"/>
              <w:right w:val="single" w:sz="7" w:color="B7C9DA"/>
            </w:tcBorders>
          </w:tcPr>
          <w:p>
            <w:pPr>
              <w:spacing w:after="0"/>
            </w:pPr>
            <w:r>
              <w:rPr>
                <w:sz w:val="17"/>
              </w:rPr>
              <w:t>C</w:t>
            </w:r>
          </w:p>
        </w:tc>
        <w:tc>
          <w:tcPr>
            <w:tcW w:type="dxa" w:w="4422"/>
            <w:vAlign w:val="center"/>
            <w:tcBorders>
              <w:top w:val="single" w:sz="7" w:color="B7C9DA"/>
              <w:left w:val="single" w:sz="7" w:color="B7C9DA"/>
              <w:bottom w:val="single" w:sz="7" w:color="B7C9DA"/>
              <w:right w:val="single" w:sz="7" w:color="B7C9DA"/>
            </w:tcBorders>
          </w:tcPr>
          <w:p>
            <w:pPr>
              <w:spacing w:after="0"/>
            </w:pPr>
            <w:r>
              <w:rPr>
                <w:sz w:val="17"/>
              </w:rPr>
              <w:t>Analitzar propaganda empresarial i idea de progrés.</w:t>
            </w:r>
          </w:p>
        </w:tc>
        <w:tc>
          <w:tcPr>
            <w:tcW w:type="dxa" w:w="4478"/>
            <w:vAlign w:val="center"/>
            <w:tcBorders>
              <w:top w:val="single" w:sz="7" w:color="B7C9DA"/>
              <w:left w:val="single" w:sz="7" w:color="B7C9DA"/>
              <w:bottom w:val="single" w:sz="7" w:color="B7C9DA"/>
              <w:right w:val="single" w:sz="7" w:color="B7C9DA"/>
            </w:tcBorders>
          </w:tcPr>
          <w:p>
            <w:pPr>
              <w:spacing w:after="0"/>
            </w:pPr>
            <w:r>
              <w:rPr>
                <w:sz w:val="17"/>
              </w:rPr>
              <w:t>No representa les condicions reals; selecciona una imatge idealitzada.</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7"/>
              </w:rPr>
              <w:t>D</w:t>
            </w:r>
          </w:p>
        </w:tc>
        <w:tc>
          <w:tcPr>
            <w:tcW w:type="dxa" w:w="4422"/>
            <w:shd w:fill="F4F7FA"/>
            <w:vAlign w:val="center"/>
            <w:tcBorders>
              <w:top w:val="single" w:sz="7" w:color="B7C9DA"/>
              <w:left w:val="single" w:sz="7" w:color="B7C9DA"/>
              <w:bottom w:val="single" w:sz="7" w:color="B7C9DA"/>
              <w:right w:val="single" w:sz="7" w:color="B7C9DA"/>
            </w:tcBorders>
          </w:tcPr>
          <w:p>
            <w:pPr>
              <w:spacing w:after="0"/>
            </w:pPr>
            <w:r>
              <w:rPr>
                <w:sz w:val="17"/>
              </w:rPr>
              <w:t>Conéixer experiència percebuda i memòria del treball.</w:t>
            </w:r>
          </w:p>
        </w:tc>
        <w:tc>
          <w:tcPr>
            <w:tcW w:type="dxa" w:w="4478"/>
            <w:shd w:fill="F4F7FA"/>
            <w:vAlign w:val="center"/>
            <w:tcBorders>
              <w:top w:val="single" w:sz="7" w:color="B7C9DA"/>
              <w:left w:val="single" w:sz="7" w:color="B7C9DA"/>
              <w:bottom w:val="single" w:sz="7" w:color="B7C9DA"/>
              <w:right w:val="single" w:sz="7" w:color="B7C9DA"/>
            </w:tcBorders>
          </w:tcPr>
          <w:p>
            <w:pPr>
              <w:spacing w:after="0"/>
            </w:pPr>
            <w:r>
              <w:rPr>
                <w:sz w:val="17"/>
              </w:rPr>
              <w:t>Record retrospectiu, individual i recollit dècades després.</w:t>
            </w:r>
          </w:p>
        </w:tc>
      </w:tr>
    </w:tbl>
    <w:p>
      <w:pPr>
        <w:pStyle w:val="Heading2"/>
      </w:pPr>
      <w:r>
        <w:t>Preguntes de seguiment</w:t>
      </w:r>
    </w:p>
    <w:p>
      <w:pPr>
        <w:pStyle w:val="ListBullet"/>
      </w:pPr>
      <w:r>
        <w:t>Quina paraula o dada exacta sosté la resposta?</w:t>
      </w:r>
    </w:p>
    <w:p>
      <w:pPr>
        <w:pStyle w:val="ListBullet"/>
      </w:pPr>
      <w:r>
        <w:t>Per a quina pregunta concreta seria útil aquesta font?</w:t>
      </w:r>
    </w:p>
    <w:p>
      <w:pPr>
        <w:pStyle w:val="ListBullet"/>
      </w:pPr>
      <w:r>
        <w:t>Quina veu apareix i quina queda fora?</w:t>
      </w:r>
    </w:p>
    <w:p>
      <w:pPr>
        <w:pStyle w:val="ListBullet"/>
      </w:pPr>
      <w:r>
        <w:t>Quina altra font podria confirmar o matisar el resultat?</w:t>
      </w:r>
    </w:p>
    <w:p>
      <w:pPr>
        <w:pStyle w:val="Heading2"/>
      </w:pPr>
      <w:r>
        <w:t>Registre ràpid</w:t>
      </w:r>
    </w:p>
    <w:tbl>
      <w:tblPr>
        <w:tblW w:type="dxa" w:w="10032"/>
        <w:jc w:val="center"/>
        <w:tblLayout w:type="fixed"/>
        <w:tblLook w:firstColumn="1" w:firstRow="1" w:lastColumn="0" w:lastRow="0" w:noHBand="0" w:noVBand="1" w:val="04A0"/>
      </w:tblPr>
      <w:tblGrid>
        <w:gridCol w:w="1700"/>
        <w:gridCol w:w="2097"/>
        <w:gridCol w:w="2324"/>
        <w:gridCol w:w="1984"/>
        <w:gridCol w:w="1927"/>
      </w:tblGrid>
      <w:tr>
        <w:tc>
          <w:tcPr>
            <w:tcW w:type="dxa" w:w="1700"/>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6"/>
              </w:rPr>
              <w:t>Equip</w:t>
            </w:r>
          </w:p>
        </w:tc>
        <w:tc>
          <w:tcPr>
            <w:tcW w:type="dxa" w:w="2097"/>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6"/>
              </w:rPr>
              <w:t>Identifica autoria/data</w:t>
            </w:r>
          </w:p>
        </w:tc>
        <w:tc>
          <w:tcPr>
            <w:tcW w:type="dxa" w:w="2324"/>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6"/>
              </w:rPr>
              <w:t>Separa descripció/inferència</w:t>
            </w:r>
          </w:p>
        </w:tc>
        <w:tc>
          <w:tcPr>
            <w:tcW w:type="dxa" w:w="1984"/>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6"/>
              </w:rPr>
              <w:t>Formula utilitat</w:t>
            </w:r>
          </w:p>
        </w:tc>
        <w:tc>
          <w:tcPr>
            <w:tcW w:type="dxa" w:w="1927"/>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6"/>
              </w:rPr>
              <w:t>Detecta límit</w:t>
            </w:r>
          </w:p>
        </w:tc>
        <w:trPr>
          <w:tblHeader/>
        </w:trPr>
      </w:tr>
      <w:tr>
        <w:tc>
          <w:tcPr>
            <w:tcW w:type="dxa" w:w="1700"/>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2097"/>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2324"/>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1984"/>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1927"/>
            <w:vAlign w:val="center"/>
            <w:tcBorders>
              <w:top w:val="single" w:sz="7" w:color="B7C9DA"/>
              <w:left w:val="single" w:sz="7" w:color="B7C9DA"/>
              <w:bottom w:val="single" w:sz="7" w:color="B7C9DA"/>
              <w:right w:val="single" w:sz="7" w:color="B7C9DA"/>
            </w:tcBorders>
          </w:tcPr>
          <w:p>
            <w:pPr>
              <w:spacing w:after="0"/>
            </w:pPr>
            <w:r>
              <w:rPr>
                <w:sz w:val="16"/>
              </w:rPr>
            </w:r>
          </w:p>
        </w:tc>
      </w:tr>
      <w:tr>
        <w:tc>
          <w:tcPr>
            <w:tcW w:type="dxa" w:w="1700"/>
            <w:shd w:fill="F4F7FA"/>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2097"/>
            <w:shd w:fill="F4F7FA"/>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2324"/>
            <w:shd w:fill="F4F7FA"/>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1984"/>
            <w:shd w:fill="F4F7FA"/>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1927"/>
            <w:shd w:fill="F4F7FA"/>
            <w:vAlign w:val="center"/>
            <w:tcBorders>
              <w:top w:val="single" w:sz="7" w:color="B7C9DA"/>
              <w:left w:val="single" w:sz="7" w:color="B7C9DA"/>
              <w:bottom w:val="single" w:sz="7" w:color="B7C9DA"/>
              <w:right w:val="single" w:sz="7" w:color="B7C9DA"/>
            </w:tcBorders>
          </w:tcPr>
          <w:p>
            <w:pPr>
              <w:spacing w:after="0"/>
            </w:pPr>
            <w:r>
              <w:rPr>
                <w:sz w:val="16"/>
              </w:rPr>
            </w:r>
          </w:p>
        </w:tc>
      </w:tr>
      <w:tr>
        <w:tc>
          <w:tcPr>
            <w:tcW w:type="dxa" w:w="1700"/>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2097"/>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2324"/>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1984"/>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1927"/>
            <w:vAlign w:val="center"/>
            <w:tcBorders>
              <w:top w:val="single" w:sz="7" w:color="B7C9DA"/>
              <w:left w:val="single" w:sz="7" w:color="B7C9DA"/>
              <w:bottom w:val="single" w:sz="7" w:color="B7C9DA"/>
              <w:right w:val="single" w:sz="7" w:color="B7C9DA"/>
            </w:tcBorders>
          </w:tcPr>
          <w:p>
            <w:pPr>
              <w:spacing w:after="0"/>
            </w:pPr>
            <w:r>
              <w:rPr>
                <w:sz w:val="16"/>
              </w:rPr>
            </w:r>
          </w:p>
        </w:tc>
      </w:tr>
      <w:tr>
        <w:tc>
          <w:tcPr>
            <w:tcW w:type="dxa" w:w="1700"/>
            <w:shd w:fill="F4F7FA"/>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2097"/>
            <w:shd w:fill="F4F7FA"/>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2324"/>
            <w:shd w:fill="F4F7FA"/>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1984"/>
            <w:shd w:fill="F4F7FA"/>
            <w:vAlign w:val="center"/>
            <w:tcBorders>
              <w:top w:val="single" w:sz="7" w:color="B7C9DA"/>
              <w:left w:val="single" w:sz="7" w:color="B7C9DA"/>
              <w:bottom w:val="single" w:sz="7" w:color="B7C9DA"/>
              <w:right w:val="single" w:sz="7" w:color="B7C9DA"/>
            </w:tcBorders>
          </w:tcPr>
          <w:p>
            <w:pPr>
              <w:spacing w:after="0"/>
            </w:pPr>
            <w:r>
              <w:rPr>
                <w:sz w:val="16"/>
              </w:rPr>
            </w:r>
          </w:p>
        </w:tc>
        <w:tc>
          <w:tcPr>
            <w:tcW w:type="dxa" w:w="1927"/>
            <w:shd w:fill="F4F7FA"/>
            <w:vAlign w:val="center"/>
            <w:tcBorders>
              <w:top w:val="single" w:sz="7" w:color="B7C9DA"/>
              <w:left w:val="single" w:sz="7" w:color="B7C9DA"/>
              <w:bottom w:val="single" w:sz="7" w:color="B7C9DA"/>
              <w:right w:val="single" w:sz="7" w:color="B7C9DA"/>
            </w:tcBorders>
          </w:tcPr>
          <w:p>
            <w:pPr>
              <w:spacing w:after="0"/>
            </w:pPr>
            <w:r>
              <w:rPr>
                <w:sz w:val="16"/>
              </w:rPr>
            </w:r>
          </w:p>
        </w:tc>
      </w:tr>
    </w:tbl>
    <w:p>
      <w:r>
        <w:br w:type="page"/>
      </w:r>
    </w:p>
    <w:p>
      <w:pPr>
        <w:spacing w:before="0" w:after="0"/>
      </w:pPr>
    </w:p>
    <w:p>
      <w:pPr>
        <w:pStyle w:val="Heading1"/>
      </w:pPr>
      <w:r>
        <w:t>Sessió 3 · Verificar abans de compartir</w:t>
      </w:r>
    </w:p>
    <w:tbl>
      <w:tblPr>
        <w:tblW w:type="dxa" w:w="10034"/>
        <w:jc w:val="center"/>
        <w:tblLayout w:type="fixed"/>
        <w:tblLook w:firstColumn="1" w:firstRow="1" w:lastColumn="0" w:lastRow="0" w:noHBand="0" w:noVBand="1" w:val="04A0"/>
      </w:tblPr>
      <w:tblGrid>
        <w:gridCol w:w="10034"/>
      </w:tblGrid>
      <w:tr>
        <w:tc>
          <w:tcPr>
            <w:tcW w:type="dxa" w:w="10034"/>
            <w:shd w:fill="EAF2F8"/>
            <w:tcBorders>
              <w:top w:val="single" w:sz="7" w:color="1F4E79"/>
              <w:left w:val="single" w:sz="7" w:color="1F4E79"/>
              <w:bottom w:val="single" w:sz="7" w:color="1F4E79"/>
              <w:right w:val="single" w:sz="7" w:color="1F4E79"/>
            </w:tcBorders>
            <w:vAlign w:val="center"/>
            <w:tcBorders>
              <w:top w:val="single" w:sz="7" w:color="B7C9DA"/>
              <w:left w:val="single" w:sz="7" w:color="B7C9DA"/>
              <w:bottom w:val="single" w:sz="7" w:color="B7C9DA"/>
              <w:right w:val="single" w:sz="7" w:color="B7C9DA"/>
            </w:tcBorders>
          </w:tcPr>
          <w:p>
            <w:r>
              <w:rPr>
                <w:b/>
                <w:color w:val="1F4E79"/>
              </w:rPr>
              <w:t xml:space="preserve">OBJECTIU  </w:t>
            </w:r>
            <w:r>
              <w:t>Practicar la lectura lateral i construir un veredicte provisional, justificat i revisable.</w:t>
            </w:r>
          </w:p>
        </w:tc>
        <w:trPr>
          <w:tblHeader/>
        </w:trPr>
      </w:tr>
    </w:tbl>
    <w:p>
      <w:pPr>
        <w:spacing w:after="0"/>
      </w:pPr>
    </w:p>
    <w:tbl>
      <w:tblPr>
        <w:tblW w:type="dxa" w:w="10033"/>
        <w:jc w:val="center"/>
        <w:tblLayout w:type="fixed"/>
        <w:tblLook w:firstColumn="1" w:firstRow="1" w:lastColumn="0" w:lastRow="0" w:noHBand="0" w:noVBand="1" w:val="04A0"/>
      </w:tblPr>
      <w:tblGrid>
        <w:gridCol w:w="1133"/>
        <w:gridCol w:w="1814"/>
        <w:gridCol w:w="7086"/>
      </w:tblGrid>
      <w:tr>
        <w:tc>
          <w:tcPr>
            <w:tcW w:type="dxa" w:w="1133"/>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Temps</w:t>
            </w:r>
          </w:p>
        </w:tc>
        <w:tc>
          <w:tcPr>
            <w:tcW w:type="dxa" w:w="1814"/>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Fase</w:t>
            </w:r>
          </w:p>
        </w:tc>
        <w:tc>
          <w:tcPr>
            <w:tcW w:type="dxa" w:w="7086"/>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Desenvolupament</w:t>
            </w:r>
          </w:p>
        </w:tc>
        <w:trPr>
          <w:tblHeader/>
        </w:trPr>
      </w:tr>
      <w:tr>
        <w:tc>
          <w:tcPr>
            <w:tcW w:type="dxa" w:w="1133"/>
            <w:vAlign w:val="center"/>
            <w:tcBorders>
              <w:top w:val="single" w:sz="7" w:color="B7C9DA"/>
              <w:left w:val="single" w:sz="7" w:color="B7C9DA"/>
              <w:bottom w:val="single" w:sz="7" w:color="B7C9DA"/>
              <w:right w:val="single" w:sz="7" w:color="B7C9DA"/>
            </w:tcBorders>
          </w:tcPr>
          <w:p>
            <w:pPr>
              <w:spacing w:after="0"/>
            </w:pPr>
            <w:r>
              <w:rPr>
                <w:sz w:val="17"/>
              </w:rPr>
              <w:t>0–6’</w:t>
            </w:r>
          </w:p>
        </w:tc>
        <w:tc>
          <w:tcPr>
            <w:tcW w:type="dxa" w:w="1814"/>
            <w:vAlign w:val="center"/>
            <w:tcBorders>
              <w:top w:val="single" w:sz="7" w:color="B7C9DA"/>
              <w:left w:val="single" w:sz="7" w:color="B7C9DA"/>
              <w:bottom w:val="single" w:sz="7" w:color="B7C9DA"/>
              <w:right w:val="single" w:sz="7" w:color="B7C9DA"/>
            </w:tcBorders>
          </w:tcPr>
          <w:p>
            <w:pPr>
              <w:spacing w:after="0"/>
            </w:pPr>
            <w:r>
              <w:rPr>
                <w:sz w:val="17"/>
              </w:rPr>
              <w:t>Activació</w:t>
            </w:r>
          </w:p>
        </w:tc>
        <w:tc>
          <w:tcPr>
            <w:tcW w:type="dxa" w:w="7086"/>
            <w:vAlign w:val="center"/>
            <w:tcBorders>
              <w:top w:val="single" w:sz="7" w:color="B7C9DA"/>
              <w:left w:val="single" w:sz="7" w:color="B7C9DA"/>
              <w:bottom w:val="single" w:sz="7" w:color="B7C9DA"/>
              <w:right w:val="single" w:sz="7" w:color="B7C9DA"/>
            </w:tcBorders>
          </w:tcPr>
          <w:p>
            <w:pPr>
              <w:spacing w:after="0"/>
            </w:pPr>
            <w:r>
              <w:rPr>
                <w:sz w:val="17"/>
              </w:rPr>
              <w:t>Projecta una afirmació viral. Vot inicial: fiable, dubtosa o falsa; justificar.</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7"/>
              </w:rPr>
              <w:t>6–14’</w:t>
            </w:r>
          </w:p>
        </w:tc>
        <w:tc>
          <w:tcPr>
            <w:tcW w:type="dxa" w:w="1814"/>
            <w:shd w:fill="F4F7FA"/>
            <w:vAlign w:val="center"/>
            <w:tcBorders>
              <w:top w:val="single" w:sz="7" w:color="B7C9DA"/>
              <w:left w:val="single" w:sz="7" w:color="B7C9DA"/>
              <w:bottom w:val="single" w:sz="7" w:color="B7C9DA"/>
              <w:right w:val="single" w:sz="7" w:color="B7C9DA"/>
            </w:tcBorders>
          </w:tcPr>
          <w:p>
            <w:pPr>
              <w:spacing w:after="0"/>
            </w:pPr>
            <w:r>
              <w:rPr>
                <w:sz w:val="17"/>
              </w:rPr>
              <w:t>Modelatge</w:t>
            </w:r>
          </w:p>
        </w:tc>
        <w:tc>
          <w:tcPr>
            <w:tcW w:type="dxa" w:w="7086"/>
            <w:shd w:fill="F4F7FA"/>
            <w:vAlign w:val="center"/>
            <w:tcBorders>
              <w:top w:val="single" w:sz="7" w:color="B7C9DA"/>
              <w:left w:val="single" w:sz="7" w:color="B7C9DA"/>
              <w:bottom w:val="single" w:sz="7" w:color="B7C9DA"/>
              <w:right w:val="single" w:sz="7" w:color="B7C9DA"/>
            </w:tcBorders>
          </w:tcPr>
          <w:p>
            <w:pPr>
              <w:spacing w:after="0"/>
            </w:pPr>
            <w:r>
              <w:rPr>
                <w:sz w:val="17"/>
              </w:rPr>
              <w:t>Protocol SALTA: Surt, Autoria, Localitza, Triangula, Aporta veredicte.</w:t>
            </w:r>
          </w:p>
        </w:tc>
      </w:tr>
      <w:tr>
        <w:tc>
          <w:tcPr>
            <w:tcW w:type="dxa" w:w="1133"/>
            <w:vAlign w:val="center"/>
            <w:tcBorders>
              <w:top w:val="single" w:sz="7" w:color="B7C9DA"/>
              <w:left w:val="single" w:sz="7" w:color="B7C9DA"/>
              <w:bottom w:val="single" w:sz="7" w:color="B7C9DA"/>
              <w:right w:val="single" w:sz="7" w:color="B7C9DA"/>
            </w:tcBorders>
          </w:tcPr>
          <w:p>
            <w:pPr>
              <w:spacing w:after="0"/>
            </w:pPr>
            <w:r>
              <w:rPr>
                <w:sz w:val="17"/>
              </w:rPr>
              <w:t>14–38’</w:t>
            </w:r>
          </w:p>
        </w:tc>
        <w:tc>
          <w:tcPr>
            <w:tcW w:type="dxa" w:w="1814"/>
            <w:vAlign w:val="center"/>
            <w:tcBorders>
              <w:top w:val="single" w:sz="7" w:color="B7C9DA"/>
              <w:left w:val="single" w:sz="7" w:color="B7C9DA"/>
              <w:bottom w:val="single" w:sz="7" w:color="B7C9DA"/>
              <w:right w:val="single" w:sz="7" w:color="B7C9DA"/>
            </w:tcBorders>
          </w:tcPr>
          <w:p>
            <w:pPr>
              <w:spacing w:after="0"/>
            </w:pPr>
            <w:r>
              <w:rPr>
                <w:sz w:val="17"/>
              </w:rPr>
              <w:t>Microcasos</w:t>
            </w:r>
          </w:p>
        </w:tc>
        <w:tc>
          <w:tcPr>
            <w:tcW w:type="dxa" w:w="7086"/>
            <w:vAlign w:val="center"/>
            <w:tcBorders>
              <w:top w:val="single" w:sz="7" w:color="B7C9DA"/>
              <w:left w:val="single" w:sz="7" w:color="B7C9DA"/>
              <w:bottom w:val="single" w:sz="7" w:color="B7C9DA"/>
              <w:right w:val="single" w:sz="7" w:color="B7C9DA"/>
            </w:tcBorders>
          </w:tcPr>
          <w:p>
            <w:pPr>
              <w:spacing w:after="0"/>
            </w:pPr>
            <w:r>
              <w:rPr>
                <w:sz w:val="17"/>
              </w:rPr>
              <w:t>Parelles: cita atribuïda, imatge descontextualitzada i conclusió estadística exagerada.</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7"/>
              </w:rPr>
              <w:t>38–47’</w:t>
            </w:r>
          </w:p>
        </w:tc>
        <w:tc>
          <w:tcPr>
            <w:tcW w:type="dxa" w:w="1814"/>
            <w:shd w:fill="F4F7FA"/>
            <w:vAlign w:val="center"/>
            <w:tcBorders>
              <w:top w:val="single" w:sz="7" w:color="B7C9DA"/>
              <w:left w:val="single" w:sz="7" w:color="B7C9DA"/>
              <w:bottom w:val="single" w:sz="7" w:color="B7C9DA"/>
              <w:right w:val="single" w:sz="7" w:color="B7C9DA"/>
            </w:tcBorders>
          </w:tcPr>
          <w:p>
            <w:pPr>
              <w:spacing w:after="0"/>
            </w:pPr>
            <w:r>
              <w:rPr>
                <w:sz w:val="17"/>
              </w:rPr>
              <w:t>Posada en comú</w:t>
            </w:r>
          </w:p>
        </w:tc>
        <w:tc>
          <w:tcPr>
            <w:tcW w:type="dxa" w:w="7086"/>
            <w:shd w:fill="F4F7FA"/>
            <w:vAlign w:val="center"/>
            <w:tcBorders>
              <w:top w:val="single" w:sz="7" w:color="B7C9DA"/>
              <w:left w:val="single" w:sz="7" w:color="B7C9DA"/>
              <w:bottom w:val="single" w:sz="7" w:color="B7C9DA"/>
              <w:right w:val="single" w:sz="7" w:color="B7C9DA"/>
            </w:tcBorders>
          </w:tcPr>
          <w:p>
            <w:pPr>
              <w:spacing w:after="0"/>
            </w:pPr>
            <w:r>
              <w:rPr>
                <w:sz w:val="17"/>
              </w:rPr>
              <w:t>Comparar itineraris de verificació, no només respostes finals.</w:t>
            </w:r>
          </w:p>
        </w:tc>
      </w:tr>
      <w:tr>
        <w:tc>
          <w:tcPr>
            <w:tcW w:type="dxa" w:w="1133"/>
            <w:vAlign w:val="center"/>
            <w:tcBorders>
              <w:top w:val="single" w:sz="7" w:color="B7C9DA"/>
              <w:left w:val="single" w:sz="7" w:color="B7C9DA"/>
              <w:bottom w:val="single" w:sz="7" w:color="B7C9DA"/>
              <w:right w:val="single" w:sz="7" w:color="B7C9DA"/>
            </w:tcBorders>
          </w:tcPr>
          <w:p>
            <w:pPr>
              <w:spacing w:after="0"/>
            </w:pPr>
            <w:r>
              <w:rPr>
                <w:sz w:val="17"/>
              </w:rPr>
              <w:t>47–52’</w:t>
            </w:r>
          </w:p>
        </w:tc>
        <w:tc>
          <w:tcPr>
            <w:tcW w:type="dxa" w:w="1814"/>
            <w:vAlign w:val="center"/>
            <w:tcBorders>
              <w:top w:val="single" w:sz="7" w:color="B7C9DA"/>
              <w:left w:val="single" w:sz="7" w:color="B7C9DA"/>
              <w:bottom w:val="single" w:sz="7" w:color="B7C9DA"/>
              <w:right w:val="single" w:sz="7" w:color="B7C9DA"/>
            </w:tcBorders>
          </w:tcPr>
          <w:p>
            <w:pPr>
              <w:spacing w:after="0"/>
            </w:pPr>
            <w:r>
              <w:rPr>
                <w:sz w:val="17"/>
              </w:rPr>
              <w:t>Transferència</w:t>
            </w:r>
          </w:p>
        </w:tc>
        <w:tc>
          <w:tcPr>
            <w:tcW w:type="dxa" w:w="7086"/>
            <w:vAlign w:val="center"/>
            <w:tcBorders>
              <w:top w:val="single" w:sz="7" w:color="B7C9DA"/>
              <w:left w:val="single" w:sz="7" w:color="B7C9DA"/>
              <w:bottom w:val="single" w:sz="7" w:color="B7C9DA"/>
              <w:right w:val="single" w:sz="7" w:color="B7C9DA"/>
            </w:tcBorders>
          </w:tcPr>
          <w:p>
            <w:pPr>
              <w:spacing w:after="0"/>
            </w:pPr>
            <w:r>
              <w:rPr>
                <w:sz w:val="17"/>
              </w:rPr>
              <w:t>Redactar una correcció responsable amb prova i grau de certesa.</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7"/>
              </w:rPr>
              <w:t>52–55’</w:t>
            </w:r>
          </w:p>
        </w:tc>
        <w:tc>
          <w:tcPr>
            <w:tcW w:type="dxa" w:w="1814"/>
            <w:shd w:fill="F4F7FA"/>
            <w:vAlign w:val="center"/>
            <w:tcBorders>
              <w:top w:val="single" w:sz="7" w:color="B7C9DA"/>
              <w:left w:val="single" w:sz="7" w:color="B7C9DA"/>
              <w:bottom w:val="single" w:sz="7" w:color="B7C9DA"/>
              <w:right w:val="single" w:sz="7" w:color="B7C9DA"/>
            </w:tcBorders>
          </w:tcPr>
          <w:p>
            <w:pPr>
              <w:spacing w:after="0"/>
            </w:pPr>
            <w:r>
              <w:rPr>
                <w:sz w:val="17"/>
              </w:rPr>
              <w:t>Tancament</w:t>
            </w:r>
          </w:p>
        </w:tc>
        <w:tc>
          <w:tcPr>
            <w:tcW w:type="dxa" w:w="7086"/>
            <w:shd w:fill="F4F7FA"/>
            <w:vAlign w:val="center"/>
            <w:tcBorders>
              <w:top w:val="single" w:sz="7" w:color="B7C9DA"/>
              <w:left w:val="single" w:sz="7" w:color="B7C9DA"/>
              <w:bottom w:val="single" w:sz="7" w:color="B7C9DA"/>
              <w:right w:val="single" w:sz="7" w:color="B7C9DA"/>
            </w:tcBorders>
          </w:tcPr>
          <w:p>
            <w:pPr>
              <w:spacing w:after="0"/>
            </w:pPr>
            <w:r>
              <w:rPr>
                <w:sz w:val="17"/>
              </w:rPr>
              <w:t>Llista de control i semàfor personal.</w:t>
            </w:r>
          </w:p>
        </w:tc>
      </w:tr>
    </w:tbl>
    <w:p>
      <w:pPr>
        <w:pStyle w:val="Heading2"/>
      </w:pPr>
      <w:r>
        <w:t>Protocol SALTA</w:t>
      </w:r>
    </w:p>
    <w:tbl>
      <w:tblPr>
        <w:tblW w:type="dxa" w:w="10034"/>
        <w:jc w:val="center"/>
        <w:tblLayout w:type="fixed"/>
        <w:tblLook w:firstColumn="1" w:firstRow="1" w:lastColumn="0" w:lastRow="0" w:noHBand="0" w:noVBand="1" w:val="04A0"/>
      </w:tblPr>
      <w:tblGrid>
        <w:gridCol w:w="1814"/>
        <w:gridCol w:w="8220"/>
      </w:tblGrid>
      <w:tr>
        <w:tc>
          <w:tcPr>
            <w:tcW w:type="dxa" w:w="1814"/>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Pas</w:t>
            </w:r>
          </w:p>
        </w:tc>
        <w:tc>
          <w:tcPr>
            <w:tcW w:type="dxa" w:w="8220"/>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Pregunta docent</w:t>
            </w:r>
          </w:p>
        </w:tc>
        <w:trPr>
          <w:tblHeader/>
        </w:trPr>
      </w:tr>
      <w:tr>
        <w:tc>
          <w:tcPr>
            <w:tcW w:type="dxa" w:w="1814"/>
            <w:vAlign w:val="center"/>
            <w:tcBorders>
              <w:top w:val="single" w:sz="7" w:color="B7C9DA"/>
              <w:left w:val="single" w:sz="7" w:color="B7C9DA"/>
              <w:bottom w:val="single" w:sz="7" w:color="B7C9DA"/>
              <w:right w:val="single" w:sz="7" w:color="B7C9DA"/>
            </w:tcBorders>
          </w:tcPr>
          <w:p>
            <w:pPr>
              <w:spacing w:after="0"/>
            </w:pPr>
            <w:r>
              <w:rPr>
                <w:sz w:val="17"/>
              </w:rPr>
              <w:t>S · Surt de la pàgina</w:t>
            </w:r>
          </w:p>
        </w:tc>
        <w:tc>
          <w:tcPr>
            <w:tcW w:type="dxa" w:w="8220"/>
            <w:vAlign w:val="center"/>
            <w:tcBorders>
              <w:top w:val="single" w:sz="7" w:color="B7C9DA"/>
              <w:left w:val="single" w:sz="7" w:color="B7C9DA"/>
              <w:bottom w:val="single" w:sz="7" w:color="B7C9DA"/>
              <w:right w:val="single" w:sz="7" w:color="B7C9DA"/>
            </w:tcBorders>
          </w:tcPr>
          <w:p>
            <w:pPr>
              <w:spacing w:after="0"/>
            </w:pPr>
            <w:r>
              <w:rPr>
                <w:sz w:val="17"/>
              </w:rPr>
              <w:t>Què trobem sobre aquesta afirmació fora del lloc que la publica?</w:t>
            </w:r>
          </w:p>
        </w:tc>
      </w:tr>
      <w:tr>
        <w:tc>
          <w:tcPr>
            <w:tcW w:type="dxa" w:w="1814"/>
            <w:shd w:fill="F4F7FA"/>
            <w:vAlign w:val="center"/>
            <w:tcBorders>
              <w:top w:val="single" w:sz="7" w:color="B7C9DA"/>
              <w:left w:val="single" w:sz="7" w:color="B7C9DA"/>
              <w:bottom w:val="single" w:sz="7" w:color="B7C9DA"/>
              <w:right w:val="single" w:sz="7" w:color="B7C9DA"/>
            </w:tcBorders>
          </w:tcPr>
          <w:p>
            <w:pPr>
              <w:spacing w:after="0"/>
            </w:pPr>
            <w:r>
              <w:rPr>
                <w:sz w:val="17"/>
              </w:rPr>
              <w:t>A · Autoria</w:t>
            </w:r>
          </w:p>
        </w:tc>
        <w:tc>
          <w:tcPr>
            <w:tcW w:type="dxa" w:w="8220"/>
            <w:shd w:fill="F4F7FA"/>
            <w:vAlign w:val="center"/>
            <w:tcBorders>
              <w:top w:val="single" w:sz="7" w:color="B7C9DA"/>
              <w:left w:val="single" w:sz="7" w:color="B7C9DA"/>
              <w:bottom w:val="single" w:sz="7" w:color="B7C9DA"/>
              <w:right w:val="single" w:sz="7" w:color="B7C9DA"/>
            </w:tcBorders>
          </w:tcPr>
          <w:p>
            <w:pPr>
              <w:spacing w:after="0"/>
            </w:pPr>
            <w:r>
              <w:rPr>
                <w:sz w:val="17"/>
              </w:rPr>
              <w:t>Qui ho publica? Té competència, interessos o historial identificable?</w:t>
            </w:r>
          </w:p>
        </w:tc>
      </w:tr>
      <w:tr>
        <w:tc>
          <w:tcPr>
            <w:tcW w:type="dxa" w:w="1814"/>
            <w:vAlign w:val="center"/>
            <w:tcBorders>
              <w:top w:val="single" w:sz="7" w:color="B7C9DA"/>
              <w:left w:val="single" w:sz="7" w:color="B7C9DA"/>
              <w:bottom w:val="single" w:sz="7" w:color="B7C9DA"/>
              <w:right w:val="single" w:sz="7" w:color="B7C9DA"/>
            </w:tcBorders>
          </w:tcPr>
          <w:p>
            <w:pPr>
              <w:spacing w:after="0"/>
            </w:pPr>
            <w:r>
              <w:rPr>
                <w:sz w:val="17"/>
              </w:rPr>
              <w:t>L · Localitza l’original</w:t>
            </w:r>
          </w:p>
        </w:tc>
        <w:tc>
          <w:tcPr>
            <w:tcW w:type="dxa" w:w="8220"/>
            <w:vAlign w:val="center"/>
            <w:tcBorders>
              <w:top w:val="single" w:sz="7" w:color="B7C9DA"/>
              <w:left w:val="single" w:sz="7" w:color="B7C9DA"/>
              <w:bottom w:val="single" w:sz="7" w:color="B7C9DA"/>
              <w:right w:val="single" w:sz="7" w:color="B7C9DA"/>
            </w:tcBorders>
          </w:tcPr>
          <w:p>
            <w:pPr>
              <w:spacing w:after="0"/>
            </w:pPr>
            <w:r>
              <w:rPr>
                <w:sz w:val="17"/>
              </w:rPr>
              <w:t>On apareix per primera vegada? Hi ha document, imatge o dades completes?</w:t>
            </w:r>
          </w:p>
        </w:tc>
      </w:tr>
      <w:tr>
        <w:tc>
          <w:tcPr>
            <w:tcW w:type="dxa" w:w="1814"/>
            <w:shd w:fill="F4F7FA"/>
            <w:vAlign w:val="center"/>
            <w:tcBorders>
              <w:top w:val="single" w:sz="7" w:color="B7C9DA"/>
              <w:left w:val="single" w:sz="7" w:color="B7C9DA"/>
              <w:bottom w:val="single" w:sz="7" w:color="B7C9DA"/>
              <w:right w:val="single" w:sz="7" w:color="B7C9DA"/>
            </w:tcBorders>
          </w:tcPr>
          <w:p>
            <w:pPr>
              <w:spacing w:after="0"/>
            </w:pPr>
            <w:r>
              <w:rPr>
                <w:sz w:val="17"/>
              </w:rPr>
              <w:t>T · Triangula</w:t>
            </w:r>
          </w:p>
        </w:tc>
        <w:tc>
          <w:tcPr>
            <w:tcW w:type="dxa" w:w="8220"/>
            <w:shd w:fill="F4F7FA"/>
            <w:vAlign w:val="center"/>
            <w:tcBorders>
              <w:top w:val="single" w:sz="7" w:color="B7C9DA"/>
              <w:left w:val="single" w:sz="7" w:color="B7C9DA"/>
              <w:bottom w:val="single" w:sz="7" w:color="B7C9DA"/>
              <w:right w:val="single" w:sz="7" w:color="B7C9DA"/>
            </w:tcBorders>
          </w:tcPr>
          <w:p>
            <w:pPr>
              <w:spacing w:after="0"/>
            </w:pPr>
            <w:r>
              <w:rPr>
                <w:sz w:val="17"/>
              </w:rPr>
              <w:t>Quines fonts independents i fiables coincideixen o discrepen?</w:t>
            </w:r>
          </w:p>
        </w:tc>
      </w:tr>
      <w:tr>
        <w:tc>
          <w:tcPr>
            <w:tcW w:type="dxa" w:w="1814"/>
            <w:vAlign w:val="center"/>
            <w:tcBorders>
              <w:top w:val="single" w:sz="7" w:color="B7C9DA"/>
              <w:left w:val="single" w:sz="7" w:color="B7C9DA"/>
              <w:bottom w:val="single" w:sz="7" w:color="B7C9DA"/>
              <w:right w:val="single" w:sz="7" w:color="B7C9DA"/>
            </w:tcBorders>
          </w:tcPr>
          <w:p>
            <w:pPr>
              <w:spacing w:after="0"/>
            </w:pPr>
            <w:r>
              <w:rPr>
                <w:sz w:val="17"/>
              </w:rPr>
              <w:t>A · Aporta veredicte</w:t>
            </w:r>
          </w:p>
        </w:tc>
        <w:tc>
          <w:tcPr>
            <w:tcW w:type="dxa" w:w="8220"/>
            <w:vAlign w:val="center"/>
            <w:tcBorders>
              <w:top w:val="single" w:sz="7" w:color="B7C9DA"/>
              <w:left w:val="single" w:sz="7" w:color="B7C9DA"/>
              <w:bottom w:val="single" w:sz="7" w:color="B7C9DA"/>
              <w:right w:val="single" w:sz="7" w:color="B7C9DA"/>
            </w:tcBorders>
          </w:tcPr>
          <w:p>
            <w:pPr>
              <w:spacing w:after="0"/>
            </w:pPr>
            <w:r>
              <w:rPr>
                <w:sz w:val="17"/>
              </w:rPr>
              <w:t>Què podem afirmar i amb quin grau de certesa? Què queda obert?</w:t>
            </w:r>
          </w:p>
        </w:tc>
      </w:tr>
    </w:tbl>
    <w:tbl>
      <w:tblPr>
        <w:tblW w:type="dxa" w:w="10034"/>
        <w:jc w:val="center"/>
        <w:tblLayout w:type="fixed"/>
        <w:tblLook w:firstColumn="1" w:firstRow="1" w:lastColumn="0" w:lastRow="0" w:noHBand="0" w:noVBand="1" w:val="04A0"/>
      </w:tblPr>
      <w:tblGrid>
        <w:gridCol w:w="10034"/>
      </w:tblGrid>
      <w:tr>
        <w:tc>
          <w:tcPr>
            <w:tcW w:type="dxa" w:w="10034"/>
            <w:shd w:fill="F4F7FA"/>
            <w:tcBorders>
              <w:top w:val="single" w:sz="7" w:color="9BAE45"/>
              <w:left w:val="single" w:sz="7" w:color="9BAE45"/>
              <w:bottom w:val="single" w:sz="7" w:color="9BAE45"/>
              <w:right w:val="single" w:sz="7" w:color="9BAE45"/>
            </w:tcBorders>
            <w:vAlign w:val="center"/>
            <w:tcBorders>
              <w:top w:val="single" w:sz="7" w:color="B7C9DA"/>
              <w:left w:val="single" w:sz="7" w:color="B7C9DA"/>
              <w:bottom w:val="single" w:sz="7" w:color="B7C9DA"/>
              <w:right w:val="single" w:sz="7" w:color="B7C9DA"/>
            </w:tcBorders>
          </w:tcPr>
          <w:p>
            <w:r>
              <w:rPr>
                <w:b/>
                <w:color w:val="9BAE45"/>
              </w:rPr>
              <w:t xml:space="preserve">MODELATGE  </w:t>
            </w:r>
            <w:r>
              <w:t>Pensa en veu alta: no busques confirmar la primera impressió. Explica per què obris una pestanya, què esperes trobar i què faria canviar el veredicte.</w:t>
            </w:r>
          </w:p>
        </w:tc>
        <w:trPr>
          <w:tblHeader/>
        </w:trPr>
      </w:tr>
    </w:tbl>
    <w:p>
      <w:pPr>
        <w:spacing w:after="0"/>
      </w:pPr>
    </w:p>
    <w:p>
      <w:r>
        <w:br w:type="page"/>
      </w:r>
    </w:p>
    <w:p>
      <w:pPr>
        <w:spacing w:before="0" w:after="0"/>
      </w:pPr>
    </w:p>
    <w:p>
      <w:pPr>
        <w:pStyle w:val="Heading1"/>
      </w:pPr>
      <w:r>
        <w:t>Sessió 3 · Microcasos i solucionari</w:t>
      </w:r>
    </w:p>
    <w:p>
      <w:pPr>
        <w:pStyle w:val="Heading2"/>
      </w:pPr>
      <w:r>
        <w:t>Microcas 1 · Cita atribuïda</w:t>
      </w:r>
    </w:p>
    <w:p>
      <w:r>
        <w:t>Una publicació afirma: «Napoleó va dir el 1815: “Qui controla el passat controla el futur”». No ofereix obra, discurs, carta ni arxiu; només una imatge amb la frase.</w:t>
      </w:r>
    </w:p>
    <w:p>
      <w:pPr>
        <w:pStyle w:val="Heading2"/>
      </w:pPr>
      <w:r>
        <w:t>Microcas 2 · Imatge fora de context</w:t>
      </w:r>
    </w:p>
    <w:p>
      <w:r>
        <w:t>Un compte comparteix el cartell de Riverton i assegura: «Fotografia original d’una fàbrica de 1850 que mostra les condicions reals de treball». La imatge porta la data 1892 i és un cartell promocional, no una fotografia.</w:t>
      </w:r>
    </w:p>
    <w:p>
      <w:pPr>
        <w:pStyle w:val="Heading2"/>
      </w:pPr>
      <w:r>
        <w:t>Microcas 3 · Estadística exagerada</w:t>
      </w:r>
    </w:p>
    <w:p>
      <w:r>
        <w:t>Un titular diu: «Una llei va eliminar completament el treball infantil abans de 1892». El registre simulat mostra que el percentatge de menors baixa del 18% al 9%, però no desapareix, i no identifica per si sol la causa del descens.</w:t>
      </w:r>
    </w:p>
    <w:p>
      <w:pPr>
        <w:pStyle w:val="Heading2"/>
      </w:pPr>
      <w:r>
        <w:t>Veredictes orientatius</w:t>
      </w:r>
    </w:p>
    <w:tbl>
      <w:tblPr>
        <w:tblW w:type="dxa" w:w="10033"/>
        <w:jc w:val="center"/>
        <w:tblLayout w:type="fixed"/>
        <w:tblLook w:firstColumn="1" w:firstRow="1" w:lastColumn="0" w:lastRow="0" w:noHBand="0" w:noVBand="1" w:val="04A0"/>
      </w:tblPr>
      <w:tblGrid>
        <w:gridCol w:w="1133"/>
        <w:gridCol w:w="2834"/>
        <w:gridCol w:w="6066"/>
      </w:tblGrid>
      <w:tr>
        <w:tc>
          <w:tcPr>
            <w:tcW w:type="dxa" w:w="1133"/>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Cas</w:t>
            </w:r>
          </w:p>
        </w:tc>
        <w:tc>
          <w:tcPr>
            <w:tcW w:type="dxa" w:w="2834"/>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Veredicte</w:t>
            </w:r>
          </w:p>
        </w:tc>
        <w:tc>
          <w:tcPr>
            <w:tcW w:type="dxa" w:w="6066"/>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8"/>
              </w:rPr>
              <w:t>Prova decisiva</w:t>
            </w:r>
          </w:p>
        </w:tc>
        <w:trPr>
          <w:tblHeader/>
        </w:trPr>
      </w:tr>
      <w:tr>
        <w:tc>
          <w:tcPr>
            <w:tcW w:type="dxa" w:w="1133"/>
            <w:vAlign w:val="center"/>
            <w:tcBorders>
              <w:top w:val="single" w:sz="7" w:color="B7C9DA"/>
              <w:left w:val="single" w:sz="7" w:color="B7C9DA"/>
              <w:bottom w:val="single" w:sz="7" w:color="B7C9DA"/>
              <w:right w:val="single" w:sz="7" w:color="B7C9DA"/>
            </w:tcBorders>
          </w:tcPr>
          <w:p>
            <w:pPr>
              <w:spacing w:after="0"/>
            </w:pPr>
            <w:r>
              <w:rPr>
                <w:sz w:val="18"/>
              </w:rPr>
              <w:t>1</w:t>
            </w:r>
          </w:p>
        </w:tc>
        <w:tc>
          <w:tcPr>
            <w:tcW w:type="dxa" w:w="2834"/>
            <w:vAlign w:val="center"/>
            <w:tcBorders>
              <w:top w:val="single" w:sz="7" w:color="B7C9DA"/>
              <w:left w:val="single" w:sz="7" w:color="B7C9DA"/>
              <w:bottom w:val="single" w:sz="7" w:color="B7C9DA"/>
              <w:right w:val="single" w:sz="7" w:color="B7C9DA"/>
            </w:tcBorders>
          </w:tcPr>
          <w:p>
            <w:pPr>
              <w:spacing w:after="0"/>
            </w:pPr>
            <w:r>
              <w:rPr>
                <w:sz w:val="18"/>
              </w:rPr>
              <w:t>No verificat / atribució dubtosa.</w:t>
            </w:r>
          </w:p>
        </w:tc>
        <w:tc>
          <w:tcPr>
            <w:tcW w:type="dxa" w:w="6066"/>
            <w:vAlign w:val="center"/>
            <w:tcBorders>
              <w:top w:val="single" w:sz="7" w:color="B7C9DA"/>
              <w:left w:val="single" w:sz="7" w:color="B7C9DA"/>
              <w:bottom w:val="single" w:sz="7" w:color="B7C9DA"/>
              <w:right w:val="single" w:sz="7" w:color="B7C9DA"/>
            </w:tcBorders>
          </w:tcPr>
          <w:p>
            <w:pPr>
              <w:spacing w:after="0"/>
            </w:pPr>
            <w:r>
              <w:rPr>
                <w:sz w:val="18"/>
              </w:rPr>
              <w:t>No hi ha font original; cercar corpus, edicions i estudis fiables.</w:t>
            </w:r>
          </w:p>
        </w:tc>
      </w:tr>
      <w:tr>
        <w:tc>
          <w:tcPr>
            <w:tcW w:type="dxa" w:w="1133"/>
            <w:shd w:fill="F4F7FA"/>
            <w:vAlign w:val="center"/>
            <w:tcBorders>
              <w:top w:val="single" w:sz="7" w:color="B7C9DA"/>
              <w:left w:val="single" w:sz="7" w:color="B7C9DA"/>
              <w:bottom w:val="single" w:sz="7" w:color="B7C9DA"/>
              <w:right w:val="single" w:sz="7" w:color="B7C9DA"/>
            </w:tcBorders>
          </w:tcPr>
          <w:p>
            <w:pPr>
              <w:spacing w:after="0"/>
            </w:pPr>
            <w:r>
              <w:rPr>
                <w:sz w:val="18"/>
              </w:rPr>
              <w:t>2</w:t>
            </w:r>
          </w:p>
        </w:tc>
        <w:tc>
          <w:tcPr>
            <w:tcW w:type="dxa" w:w="2834"/>
            <w:shd w:fill="F4F7FA"/>
            <w:vAlign w:val="center"/>
            <w:tcBorders>
              <w:top w:val="single" w:sz="7" w:color="B7C9DA"/>
              <w:left w:val="single" w:sz="7" w:color="B7C9DA"/>
              <w:bottom w:val="single" w:sz="7" w:color="B7C9DA"/>
              <w:right w:val="single" w:sz="7" w:color="B7C9DA"/>
            </w:tcBorders>
          </w:tcPr>
          <w:p>
            <w:pPr>
              <w:spacing w:after="0"/>
            </w:pPr>
            <w:r>
              <w:rPr>
                <w:sz w:val="18"/>
              </w:rPr>
              <w:t>Fals.</w:t>
            </w:r>
          </w:p>
        </w:tc>
        <w:tc>
          <w:tcPr>
            <w:tcW w:type="dxa" w:w="6066"/>
            <w:shd w:fill="F4F7FA"/>
            <w:vAlign w:val="center"/>
            <w:tcBorders>
              <w:top w:val="single" w:sz="7" w:color="B7C9DA"/>
              <w:left w:val="single" w:sz="7" w:color="B7C9DA"/>
              <w:bottom w:val="single" w:sz="7" w:color="B7C9DA"/>
              <w:right w:val="single" w:sz="7" w:color="B7C9DA"/>
            </w:tcBorders>
          </w:tcPr>
          <w:p>
            <w:pPr>
              <w:spacing w:after="0"/>
            </w:pPr>
            <w:r>
              <w:rPr>
                <w:sz w:val="18"/>
              </w:rPr>
              <w:t>La mateixa peça indica 1892 i és un cartell promocional.</w:t>
            </w:r>
          </w:p>
        </w:tc>
      </w:tr>
      <w:tr>
        <w:tc>
          <w:tcPr>
            <w:tcW w:type="dxa" w:w="1133"/>
            <w:vAlign w:val="center"/>
            <w:tcBorders>
              <w:top w:val="single" w:sz="7" w:color="B7C9DA"/>
              <w:left w:val="single" w:sz="7" w:color="B7C9DA"/>
              <w:bottom w:val="single" w:sz="7" w:color="B7C9DA"/>
              <w:right w:val="single" w:sz="7" w:color="B7C9DA"/>
            </w:tcBorders>
          </w:tcPr>
          <w:p>
            <w:pPr>
              <w:spacing w:after="0"/>
            </w:pPr>
            <w:r>
              <w:rPr>
                <w:sz w:val="18"/>
              </w:rPr>
              <w:t>3</w:t>
            </w:r>
          </w:p>
        </w:tc>
        <w:tc>
          <w:tcPr>
            <w:tcW w:type="dxa" w:w="2834"/>
            <w:vAlign w:val="center"/>
            <w:tcBorders>
              <w:top w:val="single" w:sz="7" w:color="B7C9DA"/>
              <w:left w:val="single" w:sz="7" w:color="B7C9DA"/>
              <w:bottom w:val="single" w:sz="7" w:color="B7C9DA"/>
              <w:right w:val="single" w:sz="7" w:color="B7C9DA"/>
            </w:tcBorders>
          </w:tcPr>
          <w:p>
            <w:pPr>
              <w:spacing w:after="0"/>
            </w:pPr>
            <w:r>
              <w:rPr>
                <w:sz w:val="18"/>
              </w:rPr>
              <w:t>Enganyós.</w:t>
            </w:r>
          </w:p>
        </w:tc>
        <w:tc>
          <w:tcPr>
            <w:tcW w:type="dxa" w:w="6066"/>
            <w:vAlign w:val="center"/>
            <w:tcBorders>
              <w:top w:val="single" w:sz="7" w:color="B7C9DA"/>
              <w:left w:val="single" w:sz="7" w:color="B7C9DA"/>
              <w:bottom w:val="single" w:sz="7" w:color="B7C9DA"/>
              <w:right w:val="single" w:sz="7" w:color="B7C9DA"/>
            </w:tcBorders>
          </w:tcPr>
          <w:p>
            <w:pPr>
              <w:spacing w:after="0"/>
            </w:pPr>
            <w:r>
              <w:rPr>
                <w:sz w:val="18"/>
              </w:rPr>
              <w:t>Les dades mostren descens, no eliminació; tampoc demostren causalitat.</w:t>
            </w:r>
          </w:p>
        </w:tc>
      </w:tr>
    </w:tbl>
    <w:p>
      <w:pPr>
        <w:pStyle w:val="Heading2"/>
      </w:pPr>
      <w:r>
        <w:t>Correcció responsable</w:t>
      </w:r>
    </w:p>
    <w:p>
      <w:pPr>
        <w:pStyle w:val="ListBullet"/>
      </w:pPr>
      <w:r>
        <w:t>Descriu exactament l’afirmació revisada.</w:t>
      </w:r>
    </w:p>
    <w:p>
      <w:pPr>
        <w:pStyle w:val="ListBullet"/>
      </w:pPr>
      <w:r>
        <w:t>Enllaça o identifica la prova original.</w:t>
      </w:r>
    </w:p>
    <w:p>
      <w:pPr>
        <w:pStyle w:val="ListBullet"/>
      </w:pPr>
      <w:r>
        <w:t>Evita ridiculitzar qui l’ha compartida.</w:t>
      </w:r>
    </w:p>
    <w:p>
      <w:pPr>
        <w:pStyle w:val="ListBullet"/>
      </w:pPr>
      <w:r>
        <w:t>Expressa el grau de certesa i els límits.</w:t>
      </w:r>
    </w:p>
    <w:p>
      <w:r>
        <w:br w:type="page"/>
      </w:r>
    </w:p>
    <w:p>
      <w:pPr>
        <w:spacing w:before="0" w:after="0"/>
      </w:pPr>
    </w:p>
    <w:p>
      <w:pPr>
        <w:pStyle w:val="Heading1"/>
      </w:pPr>
      <w:r>
        <w:t>Avaluació formativa i decisions</w:t>
      </w:r>
    </w:p>
    <w:tbl>
      <w:tblPr>
        <w:tblW w:type="dxa" w:w="10032"/>
        <w:jc w:val="center"/>
        <w:tblLayout w:type="fixed"/>
        <w:tblLook w:firstColumn="1" w:firstRow="1" w:lastColumn="0" w:lastRow="0" w:noHBand="0" w:noVBand="1" w:val="04A0"/>
      </w:tblPr>
      <w:tblGrid>
        <w:gridCol w:w="4535"/>
        <w:gridCol w:w="1700"/>
        <w:gridCol w:w="1700"/>
        <w:gridCol w:w="2097"/>
      </w:tblGrid>
      <w:tr>
        <w:tc>
          <w:tcPr>
            <w:tcW w:type="dxa" w:w="4535"/>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Indicador</w:t>
            </w:r>
          </w:p>
        </w:tc>
        <w:tc>
          <w:tcPr>
            <w:tcW w:type="dxa" w:w="1700"/>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Assolit</w:t>
            </w:r>
          </w:p>
        </w:tc>
        <w:tc>
          <w:tcPr>
            <w:tcW w:type="dxa" w:w="1700"/>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En procés</w:t>
            </w:r>
          </w:p>
        </w:tc>
        <w:tc>
          <w:tcPr>
            <w:tcW w:type="dxa" w:w="2097"/>
            <w:shd w:fill="1F4E79"/>
            <w:vAlign w:val="center"/>
            <w:tcBorders>
              <w:top w:val="single" w:sz="7" w:color="B7C9DA"/>
              <w:left w:val="single" w:sz="7" w:color="B7C9DA"/>
              <w:bottom w:val="single" w:sz="7" w:color="B7C9DA"/>
              <w:right w:val="single" w:sz="7" w:color="B7C9DA"/>
            </w:tcBorders>
          </w:tcPr>
          <w:p>
            <w:pPr>
              <w:spacing w:after="0"/>
              <w:jc w:val="center"/>
            </w:pPr>
            <w:r>
              <w:rPr>
                <w:b/>
                <w:color w:val="FFFFFF"/>
                <w:sz w:val="17"/>
              </w:rPr>
              <w:t>Suport necessari</w:t>
            </w:r>
          </w:p>
        </w:tc>
        <w:trPr>
          <w:tblHeader/>
        </w:trPr>
      </w:tr>
      <w:tr>
        <w:tc>
          <w:tcPr>
            <w:tcW w:type="dxa" w:w="4535"/>
            <w:vAlign w:val="center"/>
            <w:tcBorders>
              <w:top w:val="single" w:sz="7" w:color="B7C9DA"/>
              <w:left w:val="single" w:sz="7" w:color="B7C9DA"/>
              <w:bottom w:val="single" w:sz="7" w:color="B7C9DA"/>
              <w:right w:val="single" w:sz="7" w:color="B7C9DA"/>
            </w:tcBorders>
          </w:tcPr>
          <w:p>
            <w:pPr>
              <w:spacing w:after="0"/>
            </w:pPr>
            <w:r>
              <w:rPr>
                <w:sz w:val="17"/>
              </w:rPr>
              <w:t>Identifica autoria, data i tipus de font.</w:t>
            </w:r>
          </w:p>
        </w:tc>
        <w:tc>
          <w:tcPr>
            <w:tcW w:type="dxa" w:w="1700"/>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1700"/>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2097"/>
            <w:vAlign w:val="center"/>
            <w:tcBorders>
              <w:top w:val="single" w:sz="7" w:color="B7C9DA"/>
              <w:left w:val="single" w:sz="7" w:color="B7C9DA"/>
              <w:bottom w:val="single" w:sz="7" w:color="B7C9DA"/>
              <w:right w:val="single" w:sz="7" w:color="B7C9DA"/>
            </w:tcBorders>
          </w:tcPr>
          <w:p>
            <w:pPr>
              <w:spacing w:after="0"/>
            </w:pPr>
            <w:r>
              <w:rPr>
                <w:sz w:val="17"/>
              </w:rPr>
            </w:r>
          </w:p>
        </w:tc>
      </w:tr>
      <w:tr>
        <w:tc>
          <w:tcPr>
            <w:tcW w:type="dxa" w:w="4535"/>
            <w:shd w:fill="F4F7FA"/>
            <w:vAlign w:val="center"/>
            <w:tcBorders>
              <w:top w:val="single" w:sz="7" w:color="B7C9DA"/>
              <w:left w:val="single" w:sz="7" w:color="B7C9DA"/>
              <w:bottom w:val="single" w:sz="7" w:color="B7C9DA"/>
              <w:right w:val="single" w:sz="7" w:color="B7C9DA"/>
            </w:tcBorders>
          </w:tcPr>
          <w:p>
            <w:pPr>
              <w:spacing w:after="0"/>
            </w:pPr>
            <w:r>
              <w:rPr>
                <w:sz w:val="17"/>
              </w:rPr>
              <w:t>Distingeix contingut, finalitat, utilitat i límit.</w:t>
            </w:r>
          </w:p>
        </w:tc>
        <w:tc>
          <w:tcPr>
            <w:tcW w:type="dxa" w:w="1700"/>
            <w:shd w:fill="F4F7FA"/>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1700"/>
            <w:shd w:fill="F4F7FA"/>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2097"/>
            <w:shd w:fill="F4F7FA"/>
            <w:vAlign w:val="center"/>
            <w:tcBorders>
              <w:top w:val="single" w:sz="7" w:color="B7C9DA"/>
              <w:left w:val="single" w:sz="7" w:color="B7C9DA"/>
              <w:bottom w:val="single" w:sz="7" w:color="B7C9DA"/>
              <w:right w:val="single" w:sz="7" w:color="B7C9DA"/>
            </w:tcBorders>
          </w:tcPr>
          <w:p>
            <w:pPr>
              <w:spacing w:after="0"/>
            </w:pPr>
            <w:r>
              <w:rPr>
                <w:sz w:val="17"/>
              </w:rPr>
            </w:r>
          </w:p>
        </w:tc>
      </w:tr>
      <w:tr>
        <w:tc>
          <w:tcPr>
            <w:tcW w:type="dxa" w:w="4535"/>
            <w:vAlign w:val="center"/>
            <w:tcBorders>
              <w:top w:val="single" w:sz="7" w:color="B7C9DA"/>
              <w:left w:val="single" w:sz="7" w:color="B7C9DA"/>
              <w:bottom w:val="single" w:sz="7" w:color="B7C9DA"/>
              <w:right w:val="single" w:sz="7" w:color="B7C9DA"/>
            </w:tcBorders>
          </w:tcPr>
          <w:p>
            <w:pPr>
              <w:spacing w:after="0"/>
            </w:pPr>
            <w:r>
              <w:rPr>
                <w:sz w:val="17"/>
              </w:rPr>
              <w:t>Localitza o reclama la font original.</w:t>
            </w:r>
          </w:p>
        </w:tc>
        <w:tc>
          <w:tcPr>
            <w:tcW w:type="dxa" w:w="1700"/>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1700"/>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2097"/>
            <w:vAlign w:val="center"/>
            <w:tcBorders>
              <w:top w:val="single" w:sz="7" w:color="B7C9DA"/>
              <w:left w:val="single" w:sz="7" w:color="B7C9DA"/>
              <w:bottom w:val="single" w:sz="7" w:color="B7C9DA"/>
              <w:right w:val="single" w:sz="7" w:color="B7C9DA"/>
            </w:tcBorders>
          </w:tcPr>
          <w:p>
            <w:pPr>
              <w:spacing w:after="0"/>
            </w:pPr>
            <w:r>
              <w:rPr>
                <w:sz w:val="17"/>
              </w:rPr>
            </w:r>
          </w:p>
        </w:tc>
      </w:tr>
      <w:tr>
        <w:tc>
          <w:tcPr>
            <w:tcW w:type="dxa" w:w="4535"/>
            <w:shd w:fill="F4F7FA"/>
            <w:vAlign w:val="center"/>
            <w:tcBorders>
              <w:top w:val="single" w:sz="7" w:color="B7C9DA"/>
              <w:left w:val="single" w:sz="7" w:color="B7C9DA"/>
              <w:bottom w:val="single" w:sz="7" w:color="B7C9DA"/>
              <w:right w:val="single" w:sz="7" w:color="B7C9DA"/>
            </w:tcBorders>
          </w:tcPr>
          <w:p>
            <w:pPr>
              <w:spacing w:after="0"/>
            </w:pPr>
            <w:r>
              <w:rPr>
                <w:sz w:val="17"/>
              </w:rPr>
              <w:t>Contrasta amb fonts independents.</w:t>
            </w:r>
          </w:p>
        </w:tc>
        <w:tc>
          <w:tcPr>
            <w:tcW w:type="dxa" w:w="1700"/>
            <w:shd w:fill="F4F7FA"/>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1700"/>
            <w:shd w:fill="F4F7FA"/>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2097"/>
            <w:shd w:fill="F4F7FA"/>
            <w:vAlign w:val="center"/>
            <w:tcBorders>
              <w:top w:val="single" w:sz="7" w:color="B7C9DA"/>
              <w:left w:val="single" w:sz="7" w:color="B7C9DA"/>
              <w:bottom w:val="single" w:sz="7" w:color="B7C9DA"/>
              <w:right w:val="single" w:sz="7" w:color="B7C9DA"/>
            </w:tcBorders>
          </w:tcPr>
          <w:p>
            <w:pPr>
              <w:spacing w:after="0"/>
            </w:pPr>
            <w:r>
              <w:rPr>
                <w:sz w:val="17"/>
              </w:rPr>
            </w:r>
          </w:p>
        </w:tc>
      </w:tr>
      <w:tr>
        <w:tc>
          <w:tcPr>
            <w:tcW w:type="dxa" w:w="4535"/>
            <w:vAlign w:val="center"/>
            <w:tcBorders>
              <w:top w:val="single" w:sz="7" w:color="B7C9DA"/>
              <w:left w:val="single" w:sz="7" w:color="B7C9DA"/>
              <w:bottom w:val="single" w:sz="7" w:color="B7C9DA"/>
              <w:right w:val="single" w:sz="7" w:color="B7C9DA"/>
            </w:tcBorders>
          </w:tcPr>
          <w:p>
            <w:pPr>
              <w:spacing w:after="0"/>
            </w:pPr>
            <w:r>
              <w:rPr>
                <w:sz w:val="17"/>
              </w:rPr>
              <w:t>Formula un veredicte proporcional a les proves.</w:t>
            </w:r>
          </w:p>
        </w:tc>
        <w:tc>
          <w:tcPr>
            <w:tcW w:type="dxa" w:w="1700"/>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1700"/>
            <w:vAlign w:val="center"/>
            <w:tcBorders>
              <w:top w:val="single" w:sz="7" w:color="B7C9DA"/>
              <w:left w:val="single" w:sz="7" w:color="B7C9DA"/>
              <w:bottom w:val="single" w:sz="7" w:color="B7C9DA"/>
              <w:right w:val="single" w:sz="7" w:color="B7C9DA"/>
            </w:tcBorders>
          </w:tcPr>
          <w:p>
            <w:pPr>
              <w:spacing w:after="0"/>
            </w:pPr>
            <w:r>
              <w:rPr>
                <w:sz w:val="17"/>
              </w:rPr>
            </w:r>
          </w:p>
        </w:tc>
        <w:tc>
          <w:tcPr>
            <w:tcW w:type="dxa" w:w="2097"/>
            <w:vAlign w:val="center"/>
            <w:tcBorders>
              <w:top w:val="single" w:sz="7" w:color="B7C9DA"/>
              <w:left w:val="single" w:sz="7" w:color="B7C9DA"/>
              <w:bottom w:val="single" w:sz="7" w:color="B7C9DA"/>
              <w:right w:val="single" w:sz="7" w:color="B7C9DA"/>
            </w:tcBorders>
          </w:tcPr>
          <w:p>
            <w:pPr>
              <w:spacing w:after="0"/>
            </w:pPr>
            <w:r>
              <w:rPr>
                <w:sz w:val="17"/>
              </w:rPr>
            </w:r>
          </w:p>
        </w:tc>
      </w:tr>
    </w:tbl>
    <w:p>
      <w:pPr>
        <w:pStyle w:val="Heading2"/>
      </w:pPr>
      <w:r>
        <w:t>Intervencions segons evidències</w:t>
      </w:r>
    </w:p>
    <w:p>
      <w:pPr>
        <w:pStyle w:val="ListBullet"/>
      </w:pPr>
      <w:r>
        <w:t>Si confonen font primària amb font fiable: oferir contraexemples.</w:t>
      </w:r>
    </w:p>
    <w:p>
      <w:pPr>
        <w:pStyle w:val="ListBullet"/>
      </w:pPr>
      <w:r>
        <w:t>Si descriuen sense formular utilitat: afegir «Aquesta font serviria per saber…».</w:t>
      </w:r>
    </w:p>
    <w:p>
      <w:pPr>
        <w:pStyle w:val="ListBullet"/>
      </w:pPr>
      <w:r>
        <w:t>Si només miren la pàgina original: modelar de nou la lectura lateral.</w:t>
      </w:r>
    </w:p>
    <w:p>
      <w:pPr>
        <w:pStyle w:val="ListBullet"/>
      </w:pPr>
      <w:r>
        <w:t>Si donen veredictes absoluts: exigir grau de certesa i límit.</w:t>
      </w:r>
    </w:p>
    <w:tbl>
      <w:tblPr>
        <w:tblW w:type="dxa" w:w="10034"/>
        <w:jc w:val="center"/>
        <w:tblLayout w:type="fixed"/>
        <w:tblLook w:firstColumn="1" w:firstRow="1" w:lastColumn="0" w:lastRow="0" w:noHBand="0" w:noVBand="1" w:val="04A0"/>
      </w:tblPr>
      <w:tblGrid>
        <w:gridCol w:w="10034"/>
      </w:tblGrid>
      <w:tr>
        <w:tc>
          <w:tcPr>
            <w:tcW w:type="dxa" w:w="10034"/>
            <w:shd w:fill="F8E8AF"/>
            <w:tcBorders>
              <w:top w:val="single" w:sz="7" w:color="C65911"/>
              <w:left w:val="single" w:sz="7" w:color="C65911"/>
              <w:bottom w:val="single" w:sz="7" w:color="C65911"/>
              <w:right w:val="single" w:sz="7" w:color="C65911"/>
            </w:tcBorders>
            <w:vAlign w:val="center"/>
            <w:tcBorders>
              <w:top w:val="single" w:sz="7" w:color="B7C9DA"/>
              <w:left w:val="single" w:sz="7" w:color="B7C9DA"/>
              <w:bottom w:val="single" w:sz="7" w:color="B7C9DA"/>
              <w:right w:val="single" w:sz="7" w:color="B7C9DA"/>
            </w:tcBorders>
          </w:tcPr>
          <w:p>
            <w:r>
              <w:rPr>
                <w:b/>
                <w:color w:val="C65911"/>
              </w:rPr>
              <w:t xml:space="preserve">CONNEXIÓ AMB LA SESSIÓ 4  </w:t>
            </w:r>
            <w:r>
              <w:t>Cada alumne seleccionarà una afirmació del banc docent i la convertirà en pregunta investigable amb paraules clau i quatre fonts preliminars.</w:t>
            </w:r>
          </w:p>
        </w:tc>
        <w:trPr>
          <w:tblHeader/>
        </w:trPr>
      </w:tr>
    </w:tbl>
    <w:p>
      <w:pPr>
        <w:spacing w:after="0"/>
      </w:pPr>
    </w:p>
    <w:sectPr w:rsidR="00FC693F" w:rsidRPr="0006063C" w:rsidSect="00034616">
      <w:headerReference w:type="default" r:id="rId9"/>
      <w:footerReference w:type="default" r:id="rId10"/>
      <w:pgSz w:w="11906" w:h="16838"/>
      <w:pgMar w:top="879" w:right="935" w:bottom="879"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Sessions 2 i 3 · Fonts i verificació</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IES Gregori Maians · HMC · SA01 · Material docent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Aptos" w:hAnsi="Aptos"/>
      <w:b w:val="0"/>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before="0"/>
      <w:contextualSpacing/>
    </w:pPr>
    <w:rPr>
      <w:rFonts w:asciiTheme="majorHAnsi" w:eastAsiaTheme="majorEastAsia" w:hAnsiTheme="majorHAnsi" w:cstheme="majorBidi" w:ascii="Aptos" w:hAnsi="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9" w:lineRule="auto"/>
    </w:pPr>
    <w:rPr>
      <w:rFonts w:asciiTheme="majorHAnsi" w:eastAsiaTheme="majorEastAsia" w:hAnsiTheme="majorHAnsi" w:cstheme="majorBidi" w:ascii="Aptos" w:hAnsi="Aptos"/>
      <w:b w:val="0"/>
      <w:i/>
      <w:iCs/>
      <w:color w:val="6674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SA01 · Sessions 2 i 3 · Material docent</dc:title>
  <dc:subject/>
  <dc:creator>Departament de Geografia i Història · IES Gregori Maians</dc:creator>
  <cp:keywords/>
  <dc:description>generated by python-docx</dc:description>
  <cp:lastModifiedBy/>
  <cp:revision>1</cp:revision>
  <dcterms:created xsi:type="dcterms:W3CDTF">2013-12-23T23:15:00Z</dcterms:created>
  <dcterms:modified xsi:type="dcterms:W3CDTF">2013-12-23T23:15:00Z</dcterms:modified>
  <cp:category/>
</cp:coreProperties>
</file>