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0A5DD" w14:textId="69B71A2B" w:rsidR="009303D9" w:rsidRPr="008B6524" w:rsidRDefault="004A6026" w:rsidP="008B6524">
      <w:pPr>
        <w:pStyle w:val="papertitle"/>
        <w:spacing w:before="5pt" w:beforeAutospacing="1" w:after="5pt" w:afterAutospacing="1"/>
        <w:rPr>
          <w:kern w:val="48"/>
        </w:rPr>
      </w:pPr>
      <w:r>
        <w:t>How to deal with problem customers?</w:t>
      </w:r>
    </w:p>
    <w:p w14:paraId="5BA2F7B1" w14:textId="77777777" w:rsidR="00D7522C" w:rsidRDefault="00D7522C" w:rsidP="003B4E04">
      <w:pPr>
        <w:pStyle w:val="Author"/>
        <w:spacing w:before="5pt" w:beforeAutospacing="1" w:after="5pt" w:afterAutospacing="1" w:line="6pt" w:lineRule="auto"/>
        <w:rPr>
          <w:sz w:val="16"/>
          <w:szCs w:val="16"/>
        </w:rPr>
      </w:pPr>
    </w:p>
    <w:p w14:paraId="16052209" w14:textId="77777777" w:rsidR="00D7522C" w:rsidRPr="00CA4392" w:rsidRDefault="00D7522C" w:rsidP="00CA4392">
      <w:pPr>
        <w:pStyle w:val="Author"/>
        <w:spacing w:before="5pt" w:beforeAutospacing="1" w:after="5pt" w:afterAutospacing="1" w:line="6pt" w:lineRule="auto"/>
        <w:rPr>
          <w:sz w:val="16"/>
          <w:szCs w:val="16"/>
        </w:rPr>
      </w:pPr>
      <w:r w:rsidRPr="00CA4392">
        <w:br w:type="page"/>
      </w:r>
      <w:r w:rsidR="004A6026">
        <w:rPr>
          <w:sz w:val="18"/>
          <w:szCs w:val="18"/>
        </w:rPr>
        <w:lastRenderedPageBreak/>
        <w:t>Michal Krezalek</w:t>
      </w:r>
      <w:r w:rsidR="001A3B3D" w:rsidRPr="00F847A6">
        <w:rPr>
          <w:sz w:val="18"/>
          <w:szCs w:val="18"/>
        </w:rPr>
        <w:br/>
      </w:r>
      <w:r w:rsidR="004A6026">
        <w:rPr>
          <w:sz w:val="18"/>
          <w:szCs w:val="18"/>
        </w:rPr>
        <w:t>Oxford Brookes University</w:t>
      </w:r>
      <w:r w:rsidR="00D72D06" w:rsidRPr="00F847A6">
        <w:rPr>
          <w:sz w:val="18"/>
          <w:szCs w:val="18"/>
        </w:rPr>
        <w:br/>
      </w:r>
      <w:r w:rsidR="004A6026">
        <w:rPr>
          <w:sz w:val="18"/>
          <w:szCs w:val="18"/>
        </w:rPr>
        <w:t>Oxford, United Kingdom</w:t>
      </w:r>
      <w:r w:rsidR="001A3B3D" w:rsidRPr="00F847A6">
        <w:rPr>
          <w:i/>
          <w:sz w:val="18"/>
          <w:szCs w:val="18"/>
        </w:rPr>
        <w:br/>
      </w:r>
      <w:r w:rsidR="004A6026">
        <w:rPr>
          <w:sz w:val="18"/>
          <w:szCs w:val="18"/>
        </w:rPr>
        <w:t>19022526@brookes.ac.uk</w:t>
      </w:r>
    </w:p>
    <w:p w14:paraId="60B85909" w14:textId="671D9CA9" w:rsidR="00447BB9" w:rsidRDefault="00BD670B" w:rsidP="004A6026">
      <w:pPr>
        <w:pStyle w:val="Author"/>
        <w:spacing w:before="5pt" w:beforeAutospacing="1"/>
      </w:pPr>
      <w:r>
        <w:rPr>
          <w:sz w:val="18"/>
          <w:szCs w:val="18"/>
        </w:rPr>
        <w:br w:type="column"/>
      </w:r>
      <w:r w:rsidR="00447BB9">
        <w:t xml:space="preserve"> </w:t>
      </w:r>
    </w:p>
    <w:p w14:paraId="1B3C90CE" w14:textId="77777777" w:rsidR="009F1D79" w:rsidRDefault="009F1D79">
      <w:r>
        <w:br w:type="page"/>
      </w:r>
      <w:r w:rsidR="00BD670B">
        <w:lastRenderedPageBreak/>
        <w:br w:type="column"/>
      </w:r>
      <w:r w:rsidR="009303D9" w:rsidRPr="005B520E">
        <w:br w:type="page"/>
      </w:r>
      <w:r w:rsidR="009303D9">
        <w:rPr>
          <w:i/>
          <w:iCs/>
        </w:rPr>
        <w:lastRenderedPageBreak/>
        <w:t>Abstract</w:t>
      </w:r>
      <w:r w:rsidR="004A6026">
        <w:rPr>
          <w:i/>
          <w:iCs/>
        </w:rPr>
        <w:t xml:space="preserve"> </w:t>
      </w:r>
      <w:r w:rsidR="009303D9">
        <w:t>—</w:t>
      </w:r>
      <w:r w:rsidR="004A6026">
        <w:t xml:space="preserve"> </w:t>
      </w:r>
      <w:r w:rsidR="004A6026">
        <w:t xml:space="preserve">This study investigates the factors impacting last-minute cancellations and no-shows in the hotel industry, a </w:t>
      </w:r>
      <w:r w:rsidR="00C32E6C">
        <w:t>significant</w:t>
      </w:r>
      <w:r w:rsidR="004A6026">
        <w:t xml:space="preserve"> challenge causing potential revenue loss. </w:t>
      </w:r>
      <w:r w:rsidR="00C32E6C" w:rsidRPr="00C32E6C">
        <w:t xml:space="preserve">Hotels can better prepare and mitigate the impact by identifying the </w:t>
      </w:r>
      <w:r w:rsidR="008D3616">
        <w:t>most critical</w:t>
      </w:r>
      <w:r w:rsidR="00C32E6C" w:rsidRPr="00C32E6C">
        <w:t xml:space="preserve"> indicators of booking cancellations</w:t>
      </w:r>
      <w:r w:rsidR="004A6026">
        <w:t xml:space="preserve">. The study </w:t>
      </w:r>
      <w:r w:rsidR="00C32E6C">
        <w:t>builds</w:t>
      </w:r>
      <w:r w:rsidR="004A6026">
        <w:t xml:space="preserve"> on top of other </w:t>
      </w:r>
      <w:r w:rsidR="00C32E6C">
        <w:t>research</w:t>
      </w:r>
      <w:r w:rsidR="004A6026">
        <w:t xml:space="preserve"> in the field and helps fill the gap. This study </w:t>
      </w:r>
      <w:r w:rsidR="00C32E6C" w:rsidRPr="00C32E6C">
        <w:t xml:space="preserve">uses three different machine learning approaches and </w:t>
      </w:r>
      <w:r w:rsidR="004A6026">
        <w:t>compares them to the current state of the art.</w:t>
      </w:r>
    </w:p>
    <w:p w14:paraId="265A1BBF" w14:textId="09531219" w:rsidR="009303D9" w:rsidRDefault="004D72B5" w:rsidP="00972203">
      <w:pPr>
        <w:pStyle w:val="Keywords"/>
      </w:pPr>
      <w:r w:rsidRPr="004D72B5">
        <w:t>Keywords—</w:t>
      </w:r>
      <w:r w:rsidR="004A6026">
        <w:t>Machine learning, hotel booking, predicting cancellation</w:t>
      </w:r>
    </w:p>
    <w:p w14:paraId="5C857555" w14:textId="77777777" w:rsidR="004A6026" w:rsidRDefault="004A6026" w:rsidP="00972203">
      <w:pPr>
        <w:pStyle w:val="Keywords"/>
      </w:pPr>
    </w:p>
    <w:p w14:paraId="36F5DE9C" w14:textId="0BE11FE4" w:rsidR="004A6026" w:rsidRDefault="004A6026" w:rsidP="004A6026">
      <w:pPr>
        <w:pStyle w:val="Heading1"/>
      </w:pPr>
      <w:r w:rsidRPr="004A6026">
        <w:t>Introduction</w:t>
      </w:r>
    </w:p>
    <w:p w14:paraId="4303CF55" w14:textId="6852E5CE" w:rsidR="004A6026" w:rsidRDefault="004A6026" w:rsidP="004A6026">
      <w:r>
        <w:t xml:space="preserve">The hotel industry plays a vital role in the global economy, yet it faces challenges like last-minute cancellations and no-shows, leading to potential revenue loss. There has been </w:t>
      </w:r>
      <w:r w:rsidR="00C32E6C">
        <w:t>previous</w:t>
      </w:r>
      <w:r>
        <w:t xml:space="preserve"> research exploring factors influencing cancellations which can be used to help with predicting which customers will cancel or not show </w:t>
      </w:r>
      <w:r w:rsidR="00C32E6C">
        <w:t xml:space="preserve">up </w:t>
      </w:r>
      <w:r>
        <w:t>for booking</w:t>
      </w:r>
      <w:r>
        <w:t xml:space="preserve"> [3]</w:t>
      </w:r>
      <w:r>
        <w:t xml:space="preserve">. The purpose of this study is to build on top of other research in the field and to identify other key factors contributing to booking cancellations </w:t>
      </w:r>
      <w:r>
        <w:t>[1][2][5][6]</w:t>
      </w:r>
      <w:r>
        <w:t>.</w:t>
      </w:r>
    </w:p>
    <w:p w14:paraId="0435C3BA" w14:textId="54A188FF" w:rsidR="004A6026" w:rsidRDefault="004A6026" w:rsidP="004A6026">
      <w:r>
        <w:t xml:space="preserve">This paper will explore a hotel reservation dataset found on Kaggle and use three different techniques, KNN, Random Forest and PCA and compare their accuracy with </w:t>
      </w:r>
      <w:r w:rsidR="00C32E6C">
        <w:t xml:space="preserve">the </w:t>
      </w:r>
      <w:r>
        <w:t xml:space="preserve">current state of the art. By </w:t>
      </w:r>
      <w:r w:rsidR="00C32E6C">
        <w:t>examining</w:t>
      </w:r>
      <w:r>
        <w:t xml:space="preserve"> the dataset, this study seeks to provide insight for hotels </w:t>
      </w:r>
      <w:r w:rsidR="00C32E6C" w:rsidRPr="00C32E6C">
        <w:t>to predict cancellations and no-shows better</w:t>
      </w:r>
      <w:r>
        <w:t xml:space="preserve"> and implement effective strategies to </w:t>
      </w:r>
      <w:proofErr w:type="spellStart"/>
      <w:r w:rsidR="00C32E6C">
        <w:t>minimise</w:t>
      </w:r>
      <w:proofErr w:type="spellEnd"/>
      <w:r>
        <w:t xml:space="preserve"> revenue loss. This paper will discuss the current </w:t>
      </w:r>
      <w:r w:rsidR="00C32E6C">
        <w:t>state-of-the-art</w:t>
      </w:r>
      <w:r>
        <w:t xml:space="preserve"> </w:t>
      </w:r>
      <w:r w:rsidR="00C32E6C">
        <w:t>methodology</w:t>
      </w:r>
      <w:r>
        <w:t xml:space="preserve"> and examine results from experiments.</w:t>
      </w:r>
    </w:p>
    <w:p w14:paraId="17DA28F8" w14:textId="77777777" w:rsidR="004A6026" w:rsidRPr="004A6026" w:rsidRDefault="004A6026" w:rsidP="004A6026">
      <w:pPr>
        <w:rPr>
          <w:lang w:val="en-GB"/>
        </w:rPr>
      </w:pPr>
    </w:p>
    <w:p w14:paraId="406EF26C" w14:textId="7CC00722" w:rsidR="004A6026" w:rsidRDefault="004A6026" w:rsidP="004A6026">
      <w:pPr>
        <w:pStyle w:val="Heading1"/>
      </w:pPr>
      <w:r>
        <w:t>Literature review</w:t>
      </w:r>
    </w:p>
    <w:p w14:paraId="51A6EDCD" w14:textId="764134F6" w:rsidR="004A6026" w:rsidRDefault="004A6026" w:rsidP="004A6026">
      <w:r>
        <w:t xml:space="preserve">Hotel booking cancellations can reach up to 20% of total bookings, resulting in lost potential revenue </w:t>
      </w:r>
      <w:r w:rsidR="00D45420">
        <w:t>[1]</w:t>
      </w:r>
      <w:r>
        <w:t>. There can be many reasons for a person to cancel their booking ranging from unexpected occurrences to illness</w:t>
      </w:r>
      <w:r w:rsidR="00D45420">
        <w:t xml:space="preserve"> [5][6]</w:t>
      </w:r>
      <w:r>
        <w:t xml:space="preserve">. Various machine learning techniques were </w:t>
      </w:r>
      <w:proofErr w:type="spellStart"/>
      <w:r w:rsidR="00C32E6C">
        <w:t>utilised</w:t>
      </w:r>
      <w:proofErr w:type="spellEnd"/>
      <w:r>
        <w:t xml:space="preserve"> to help hotels predict which customers are more likely to cancel their hotel booking. Andriawan et al.</w:t>
      </w:r>
      <w:r w:rsidR="00D45420">
        <w:t xml:space="preserve"> [1]</w:t>
      </w:r>
      <w:r>
        <w:t xml:space="preserve"> used the Random Forest algorithm to predict the cancellation with an accuracy of 87</w:t>
      </w:r>
      <w:r w:rsidR="00C32E6C">
        <w:t>.</w:t>
      </w:r>
      <w:r>
        <w:t>25</w:t>
      </w:r>
      <w:r w:rsidR="00C32E6C">
        <w:t>%</w:t>
      </w:r>
      <w:r>
        <w:t>. The dataset (n=119,390) used in this paper came from two different hotels, which is insufficient to create an accurate model for every hotel. Furthermore, the research did not consider external factors</w:t>
      </w:r>
      <w:r w:rsidR="008D3616" w:rsidRPr="008D3616">
        <w:t xml:space="preserve"> affecting hotel booking demand, such as economic or political events</w:t>
      </w:r>
      <w:r>
        <w:t>. It did, however, consider one resort hotel and one city hotel with two different booking patterns. Satu, Ahammed and Abedin</w:t>
      </w:r>
      <w:r w:rsidR="00D45420">
        <w:t xml:space="preserve"> [6]</w:t>
      </w:r>
      <w:r>
        <w:t xml:space="preserve"> used the same dataset as Andriawan et al.</w:t>
      </w:r>
      <w:r w:rsidR="00D45420">
        <w:t xml:space="preserve"> [1]</w:t>
      </w:r>
      <w:r>
        <w:t xml:space="preserve">; however, it </w:t>
      </w:r>
      <w:r w:rsidR="008D3616">
        <w:t>used</w:t>
      </w:r>
      <w:r>
        <w:t xml:space="preserve"> a different approach to the dataset, making it possible to compare the final results. Satu, Ahammed and Abedin </w:t>
      </w:r>
      <w:r w:rsidR="00D0737B">
        <w:t>[6]</w:t>
      </w:r>
      <w:r>
        <w:t xml:space="preserve">, in their data preprocessing, detected outliers, missing values, and purified data, which led to a higher accuracy model as the final result; this is something that was missing in Andriawan et al. </w:t>
      </w:r>
      <w:r w:rsidR="00D45420">
        <w:t>[1]</w:t>
      </w:r>
      <w:r>
        <w:t xml:space="preserve"> research. Furthermore, Andriawan et al. </w:t>
      </w:r>
      <w:r w:rsidR="00D45420">
        <w:t>[1]</w:t>
      </w:r>
      <w:r>
        <w:t xml:space="preserve"> used three different feature selections with seven </w:t>
      </w:r>
      <w:r w:rsidR="008D3616">
        <w:t>other</w:t>
      </w:r>
      <w:r>
        <w:t xml:space="preserve"> machine-learning techniques making detailed results. Even though the preprocessing of Ahammed and Abedin (2020) was more comprehensive and thorough, it </w:t>
      </w:r>
      <w:r w:rsidR="008D3616">
        <w:t>performed worse</w:t>
      </w:r>
      <w:r>
        <w:t xml:space="preserve"> </w:t>
      </w:r>
      <w:r w:rsidR="008D3616">
        <w:t>than</w:t>
      </w:r>
      <w:r>
        <w:t xml:space="preserve"> the best method; XGB had an accuracy of 79</w:t>
      </w:r>
      <w:r w:rsidR="00C32E6C">
        <w:t>.</w:t>
      </w:r>
      <w:r>
        <w:t>15</w:t>
      </w:r>
      <w:r w:rsidR="00C32E6C">
        <w:t>%</w:t>
      </w:r>
      <w:r>
        <w:t xml:space="preserve">, while Andriawan et al. </w:t>
      </w:r>
      <w:r w:rsidR="00D45420">
        <w:t>[1]</w:t>
      </w:r>
      <w:r>
        <w:t xml:space="preserve"> had 87</w:t>
      </w:r>
      <w:r w:rsidR="00C32E6C">
        <w:t>.</w:t>
      </w:r>
      <w:r>
        <w:t>25</w:t>
      </w:r>
      <w:r w:rsidR="00C32E6C">
        <w:t>%</w:t>
      </w:r>
      <w:r>
        <w:t xml:space="preserve">. Machine learning can </w:t>
      </w:r>
      <w:r>
        <w:t xml:space="preserve">predict which customers are more likely to cancel their </w:t>
      </w:r>
      <w:r w:rsidR="00C32E6C">
        <w:t>bookings</w:t>
      </w:r>
      <w:r>
        <w:t xml:space="preserve"> and apply different cancellation strategies requiring </w:t>
      </w:r>
      <w:r w:rsidR="008D3616">
        <w:t>more considerable</w:t>
      </w:r>
      <w:r>
        <w:t xml:space="preserve"> cancellation fees </w:t>
      </w:r>
      <w:r w:rsidR="00D45420">
        <w:t>[4]</w:t>
      </w:r>
      <w:r>
        <w:t xml:space="preserve">. This strategy is better than overbooking, which can lead to customer dissatisfaction and a bad reputation </w:t>
      </w:r>
      <w:r w:rsidR="00D45420">
        <w:t>[5][6]</w:t>
      </w:r>
      <w:r>
        <w:t xml:space="preserve">. Rakesh et al. </w:t>
      </w:r>
      <w:r w:rsidR="00D45420">
        <w:t>[5]</w:t>
      </w:r>
      <w:r>
        <w:t xml:space="preserve"> achieved a very high accuracy compared to the other two papers, with 94</w:t>
      </w:r>
      <w:r w:rsidR="00C32E6C">
        <w:t>.</w:t>
      </w:r>
      <w:r>
        <w:t>38</w:t>
      </w:r>
      <w:r w:rsidR="00C32E6C">
        <w:t>%</w:t>
      </w:r>
      <w:r>
        <w:t xml:space="preserve"> accuracy for DT and 94</w:t>
      </w:r>
      <w:r w:rsidR="00C32E6C">
        <w:t>.</w:t>
      </w:r>
      <w:r>
        <w:t>64</w:t>
      </w:r>
      <w:r w:rsidR="00C32E6C">
        <w:t>%</w:t>
      </w:r>
      <w:r>
        <w:t xml:space="preserve"> for KNN. Rakesh et al. </w:t>
      </w:r>
      <w:r w:rsidR="00D45420">
        <w:t>[5]</w:t>
      </w:r>
      <w:r>
        <w:t xml:space="preserve"> and </w:t>
      </w:r>
      <w:r w:rsidR="00D45420">
        <w:t xml:space="preserve">Satu, </w:t>
      </w:r>
      <w:r>
        <w:t xml:space="preserve">Ahammed and Abedin </w:t>
      </w:r>
      <w:r w:rsidR="00D45420">
        <w:t>[6]</w:t>
      </w:r>
      <w:r>
        <w:t xml:space="preserve"> used DT and KNN; however, their results </w:t>
      </w:r>
      <w:r w:rsidR="008D3616">
        <w:t>differ vastly</w:t>
      </w:r>
      <w:r>
        <w:t xml:space="preserve">. It can potentially tell that the dataset is significant for training a model, and for some hotels, it will be easier to predict if a person will cancel their booking. Furthermore, Rakesh et al. </w:t>
      </w:r>
      <w:r w:rsidR="00D45420">
        <w:t>[5]</w:t>
      </w:r>
      <w:r>
        <w:t xml:space="preserve"> did not provide where the dataset came from, making it impossible to compare the sources. Andriawan et al. </w:t>
      </w:r>
      <w:r w:rsidR="00D45420">
        <w:t>[1]</w:t>
      </w:r>
      <w:r>
        <w:t xml:space="preserve"> and Chen et al. </w:t>
      </w:r>
      <w:r w:rsidR="00D45420">
        <w:t>[3]</w:t>
      </w:r>
      <w:r>
        <w:t xml:space="preserve"> found that the most significant factor in deciding if someone will cancel their booking or not show is the difference between bookings made and arrival time. Chen et al. </w:t>
      </w:r>
      <w:r w:rsidR="00D45420">
        <w:t>[3]</w:t>
      </w:r>
      <w:r>
        <w:t xml:space="preserve"> achieved an accuracy of 1 with the use of Catboost, which is attributed to the selection of key features, gradient boosting algorithm and quality and size of the dataset. To conclude, there is a need for </w:t>
      </w:r>
      <w:r w:rsidR="008D3616">
        <w:t>more extensive</w:t>
      </w:r>
      <w:r>
        <w:t xml:space="preserve"> datasets with data from various hotels rather than focusing on one or two hotels simultaneously. This will allow a more generic model to be applied to a broader range of hotels.</w:t>
      </w:r>
    </w:p>
    <w:tbl>
      <w:tblPr>
        <w:tblStyle w:val="TableWeb3"/>
        <w:tblW w:w="0pt" w:type="auto"/>
        <w:tblLook w:firstRow="1" w:lastRow="0" w:firstColumn="1" w:lastColumn="0" w:noHBand="0" w:noVBand="1"/>
      </w:tblPr>
      <w:tblGrid>
        <w:gridCol w:w="2135"/>
        <w:gridCol w:w="1553"/>
        <w:gridCol w:w="1118"/>
      </w:tblGrid>
      <w:tr w:rsidR="004A6026" w:rsidRPr="004A6026" w14:paraId="4517AFBE" w14:textId="77777777" w:rsidTr="004A6026">
        <w:trPr>
          <w:cnfStyle w:firstRow="1" w:lastRow="0" w:firstColumn="0" w:lastColumn="0" w:oddVBand="0" w:evenVBand="0" w:oddHBand="0" w:evenHBand="0" w:firstRowFirstColumn="0" w:firstRowLastColumn="0" w:lastRowFirstColumn="0" w:lastRowLastColumn="0"/>
        </w:trPr>
        <w:tc>
          <w:tcPr>
            <w:tcW w:w="0pt" w:type="auto"/>
            <w:hideMark/>
          </w:tcPr>
          <w:p w14:paraId="2D2DB8CA" w14:textId="77777777" w:rsidR="004A6026" w:rsidRPr="004A6026" w:rsidRDefault="004A6026" w:rsidP="004A6026">
            <w:pPr>
              <w:rPr>
                <w:lang w:val="en-GB" w:eastAsia="ja-JP"/>
              </w:rPr>
            </w:pPr>
            <w:r w:rsidRPr="004A6026">
              <w:rPr>
                <w:lang w:val="en-GB" w:eastAsia="ja-JP"/>
              </w:rPr>
              <w:t>Paper</w:t>
            </w:r>
          </w:p>
        </w:tc>
        <w:tc>
          <w:tcPr>
            <w:tcW w:w="0pt" w:type="auto"/>
            <w:hideMark/>
          </w:tcPr>
          <w:p w14:paraId="4E16DFD8" w14:textId="77777777" w:rsidR="004A6026" w:rsidRPr="004A6026" w:rsidRDefault="004A6026" w:rsidP="004A6026">
            <w:pPr>
              <w:rPr>
                <w:lang w:val="en-GB" w:eastAsia="ja-JP"/>
              </w:rPr>
            </w:pPr>
            <w:r w:rsidRPr="004A6026">
              <w:rPr>
                <w:lang w:val="en-GB" w:eastAsia="ja-JP"/>
              </w:rPr>
              <w:t>Method used</w:t>
            </w:r>
          </w:p>
        </w:tc>
        <w:tc>
          <w:tcPr>
            <w:tcW w:w="0pt" w:type="auto"/>
            <w:hideMark/>
          </w:tcPr>
          <w:p w14:paraId="5E963FBA" w14:textId="77777777" w:rsidR="004A6026" w:rsidRPr="004A6026" w:rsidRDefault="004A6026" w:rsidP="004A6026">
            <w:pPr>
              <w:rPr>
                <w:lang w:val="en-GB" w:eastAsia="ja-JP"/>
              </w:rPr>
            </w:pPr>
            <w:r w:rsidRPr="004A6026">
              <w:rPr>
                <w:lang w:val="en-GB" w:eastAsia="ja-JP"/>
              </w:rPr>
              <w:t>Accuracy</w:t>
            </w:r>
          </w:p>
        </w:tc>
      </w:tr>
      <w:tr w:rsidR="004A6026" w:rsidRPr="004A6026" w14:paraId="50424C9F" w14:textId="77777777" w:rsidTr="004A6026">
        <w:tc>
          <w:tcPr>
            <w:tcW w:w="0pt" w:type="auto"/>
            <w:hideMark/>
          </w:tcPr>
          <w:p w14:paraId="38BDD873" w14:textId="1F65980D" w:rsidR="004A6026" w:rsidRPr="004A6026" w:rsidRDefault="00D45420" w:rsidP="004A6026">
            <w:pPr>
              <w:rPr>
                <w:lang w:val="en-GB" w:eastAsia="ja-JP"/>
              </w:rPr>
            </w:pPr>
            <w:r w:rsidRPr="004A6026">
              <w:rPr>
                <w:lang w:val="en-GB" w:eastAsia="ja-JP"/>
              </w:rPr>
              <w:t>Andriawan et al., 2020</w:t>
            </w:r>
          </w:p>
        </w:tc>
        <w:tc>
          <w:tcPr>
            <w:tcW w:w="0pt" w:type="auto"/>
            <w:hideMark/>
          </w:tcPr>
          <w:p w14:paraId="6625981B" w14:textId="77777777" w:rsidR="004A6026" w:rsidRPr="004A6026" w:rsidRDefault="004A6026" w:rsidP="004A6026">
            <w:pPr>
              <w:rPr>
                <w:lang w:val="en-GB" w:eastAsia="ja-JP"/>
              </w:rPr>
            </w:pPr>
            <w:r w:rsidRPr="004A6026">
              <w:rPr>
                <w:lang w:val="en-GB" w:eastAsia="ja-JP"/>
              </w:rPr>
              <w:t>RF</w:t>
            </w:r>
          </w:p>
        </w:tc>
        <w:tc>
          <w:tcPr>
            <w:tcW w:w="0pt" w:type="auto"/>
            <w:hideMark/>
          </w:tcPr>
          <w:p w14:paraId="4B4925F7" w14:textId="4B35D2F3" w:rsidR="004A6026" w:rsidRPr="004A6026" w:rsidRDefault="004A6026" w:rsidP="004A6026">
            <w:pPr>
              <w:rPr>
                <w:lang w:val="en-GB" w:eastAsia="ja-JP"/>
              </w:rPr>
            </w:pPr>
            <w:r w:rsidRPr="004A6026">
              <w:rPr>
                <w:lang w:val="en-GB" w:eastAsia="ja-JP"/>
              </w:rPr>
              <w:t>87</w:t>
            </w:r>
            <w:r w:rsidR="00C32E6C">
              <w:rPr>
                <w:lang w:val="en-GB" w:eastAsia="ja-JP"/>
              </w:rPr>
              <w:t>.</w:t>
            </w:r>
            <w:r w:rsidRPr="004A6026">
              <w:rPr>
                <w:lang w:val="en-GB" w:eastAsia="ja-JP"/>
              </w:rPr>
              <w:t>25</w:t>
            </w:r>
            <w:r w:rsidR="00C32E6C">
              <w:rPr>
                <w:lang w:val="en-GB" w:eastAsia="ja-JP"/>
              </w:rPr>
              <w:t>%</w:t>
            </w:r>
          </w:p>
        </w:tc>
      </w:tr>
      <w:tr w:rsidR="004A6026" w:rsidRPr="004A6026" w14:paraId="72FD524C" w14:textId="77777777" w:rsidTr="004A6026">
        <w:tc>
          <w:tcPr>
            <w:tcW w:w="0pt" w:type="auto"/>
            <w:hideMark/>
          </w:tcPr>
          <w:p w14:paraId="1A824C13" w14:textId="1786DEBA" w:rsidR="004A6026" w:rsidRPr="004A6026" w:rsidRDefault="00D45420" w:rsidP="004A6026">
            <w:pPr>
              <w:rPr>
                <w:lang w:val="en-GB" w:eastAsia="ja-JP"/>
              </w:rPr>
            </w:pPr>
            <w:r w:rsidRPr="004A6026">
              <w:rPr>
                <w:lang w:val="en-GB" w:eastAsia="ja-JP"/>
              </w:rPr>
              <w:t>Andriawan et al., 2020</w:t>
            </w:r>
          </w:p>
        </w:tc>
        <w:tc>
          <w:tcPr>
            <w:tcW w:w="0pt" w:type="auto"/>
            <w:hideMark/>
          </w:tcPr>
          <w:p w14:paraId="13AD465A" w14:textId="77777777" w:rsidR="004A6026" w:rsidRPr="004A6026" w:rsidRDefault="004A6026" w:rsidP="004A6026">
            <w:pPr>
              <w:rPr>
                <w:lang w:val="en-GB" w:eastAsia="ja-JP"/>
              </w:rPr>
            </w:pPr>
            <w:r w:rsidRPr="004A6026">
              <w:rPr>
                <w:lang w:val="en-GB" w:eastAsia="ja-JP"/>
              </w:rPr>
              <w:t>LGBM</w:t>
            </w:r>
          </w:p>
        </w:tc>
        <w:tc>
          <w:tcPr>
            <w:tcW w:w="0pt" w:type="auto"/>
            <w:hideMark/>
          </w:tcPr>
          <w:p w14:paraId="7970AF2D" w14:textId="02BF993C" w:rsidR="004A6026" w:rsidRPr="004A6026" w:rsidRDefault="004A6026" w:rsidP="004A6026">
            <w:pPr>
              <w:rPr>
                <w:lang w:val="en-GB" w:eastAsia="ja-JP"/>
              </w:rPr>
            </w:pPr>
            <w:r w:rsidRPr="004A6026">
              <w:rPr>
                <w:lang w:val="en-GB" w:eastAsia="ja-JP"/>
              </w:rPr>
              <w:t>83</w:t>
            </w:r>
            <w:r w:rsidR="00C32E6C">
              <w:rPr>
                <w:lang w:val="en-GB" w:eastAsia="ja-JP"/>
              </w:rPr>
              <w:t>.</w:t>
            </w:r>
            <w:r w:rsidRPr="004A6026">
              <w:rPr>
                <w:lang w:val="en-GB" w:eastAsia="ja-JP"/>
              </w:rPr>
              <w:t>80</w:t>
            </w:r>
            <w:r w:rsidR="00C32E6C">
              <w:rPr>
                <w:lang w:val="en-GB" w:eastAsia="ja-JP"/>
              </w:rPr>
              <w:t>%</w:t>
            </w:r>
          </w:p>
        </w:tc>
      </w:tr>
      <w:tr w:rsidR="004A6026" w:rsidRPr="004A6026" w14:paraId="50F1A177" w14:textId="77777777" w:rsidTr="004A6026">
        <w:tc>
          <w:tcPr>
            <w:tcW w:w="0pt" w:type="auto"/>
            <w:hideMark/>
          </w:tcPr>
          <w:p w14:paraId="7B4B1EAC" w14:textId="2C1B3B4C" w:rsidR="004A6026" w:rsidRPr="004A6026" w:rsidRDefault="00D45420" w:rsidP="004A6026">
            <w:pPr>
              <w:rPr>
                <w:lang w:val="en-GB" w:eastAsia="ja-JP"/>
              </w:rPr>
            </w:pPr>
            <w:r w:rsidRPr="004A6026">
              <w:rPr>
                <w:lang w:val="en-GB" w:eastAsia="ja-JP"/>
              </w:rPr>
              <w:t>Andriawan et al., 2020</w:t>
            </w:r>
          </w:p>
        </w:tc>
        <w:tc>
          <w:tcPr>
            <w:tcW w:w="0pt" w:type="auto"/>
            <w:hideMark/>
          </w:tcPr>
          <w:p w14:paraId="0BE4B070" w14:textId="77777777" w:rsidR="004A6026" w:rsidRPr="004A6026" w:rsidRDefault="004A6026" w:rsidP="004A6026">
            <w:pPr>
              <w:rPr>
                <w:lang w:val="en-GB" w:eastAsia="ja-JP"/>
              </w:rPr>
            </w:pPr>
            <w:r w:rsidRPr="004A6026">
              <w:rPr>
                <w:lang w:val="en-GB" w:eastAsia="ja-JP"/>
              </w:rPr>
              <w:t>Catboost</w:t>
            </w:r>
          </w:p>
        </w:tc>
        <w:tc>
          <w:tcPr>
            <w:tcW w:w="0pt" w:type="auto"/>
            <w:hideMark/>
          </w:tcPr>
          <w:p w14:paraId="5F516737" w14:textId="40847459" w:rsidR="004A6026" w:rsidRPr="004A6026" w:rsidRDefault="004A6026" w:rsidP="004A6026">
            <w:pPr>
              <w:rPr>
                <w:lang w:val="en-GB" w:eastAsia="ja-JP"/>
              </w:rPr>
            </w:pPr>
            <w:r w:rsidRPr="004A6026">
              <w:rPr>
                <w:lang w:val="en-GB" w:eastAsia="ja-JP"/>
              </w:rPr>
              <w:t>84</w:t>
            </w:r>
            <w:r w:rsidR="00C32E6C">
              <w:rPr>
                <w:lang w:val="en-GB" w:eastAsia="ja-JP"/>
              </w:rPr>
              <w:t>.</w:t>
            </w:r>
            <w:r w:rsidRPr="004A6026">
              <w:rPr>
                <w:lang w:val="en-GB" w:eastAsia="ja-JP"/>
              </w:rPr>
              <w:t>84</w:t>
            </w:r>
            <w:r w:rsidR="00C32E6C">
              <w:rPr>
                <w:lang w:val="en-GB" w:eastAsia="ja-JP"/>
              </w:rPr>
              <w:t>%</w:t>
            </w:r>
          </w:p>
        </w:tc>
      </w:tr>
      <w:tr w:rsidR="004A6026" w:rsidRPr="004A6026" w14:paraId="6B5AB00F" w14:textId="77777777" w:rsidTr="004A6026">
        <w:tc>
          <w:tcPr>
            <w:tcW w:w="0pt" w:type="auto"/>
            <w:hideMark/>
          </w:tcPr>
          <w:p w14:paraId="60CC2F11" w14:textId="2BBE8F27" w:rsidR="004A6026" w:rsidRPr="004A6026" w:rsidRDefault="004A6026" w:rsidP="004A6026">
            <w:pPr>
              <w:rPr>
                <w:lang w:val="en-GB" w:eastAsia="ja-JP"/>
              </w:rPr>
            </w:pPr>
            <w:r w:rsidRPr="004A6026">
              <w:rPr>
                <w:lang w:val="en-GB" w:eastAsia="ja-JP"/>
              </w:rPr>
              <w:t>Andriawan et al., 2020</w:t>
            </w:r>
          </w:p>
        </w:tc>
        <w:tc>
          <w:tcPr>
            <w:tcW w:w="0pt" w:type="auto"/>
            <w:hideMark/>
          </w:tcPr>
          <w:p w14:paraId="14367B0A" w14:textId="77777777" w:rsidR="004A6026" w:rsidRPr="004A6026" w:rsidRDefault="004A6026" w:rsidP="004A6026">
            <w:pPr>
              <w:rPr>
                <w:lang w:val="en-GB" w:eastAsia="ja-JP"/>
              </w:rPr>
            </w:pPr>
            <w:r w:rsidRPr="004A6026">
              <w:rPr>
                <w:lang w:val="en-GB" w:eastAsia="ja-JP"/>
              </w:rPr>
              <w:t>XGB</w:t>
            </w:r>
          </w:p>
        </w:tc>
        <w:tc>
          <w:tcPr>
            <w:tcW w:w="0pt" w:type="auto"/>
            <w:hideMark/>
          </w:tcPr>
          <w:p w14:paraId="091AFCA3" w14:textId="11A1C962" w:rsidR="004A6026" w:rsidRPr="004A6026" w:rsidRDefault="004A6026" w:rsidP="004A6026">
            <w:pPr>
              <w:rPr>
                <w:lang w:val="en-GB" w:eastAsia="ja-JP"/>
              </w:rPr>
            </w:pPr>
            <w:r w:rsidRPr="004A6026">
              <w:rPr>
                <w:lang w:val="en-GB" w:eastAsia="ja-JP"/>
              </w:rPr>
              <w:t>82</w:t>
            </w:r>
            <w:r w:rsidR="00C32E6C">
              <w:rPr>
                <w:lang w:val="en-GB" w:eastAsia="ja-JP"/>
              </w:rPr>
              <w:t>.</w:t>
            </w:r>
            <w:r w:rsidRPr="004A6026">
              <w:rPr>
                <w:lang w:val="en-GB" w:eastAsia="ja-JP"/>
              </w:rPr>
              <w:t>27</w:t>
            </w:r>
            <w:r w:rsidR="00C32E6C">
              <w:rPr>
                <w:lang w:val="en-GB" w:eastAsia="ja-JP"/>
              </w:rPr>
              <w:t>%</w:t>
            </w:r>
          </w:p>
        </w:tc>
      </w:tr>
      <w:tr w:rsidR="004A6026" w:rsidRPr="004A6026" w14:paraId="6002C7B2" w14:textId="77777777" w:rsidTr="004A6026">
        <w:tc>
          <w:tcPr>
            <w:tcW w:w="0pt" w:type="auto"/>
            <w:hideMark/>
          </w:tcPr>
          <w:p w14:paraId="11212E28" w14:textId="1E7EC5DA" w:rsidR="004A6026" w:rsidRPr="004A6026" w:rsidRDefault="004A6026" w:rsidP="004A6026">
            <w:pPr>
              <w:rPr>
                <w:lang w:val="en-GB" w:eastAsia="ja-JP"/>
              </w:rPr>
            </w:pPr>
            <w:r w:rsidRPr="004A6026">
              <w:rPr>
                <w:lang w:val="en-GB" w:eastAsia="ja-JP"/>
              </w:rPr>
              <w:t>Ahammed and Abedin, 2020</w:t>
            </w:r>
          </w:p>
        </w:tc>
        <w:tc>
          <w:tcPr>
            <w:tcW w:w="0pt" w:type="auto"/>
            <w:hideMark/>
          </w:tcPr>
          <w:p w14:paraId="40F46E00" w14:textId="77777777" w:rsidR="004A6026" w:rsidRPr="004A6026" w:rsidRDefault="004A6026" w:rsidP="004A6026">
            <w:pPr>
              <w:rPr>
                <w:lang w:val="en-GB" w:eastAsia="ja-JP"/>
              </w:rPr>
            </w:pPr>
            <w:r w:rsidRPr="004A6026">
              <w:rPr>
                <w:lang w:val="en-GB" w:eastAsia="ja-JP"/>
              </w:rPr>
              <w:t>GB</w:t>
            </w:r>
          </w:p>
        </w:tc>
        <w:tc>
          <w:tcPr>
            <w:tcW w:w="0pt" w:type="auto"/>
            <w:hideMark/>
          </w:tcPr>
          <w:p w14:paraId="7C2CDC0D" w14:textId="4B9E9560" w:rsidR="004A6026" w:rsidRPr="004A6026" w:rsidRDefault="004A6026" w:rsidP="004A6026">
            <w:pPr>
              <w:rPr>
                <w:lang w:val="en-GB" w:eastAsia="ja-JP"/>
              </w:rPr>
            </w:pPr>
            <w:r w:rsidRPr="004A6026">
              <w:rPr>
                <w:lang w:val="en-GB" w:eastAsia="ja-JP"/>
              </w:rPr>
              <w:t>76</w:t>
            </w:r>
            <w:r w:rsidR="00C32E6C">
              <w:rPr>
                <w:lang w:val="en-GB" w:eastAsia="ja-JP"/>
              </w:rPr>
              <w:t>.</w:t>
            </w:r>
            <w:r w:rsidRPr="004A6026">
              <w:rPr>
                <w:lang w:val="en-GB" w:eastAsia="ja-JP"/>
              </w:rPr>
              <w:t>90</w:t>
            </w:r>
            <w:r w:rsidR="00C32E6C">
              <w:rPr>
                <w:lang w:val="en-GB" w:eastAsia="ja-JP"/>
              </w:rPr>
              <w:t>%</w:t>
            </w:r>
          </w:p>
        </w:tc>
      </w:tr>
      <w:tr w:rsidR="004A6026" w:rsidRPr="004A6026" w14:paraId="33052D00" w14:textId="77777777" w:rsidTr="004A6026">
        <w:tc>
          <w:tcPr>
            <w:tcW w:w="0pt" w:type="auto"/>
            <w:hideMark/>
          </w:tcPr>
          <w:p w14:paraId="65B3E3EF" w14:textId="042F1D2C" w:rsidR="004A6026" w:rsidRPr="004A6026" w:rsidRDefault="004A6026" w:rsidP="004A6026">
            <w:pPr>
              <w:rPr>
                <w:lang w:val="en-GB" w:eastAsia="ja-JP"/>
              </w:rPr>
            </w:pPr>
            <w:r w:rsidRPr="004A6026">
              <w:rPr>
                <w:lang w:val="en-GB" w:eastAsia="ja-JP"/>
              </w:rPr>
              <w:t>Ahammed and Abedin, 2020</w:t>
            </w:r>
          </w:p>
        </w:tc>
        <w:tc>
          <w:tcPr>
            <w:tcW w:w="0pt" w:type="auto"/>
            <w:hideMark/>
          </w:tcPr>
          <w:p w14:paraId="413C33B9" w14:textId="77777777" w:rsidR="004A6026" w:rsidRPr="004A6026" w:rsidRDefault="004A6026" w:rsidP="004A6026">
            <w:pPr>
              <w:rPr>
                <w:lang w:val="en-GB" w:eastAsia="ja-JP"/>
              </w:rPr>
            </w:pPr>
            <w:r w:rsidRPr="004A6026">
              <w:rPr>
                <w:lang w:val="en-GB" w:eastAsia="ja-JP"/>
              </w:rPr>
              <w:t>RF</w:t>
            </w:r>
          </w:p>
        </w:tc>
        <w:tc>
          <w:tcPr>
            <w:tcW w:w="0pt" w:type="auto"/>
            <w:hideMark/>
          </w:tcPr>
          <w:p w14:paraId="3D990943" w14:textId="3392DF7E" w:rsidR="004A6026" w:rsidRPr="004A6026" w:rsidRDefault="004A6026" w:rsidP="004A6026">
            <w:pPr>
              <w:rPr>
                <w:lang w:val="en-GB" w:eastAsia="ja-JP"/>
              </w:rPr>
            </w:pPr>
            <w:r w:rsidRPr="004A6026">
              <w:rPr>
                <w:lang w:val="en-GB" w:eastAsia="ja-JP"/>
              </w:rPr>
              <w:t>75</w:t>
            </w:r>
            <w:r w:rsidR="00C32E6C">
              <w:rPr>
                <w:lang w:val="en-GB" w:eastAsia="ja-JP"/>
              </w:rPr>
              <w:t>.</w:t>
            </w:r>
            <w:r w:rsidRPr="004A6026">
              <w:rPr>
                <w:lang w:val="en-GB" w:eastAsia="ja-JP"/>
              </w:rPr>
              <w:t>61</w:t>
            </w:r>
            <w:r w:rsidR="00C32E6C">
              <w:rPr>
                <w:lang w:val="en-GB" w:eastAsia="ja-JP"/>
              </w:rPr>
              <w:t>%</w:t>
            </w:r>
          </w:p>
        </w:tc>
      </w:tr>
      <w:tr w:rsidR="004A6026" w:rsidRPr="004A6026" w14:paraId="39E75712" w14:textId="77777777" w:rsidTr="004A6026">
        <w:tc>
          <w:tcPr>
            <w:tcW w:w="0pt" w:type="auto"/>
            <w:hideMark/>
          </w:tcPr>
          <w:p w14:paraId="689C34C9" w14:textId="0078FDC3" w:rsidR="004A6026" w:rsidRPr="004A6026" w:rsidRDefault="004A6026" w:rsidP="004A6026">
            <w:pPr>
              <w:rPr>
                <w:lang w:val="en-GB" w:eastAsia="ja-JP"/>
              </w:rPr>
            </w:pPr>
            <w:r w:rsidRPr="004A6026">
              <w:rPr>
                <w:lang w:val="en-GB" w:eastAsia="ja-JP"/>
              </w:rPr>
              <w:t>Ahammed and Abedin, 2020</w:t>
            </w:r>
          </w:p>
        </w:tc>
        <w:tc>
          <w:tcPr>
            <w:tcW w:w="0pt" w:type="auto"/>
            <w:hideMark/>
          </w:tcPr>
          <w:p w14:paraId="4BA1F06A" w14:textId="77777777" w:rsidR="004A6026" w:rsidRPr="004A6026" w:rsidRDefault="004A6026" w:rsidP="004A6026">
            <w:pPr>
              <w:rPr>
                <w:lang w:val="en-GB" w:eastAsia="ja-JP"/>
              </w:rPr>
            </w:pPr>
            <w:r w:rsidRPr="004A6026">
              <w:rPr>
                <w:lang w:val="en-GB" w:eastAsia="ja-JP"/>
              </w:rPr>
              <w:t>XGB</w:t>
            </w:r>
          </w:p>
        </w:tc>
        <w:tc>
          <w:tcPr>
            <w:tcW w:w="0pt" w:type="auto"/>
            <w:hideMark/>
          </w:tcPr>
          <w:p w14:paraId="1E90F3D8" w14:textId="0E25F8C8" w:rsidR="004A6026" w:rsidRPr="004A6026" w:rsidRDefault="004A6026" w:rsidP="004A6026">
            <w:pPr>
              <w:rPr>
                <w:lang w:val="en-GB" w:eastAsia="ja-JP"/>
              </w:rPr>
            </w:pPr>
            <w:r w:rsidRPr="004A6026">
              <w:rPr>
                <w:lang w:val="en-GB" w:eastAsia="ja-JP"/>
              </w:rPr>
              <w:t>79</w:t>
            </w:r>
            <w:r w:rsidR="00C32E6C">
              <w:rPr>
                <w:lang w:val="en-GB" w:eastAsia="ja-JP"/>
              </w:rPr>
              <w:t>.</w:t>
            </w:r>
            <w:r w:rsidRPr="004A6026">
              <w:rPr>
                <w:lang w:val="en-GB" w:eastAsia="ja-JP"/>
              </w:rPr>
              <w:t>15</w:t>
            </w:r>
            <w:r w:rsidR="00C32E6C">
              <w:rPr>
                <w:lang w:val="en-GB" w:eastAsia="ja-JP"/>
              </w:rPr>
              <w:t>%</w:t>
            </w:r>
          </w:p>
        </w:tc>
      </w:tr>
      <w:tr w:rsidR="004A6026" w:rsidRPr="004A6026" w14:paraId="1C88421F" w14:textId="77777777" w:rsidTr="004A6026">
        <w:tc>
          <w:tcPr>
            <w:tcW w:w="0pt" w:type="auto"/>
            <w:hideMark/>
          </w:tcPr>
          <w:p w14:paraId="7B0430D1" w14:textId="436A92EC" w:rsidR="004A6026" w:rsidRPr="004A6026" w:rsidRDefault="004A6026" w:rsidP="004A6026">
            <w:pPr>
              <w:rPr>
                <w:lang w:val="en-GB" w:eastAsia="ja-JP"/>
              </w:rPr>
            </w:pPr>
            <w:r w:rsidRPr="004A6026">
              <w:rPr>
                <w:lang w:val="en-GB" w:eastAsia="ja-JP"/>
              </w:rPr>
              <w:t>Ahammed and Abedin, 2020</w:t>
            </w:r>
          </w:p>
        </w:tc>
        <w:tc>
          <w:tcPr>
            <w:tcW w:w="0pt" w:type="auto"/>
            <w:hideMark/>
          </w:tcPr>
          <w:p w14:paraId="6AD1B59D" w14:textId="77777777" w:rsidR="004A6026" w:rsidRPr="004A6026" w:rsidRDefault="004A6026" w:rsidP="004A6026">
            <w:pPr>
              <w:rPr>
                <w:lang w:val="en-GB" w:eastAsia="ja-JP"/>
              </w:rPr>
            </w:pPr>
            <w:r w:rsidRPr="004A6026">
              <w:rPr>
                <w:lang w:val="en-GB" w:eastAsia="ja-JP"/>
              </w:rPr>
              <w:t>DT</w:t>
            </w:r>
          </w:p>
        </w:tc>
        <w:tc>
          <w:tcPr>
            <w:tcW w:w="0pt" w:type="auto"/>
            <w:hideMark/>
          </w:tcPr>
          <w:p w14:paraId="0A313343" w14:textId="4E2F2C83" w:rsidR="004A6026" w:rsidRPr="004A6026" w:rsidRDefault="004A6026" w:rsidP="004A6026">
            <w:pPr>
              <w:rPr>
                <w:lang w:val="en-GB" w:eastAsia="ja-JP"/>
              </w:rPr>
            </w:pPr>
            <w:r w:rsidRPr="004A6026">
              <w:rPr>
                <w:lang w:val="en-GB" w:eastAsia="ja-JP"/>
              </w:rPr>
              <w:t>72</w:t>
            </w:r>
            <w:r w:rsidR="00C32E6C">
              <w:rPr>
                <w:lang w:val="en-GB" w:eastAsia="ja-JP"/>
              </w:rPr>
              <w:t>.</w:t>
            </w:r>
            <w:r w:rsidRPr="004A6026">
              <w:rPr>
                <w:lang w:val="en-GB" w:eastAsia="ja-JP"/>
              </w:rPr>
              <w:t>04</w:t>
            </w:r>
            <w:r w:rsidR="00C32E6C">
              <w:rPr>
                <w:lang w:val="en-GB" w:eastAsia="ja-JP"/>
              </w:rPr>
              <w:t>%</w:t>
            </w:r>
          </w:p>
        </w:tc>
      </w:tr>
      <w:tr w:rsidR="004A6026" w:rsidRPr="004A6026" w14:paraId="6B464B0A" w14:textId="77777777" w:rsidTr="004A6026">
        <w:tc>
          <w:tcPr>
            <w:tcW w:w="0pt" w:type="auto"/>
            <w:hideMark/>
          </w:tcPr>
          <w:p w14:paraId="325D5C41" w14:textId="48926A25" w:rsidR="004A6026" w:rsidRPr="004A6026" w:rsidRDefault="004A6026" w:rsidP="004A6026">
            <w:pPr>
              <w:rPr>
                <w:lang w:val="en-GB" w:eastAsia="ja-JP"/>
              </w:rPr>
            </w:pPr>
            <w:r w:rsidRPr="004A6026">
              <w:rPr>
                <w:lang w:val="en-GB" w:eastAsia="ja-JP"/>
              </w:rPr>
              <w:t>Ahammed and Abedin, 2020</w:t>
            </w:r>
          </w:p>
        </w:tc>
        <w:tc>
          <w:tcPr>
            <w:tcW w:w="0pt" w:type="auto"/>
            <w:hideMark/>
          </w:tcPr>
          <w:p w14:paraId="42A8FDE8" w14:textId="77777777" w:rsidR="004A6026" w:rsidRPr="004A6026" w:rsidRDefault="004A6026" w:rsidP="004A6026">
            <w:pPr>
              <w:rPr>
                <w:lang w:val="en-GB" w:eastAsia="ja-JP"/>
              </w:rPr>
            </w:pPr>
            <w:r w:rsidRPr="004A6026">
              <w:rPr>
                <w:lang w:val="en-GB" w:eastAsia="ja-JP"/>
              </w:rPr>
              <w:t>LR</w:t>
            </w:r>
          </w:p>
        </w:tc>
        <w:tc>
          <w:tcPr>
            <w:tcW w:w="0pt" w:type="auto"/>
            <w:hideMark/>
          </w:tcPr>
          <w:p w14:paraId="68219461" w14:textId="45770123" w:rsidR="004A6026" w:rsidRPr="004A6026" w:rsidRDefault="004A6026" w:rsidP="004A6026">
            <w:pPr>
              <w:rPr>
                <w:lang w:val="en-GB" w:eastAsia="ja-JP"/>
              </w:rPr>
            </w:pPr>
            <w:r w:rsidRPr="004A6026">
              <w:rPr>
                <w:lang w:val="en-GB" w:eastAsia="ja-JP"/>
              </w:rPr>
              <w:t>76</w:t>
            </w:r>
            <w:r w:rsidR="00C32E6C">
              <w:rPr>
                <w:lang w:val="en-GB" w:eastAsia="ja-JP"/>
              </w:rPr>
              <w:t>.</w:t>
            </w:r>
            <w:r w:rsidRPr="004A6026">
              <w:rPr>
                <w:lang w:val="en-GB" w:eastAsia="ja-JP"/>
              </w:rPr>
              <w:t>91</w:t>
            </w:r>
            <w:r w:rsidR="00C32E6C">
              <w:rPr>
                <w:lang w:val="en-GB" w:eastAsia="ja-JP"/>
              </w:rPr>
              <w:t>%</w:t>
            </w:r>
          </w:p>
        </w:tc>
      </w:tr>
      <w:tr w:rsidR="004A6026" w:rsidRPr="004A6026" w14:paraId="04F3FDEF" w14:textId="77777777" w:rsidTr="004A6026">
        <w:tc>
          <w:tcPr>
            <w:tcW w:w="0pt" w:type="auto"/>
            <w:hideMark/>
          </w:tcPr>
          <w:p w14:paraId="02B9BDDD" w14:textId="54774CC7" w:rsidR="004A6026" w:rsidRPr="004A6026" w:rsidRDefault="004A6026" w:rsidP="004A6026">
            <w:pPr>
              <w:rPr>
                <w:lang w:val="en-GB" w:eastAsia="ja-JP"/>
              </w:rPr>
            </w:pPr>
            <w:r w:rsidRPr="004A6026">
              <w:rPr>
                <w:lang w:val="en-GB" w:eastAsia="ja-JP"/>
              </w:rPr>
              <w:t>Ahammed and Abedin, 2020</w:t>
            </w:r>
          </w:p>
        </w:tc>
        <w:tc>
          <w:tcPr>
            <w:tcW w:w="0pt" w:type="auto"/>
            <w:hideMark/>
          </w:tcPr>
          <w:p w14:paraId="2AB58B3F" w14:textId="77777777" w:rsidR="004A6026" w:rsidRPr="004A6026" w:rsidRDefault="004A6026" w:rsidP="004A6026">
            <w:pPr>
              <w:rPr>
                <w:lang w:val="en-GB" w:eastAsia="ja-JP"/>
              </w:rPr>
            </w:pPr>
            <w:r w:rsidRPr="004A6026">
              <w:rPr>
                <w:lang w:val="en-GB" w:eastAsia="ja-JP"/>
              </w:rPr>
              <w:t>KNN</w:t>
            </w:r>
          </w:p>
        </w:tc>
        <w:tc>
          <w:tcPr>
            <w:tcW w:w="0pt" w:type="auto"/>
            <w:hideMark/>
          </w:tcPr>
          <w:p w14:paraId="11ABC011" w14:textId="61726036" w:rsidR="004A6026" w:rsidRPr="004A6026" w:rsidRDefault="004A6026" w:rsidP="004A6026">
            <w:pPr>
              <w:rPr>
                <w:lang w:val="en-GB" w:eastAsia="ja-JP"/>
              </w:rPr>
            </w:pPr>
            <w:r w:rsidRPr="004A6026">
              <w:rPr>
                <w:lang w:val="en-GB" w:eastAsia="ja-JP"/>
              </w:rPr>
              <w:t>75</w:t>
            </w:r>
            <w:r w:rsidR="00C32E6C">
              <w:rPr>
                <w:lang w:val="en-GB" w:eastAsia="ja-JP"/>
              </w:rPr>
              <w:t>.</w:t>
            </w:r>
            <w:r w:rsidRPr="004A6026">
              <w:rPr>
                <w:lang w:val="en-GB" w:eastAsia="ja-JP"/>
              </w:rPr>
              <w:t>90</w:t>
            </w:r>
            <w:r w:rsidR="00C32E6C">
              <w:rPr>
                <w:lang w:val="en-GB" w:eastAsia="ja-JP"/>
              </w:rPr>
              <w:t>%</w:t>
            </w:r>
          </w:p>
        </w:tc>
      </w:tr>
      <w:tr w:rsidR="004A6026" w:rsidRPr="004A6026" w14:paraId="2F50DDA1" w14:textId="77777777" w:rsidTr="004A6026">
        <w:tc>
          <w:tcPr>
            <w:tcW w:w="0pt" w:type="auto"/>
            <w:hideMark/>
          </w:tcPr>
          <w:p w14:paraId="1F615E51" w14:textId="677996AD" w:rsidR="004A6026" w:rsidRPr="004A6026" w:rsidRDefault="004A6026" w:rsidP="004A6026">
            <w:pPr>
              <w:rPr>
                <w:lang w:val="en-GB" w:eastAsia="ja-JP"/>
              </w:rPr>
            </w:pPr>
            <w:r w:rsidRPr="004A6026">
              <w:rPr>
                <w:lang w:val="en-GB" w:eastAsia="ja-JP"/>
              </w:rPr>
              <w:t>Ahammed and Abedin, 2020</w:t>
            </w:r>
          </w:p>
        </w:tc>
        <w:tc>
          <w:tcPr>
            <w:tcW w:w="0pt" w:type="auto"/>
            <w:hideMark/>
          </w:tcPr>
          <w:p w14:paraId="756C0E82" w14:textId="77777777" w:rsidR="004A6026" w:rsidRPr="004A6026" w:rsidRDefault="004A6026" w:rsidP="004A6026">
            <w:pPr>
              <w:rPr>
                <w:lang w:val="en-GB" w:eastAsia="ja-JP"/>
              </w:rPr>
            </w:pPr>
            <w:r w:rsidRPr="004A6026">
              <w:rPr>
                <w:lang w:val="en-GB" w:eastAsia="ja-JP"/>
              </w:rPr>
              <w:t>GNB</w:t>
            </w:r>
          </w:p>
        </w:tc>
        <w:tc>
          <w:tcPr>
            <w:tcW w:w="0pt" w:type="auto"/>
            <w:hideMark/>
          </w:tcPr>
          <w:p w14:paraId="4D757D33" w14:textId="6A8DF345" w:rsidR="004A6026" w:rsidRPr="004A6026" w:rsidRDefault="004A6026" w:rsidP="004A6026">
            <w:pPr>
              <w:rPr>
                <w:lang w:val="en-GB" w:eastAsia="ja-JP"/>
              </w:rPr>
            </w:pPr>
            <w:r w:rsidRPr="004A6026">
              <w:rPr>
                <w:lang w:val="en-GB" w:eastAsia="ja-JP"/>
              </w:rPr>
              <w:t>74</w:t>
            </w:r>
            <w:r w:rsidR="00C32E6C">
              <w:rPr>
                <w:lang w:val="en-GB" w:eastAsia="ja-JP"/>
              </w:rPr>
              <w:t>.</w:t>
            </w:r>
            <w:r w:rsidRPr="004A6026">
              <w:rPr>
                <w:lang w:val="en-GB" w:eastAsia="ja-JP"/>
              </w:rPr>
              <w:t>47</w:t>
            </w:r>
            <w:r w:rsidR="00C32E6C">
              <w:rPr>
                <w:lang w:val="en-GB" w:eastAsia="ja-JP"/>
              </w:rPr>
              <w:t>%</w:t>
            </w:r>
          </w:p>
        </w:tc>
      </w:tr>
      <w:tr w:rsidR="004A6026" w:rsidRPr="004A6026" w14:paraId="5B8AA678" w14:textId="77777777" w:rsidTr="004A6026">
        <w:tc>
          <w:tcPr>
            <w:tcW w:w="0pt" w:type="auto"/>
            <w:hideMark/>
          </w:tcPr>
          <w:p w14:paraId="4C5323A2" w14:textId="1C9A5A54" w:rsidR="004A6026" w:rsidRPr="004A6026" w:rsidRDefault="004A6026" w:rsidP="004A6026">
            <w:pPr>
              <w:rPr>
                <w:lang w:val="en-GB" w:eastAsia="ja-JP"/>
              </w:rPr>
            </w:pPr>
            <w:r w:rsidRPr="004A6026">
              <w:rPr>
                <w:lang w:val="en-GB" w:eastAsia="ja-JP"/>
              </w:rPr>
              <w:t>Rakesh et al., 2022</w:t>
            </w:r>
          </w:p>
        </w:tc>
        <w:tc>
          <w:tcPr>
            <w:tcW w:w="0pt" w:type="auto"/>
            <w:hideMark/>
          </w:tcPr>
          <w:p w14:paraId="2C8AD5E5" w14:textId="77777777" w:rsidR="004A6026" w:rsidRPr="004A6026" w:rsidRDefault="004A6026" w:rsidP="004A6026">
            <w:pPr>
              <w:rPr>
                <w:lang w:val="en-GB" w:eastAsia="ja-JP"/>
              </w:rPr>
            </w:pPr>
            <w:r w:rsidRPr="004A6026">
              <w:rPr>
                <w:lang w:val="en-GB" w:eastAsia="ja-JP"/>
              </w:rPr>
              <w:t>DT</w:t>
            </w:r>
          </w:p>
        </w:tc>
        <w:tc>
          <w:tcPr>
            <w:tcW w:w="0pt" w:type="auto"/>
            <w:hideMark/>
          </w:tcPr>
          <w:p w14:paraId="653C7613" w14:textId="352E5DE5" w:rsidR="004A6026" w:rsidRPr="004A6026" w:rsidRDefault="004A6026" w:rsidP="004A6026">
            <w:pPr>
              <w:rPr>
                <w:lang w:val="en-GB" w:eastAsia="ja-JP"/>
              </w:rPr>
            </w:pPr>
            <w:r w:rsidRPr="004A6026">
              <w:rPr>
                <w:lang w:val="en-GB" w:eastAsia="ja-JP"/>
              </w:rPr>
              <w:t>94</w:t>
            </w:r>
            <w:r w:rsidR="00C32E6C">
              <w:rPr>
                <w:lang w:val="en-GB" w:eastAsia="ja-JP"/>
              </w:rPr>
              <w:t>.</w:t>
            </w:r>
            <w:r w:rsidRPr="004A6026">
              <w:rPr>
                <w:lang w:val="en-GB" w:eastAsia="ja-JP"/>
              </w:rPr>
              <w:t>38</w:t>
            </w:r>
            <w:r w:rsidR="00C32E6C">
              <w:rPr>
                <w:lang w:val="en-GB" w:eastAsia="ja-JP"/>
              </w:rPr>
              <w:t>%</w:t>
            </w:r>
          </w:p>
        </w:tc>
      </w:tr>
      <w:tr w:rsidR="004A6026" w:rsidRPr="004A6026" w14:paraId="65A7C4B1" w14:textId="77777777" w:rsidTr="004A6026">
        <w:tc>
          <w:tcPr>
            <w:tcW w:w="0pt" w:type="auto"/>
            <w:hideMark/>
          </w:tcPr>
          <w:p w14:paraId="71213530" w14:textId="2A626A72" w:rsidR="004A6026" w:rsidRPr="004A6026" w:rsidRDefault="004A6026" w:rsidP="004A6026">
            <w:pPr>
              <w:rPr>
                <w:lang w:val="en-GB" w:eastAsia="ja-JP"/>
              </w:rPr>
            </w:pPr>
            <w:r w:rsidRPr="004A6026">
              <w:rPr>
                <w:lang w:val="en-GB" w:eastAsia="ja-JP"/>
              </w:rPr>
              <w:t>Rakesh et al., 2022</w:t>
            </w:r>
          </w:p>
        </w:tc>
        <w:tc>
          <w:tcPr>
            <w:tcW w:w="0pt" w:type="auto"/>
            <w:hideMark/>
          </w:tcPr>
          <w:p w14:paraId="22026C59" w14:textId="77777777" w:rsidR="004A6026" w:rsidRPr="004A6026" w:rsidRDefault="004A6026" w:rsidP="004A6026">
            <w:pPr>
              <w:rPr>
                <w:lang w:val="en-GB" w:eastAsia="ja-JP"/>
              </w:rPr>
            </w:pPr>
            <w:r w:rsidRPr="004A6026">
              <w:rPr>
                <w:lang w:val="en-GB" w:eastAsia="ja-JP"/>
              </w:rPr>
              <w:t>KNN</w:t>
            </w:r>
          </w:p>
        </w:tc>
        <w:tc>
          <w:tcPr>
            <w:tcW w:w="0pt" w:type="auto"/>
            <w:hideMark/>
          </w:tcPr>
          <w:p w14:paraId="52035A30" w14:textId="6FC374A9" w:rsidR="004A6026" w:rsidRPr="004A6026" w:rsidRDefault="004A6026" w:rsidP="004A6026">
            <w:pPr>
              <w:rPr>
                <w:lang w:val="en-GB" w:eastAsia="ja-JP"/>
              </w:rPr>
            </w:pPr>
            <w:r w:rsidRPr="004A6026">
              <w:rPr>
                <w:lang w:val="en-GB" w:eastAsia="ja-JP"/>
              </w:rPr>
              <w:t>94</w:t>
            </w:r>
            <w:r w:rsidR="00C32E6C">
              <w:rPr>
                <w:lang w:val="en-GB" w:eastAsia="ja-JP"/>
              </w:rPr>
              <w:t>.</w:t>
            </w:r>
            <w:r w:rsidRPr="004A6026">
              <w:rPr>
                <w:lang w:val="en-GB" w:eastAsia="ja-JP"/>
              </w:rPr>
              <w:t>64</w:t>
            </w:r>
            <w:r w:rsidR="00C32E6C">
              <w:rPr>
                <w:lang w:val="en-GB" w:eastAsia="ja-JP"/>
              </w:rPr>
              <w:t>%</w:t>
            </w:r>
          </w:p>
        </w:tc>
      </w:tr>
      <w:tr w:rsidR="004A6026" w:rsidRPr="004A6026" w14:paraId="2000B032" w14:textId="77777777" w:rsidTr="004A6026">
        <w:tc>
          <w:tcPr>
            <w:tcW w:w="0pt" w:type="auto"/>
            <w:hideMark/>
          </w:tcPr>
          <w:p w14:paraId="7031B1A9" w14:textId="54ADCB70" w:rsidR="004A6026" w:rsidRPr="004A6026" w:rsidRDefault="004A6026" w:rsidP="004A6026">
            <w:pPr>
              <w:rPr>
                <w:lang w:val="en-GB" w:eastAsia="ja-JP"/>
              </w:rPr>
            </w:pPr>
            <w:r w:rsidRPr="004A6026">
              <w:rPr>
                <w:lang w:val="en-GB" w:eastAsia="ja-JP"/>
              </w:rPr>
              <w:t>Chen et al., 2022</w:t>
            </w:r>
          </w:p>
        </w:tc>
        <w:tc>
          <w:tcPr>
            <w:tcW w:w="0pt" w:type="auto"/>
            <w:hideMark/>
          </w:tcPr>
          <w:p w14:paraId="3D7987CC" w14:textId="77777777" w:rsidR="004A6026" w:rsidRPr="004A6026" w:rsidRDefault="004A6026" w:rsidP="004A6026">
            <w:pPr>
              <w:rPr>
                <w:lang w:val="en-GB" w:eastAsia="ja-JP"/>
              </w:rPr>
            </w:pPr>
            <w:r w:rsidRPr="004A6026">
              <w:rPr>
                <w:lang w:val="en-GB" w:eastAsia="ja-JP"/>
              </w:rPr>
              <w:t>Catboost</w:t>
            </w:r>
          </w:p>
        </w:tc>
        <w:tc>
          <w:tcPr>
            <w:tcW w:w="0pt" w:type="auto"/>
            <w:hideMark/>
          </w:tcPr>
          <w:p w14:paraId="7A5B6A0F" w14:textId="2A014CFF" w:rsidR="004A6026" w:rsidRPr="004A6026" w:rsidRDefault="004A6026" w:rsidP="004A6026">
            <w:pPr>
              <w:rPr>
                <w:lang w:val="en-GB" w:eastAsia="ja-JP"/>
              </w:rPr>
            </w:pPr>
            <w:r w:rsidRPr="004A6026">
              <w:rPr>
                <w:lang w:val="en-GB" w:eastAsia="ja-JP"/>
              </w:rPr>
              <w:t>100</w:t>
            </w:r>
            <w:r w:rsidR="00C32E6C">
              <w:rPr>
                <w:lang w:val="en-GB" w:eastAsia="ja-JP"/>
              </w:rPr>
              <w:t>%</w:t>
            </w:r>
          </w:p>
        </w:tc>
      </w:tr>
      <w:tr w:rsidR="004A6026" w:rsidRPr="004A6026" w14:paraId="3D713478" w14:textId="77777777" w:rsidTr="004A6026">
        <w:tc>
          <w:tcPr>
            <w:tcW w:w="0pt" w:type="auto"/>
            <w:hideMark/>
          </w:tcPr>
          <w:p w14:paraId="5574339F" w14:textId="5B6BE144" w:rsidR="004A6026" w:rsidRPr="004A6026" w:rsidRDefault="004A6026" w:rsidP="004A6026">
            <w:pPr>
              <w:rPr>
                <w:lang w:val="en-GB" w:eastAsia="ja-JP"/>
              </w:rPr>
            </w:pPr>
            <w:r w:rsidRPr="004A6026">
              <w:rPr>
                <w:lang w:val="en-GB" w:eastAsia="ja-JP"/>
              </w:rPr>
              <w:t>Chen et al., 2022</w:t>
            </w:r>
          </w:p>
        </w:tc>
        <w:tc>
          <w:tcPr>
            <w:tcW w:w="0pt" w:type="auto"/>
            <w:hideMark/>
          </w:tcPr>
          <w:p w14:paraId="65ED4336" w14:textId="77777777" w:rsidR="004A6026" w:rsidRPr="004A6026" w:rsidRDefault="004A6026" w:rsidP="004A6026">
            <w:pPr>
              <w:rPr>
                <w:lang w:val="en-GB" w:eastAsia="ja-JP"/>
              </w:rPr>
            </w:pPr>
            <w:r w:rsidRPr="004A6026">
              <w:rPr>
                <w:lang w:val="en-GB" w:eastAsia="ja-JP"/>
              </w:rPr>
              <w:t>KNN</w:t>
            </w:r>
          </w:p>
        </w:tc>
        <w:tc>
          <w:tcPr>
            <w:tcW w:w="0pt" w:type="auto"/>
            <w:hideMark/>
          </w:tcPr>
          <w:p w14:paraId="5A385066" w14:textId="23EA7671" w:rsidR="004A6026" w:rsidRPr="004A6026" w:rsidRDefault="004A6026" w:rsidP="004A6026">
            <w:pPr>
              <w:rPr>
                <w:lang w:val="en-GB" w:eastAsia="ja-JP"/>
              </w:rPr>
            </w:pPr>
            <w:r w:rsidRPr="004A6026">
              <w:rPr>
                <w:lang w:val="en-GB" w:eastAsia="ja-JP"/>
              </w:rPr>
              <w:t>99</w:t>
            </w:r>
            <w:r w:rsidR="00C32E6C">
              <w:rPr>
                <w:lang w:val="en-GB" w:eastAsia="ja-JP"/>
              </w:rPr>
              <w:t>.</w:t>
            </w:r>
            <w:r w:rsidRPr="004A6026">
              <w:rPr>
                <w:lang w:val="en-GB" w:eastAsia="ja-JP"/>
              </w:rPr>
              <w:t>80</w:t>
            </w:r>
            <w:r w:rsidR="00C32E6C">
              <w:rPr>
                <w:lang w:val="en-GB" w:eastAsia="ja-JP"/>
              </w:rPr>
              <w:t>%</w:t>
            </w:r>
          </w:p>
        </w:tc>
      </w:tr>
      <w:tr w:rsidR="004A6026" w:rsidRPr="004A6026" w14:paraId="278AA968" w14:textId="77777777" w:rsidTr="004A6026">
        <w:tc>
          <w:tcPr>
            <w:tcW w:w="0pt" w:type="auto"/>
            <w:hideMark/>
          </w:tcPr>
          <w:p w14:paraId="3AF6AA26" w14:textId="784DCAD9" w:rsidR="004A6026" w:rsidRPr="004A6026" w:rsidRDefault="004A6026" w:rsidP="004A6026">
            <w:pPr>
              <w:rPr>
                <w:lang w:val="en-GB" w:eastAsia="ja-JP"/>
              </w:rPr>
            </w:pPr>
            <w:r w:rsidRPr="004A6026">
              <w:rPr>
                <w:lang w:val="en-GB" w:eastAsia="ja-JP"/>
              </w:rPr>
              <w:t>Chen et al., 2022</w:t>
            </w:r>
          </w:p>
        </w:tc>
        <w:tc>
          <w:tcPr>
            <w:tcW w:w="0pt" w:type="auto"/>
            <w:hideMark/>
          </w:tcPr>
          <w:p w14:paraId="23EA4361" w14:textId="77777777" w:rsidR="004A6026" w:rsidRPr="004A6026" w:rsidRDefault="004A6026" w:rsidP="004A6026">
            <w:pPr>
              <w:rPr>
                <w:lang w:val="en-GB" w:eastAsia="ja-JP"/>
              </w:rPr>
            </w:pPr>
            <w:r w:rsidRPr="004A6026">
              <w:rPr>
                <w:lang w:val="en-GB" w:eastAsia="ja-JP"/>
              </w:rPr>
              <w:t>Logistic regression</w:t>
            </w:r>
          </w:p>
        </w:tc>
        <w:tc>
          <w:tcPr>
            <w:tcW w:w="0pt" w:type="auto"/>
            <w:hideMark/>
          </w:tcPr>
          <w:p w14:paraId="6D27B654" w14:textId="3CE79382" w:rsidR="004A6026" w:rsidRPr="004A6026" w:rsidRDefault="004A6026" w:rsidP="00C26793">
            <w:pPr>
              <w:keepNext/>
              <w:rPr>
                <w:lang w:val="en-GB" w:eastAsia="ja-JP"/>
              </w:rPr>
            </w:pPr>
            <w:r w:rsidRPr="004A6026">
              <w:rPr>
                <w:lang w:val="en-GB" w:eastAsia="ja-JP"/>
              </w:rPr>
              <w:t>99</w:t>
            </w:r>
            <w:r w:rsidR="00C32E6C">
              <w:rPr>
                <w:lang w:val="en-GB" w:eastAsia="ja-JP"/>
              </w:rPr>
              <w:t>.</w:t>
            </w:r>
            <w:r w:rsidRPr="004A6026">
              <w:rPr>
                <w:lang w:val="en-GB" w:eastAsia="ja-JP"/>
              </w:rPr>
              <w:t>31</w:t>
            </w:r>
            <w:r w:rsidR="00C32E6C">
              <w:rPr>
                <w:lang w:val="en-GB" w:eastAsia="ja-JP"/>
              </w:rPr>
              <w:t>%</w:t>
            </w:r>
          </w:p>
        </w:tc>
      </w:tr>
    </w:tbl>
    <w:p w14:paraId="195B35C1" w14:textId="72AC8EB3" w:rsidR="004A6026" w:rsidRPr="004A6026" w:rsidRDefault="00875AC5" w:rsidP="00C26793">
      <w:pPr>
        <w:pStyle w:val="Caption"/>
      </w:pPr>
      <w:r>
        <w:rPr>
          <w:noProof/>
        </w:rPr>
        <w:lastRenderedPageBreak/>
        <w:drawing>
          <wp:anchor distT="45720" distB="45720" distL="114300" distR="114300" simplePos="0" relativeHeight="251663360" behindDoc="0" locked="0" layoutInCell="1" allowOverlap="1" wp14:anchorId="7B12EF33" wp14:editId="67165E13">
            <wp:simplePos x="0" y="0"/>
            <wp:positionH relativeFrom="column">
              <wp:posOffset>3318510</wp:posOffset>
            </wp:positionH>
            <wp:positionV relativeFrom="paragraph">
              <wp:posOffset>-176964</wp:posOffset>
            </wp:positionV>
            <wp:extent cx="3227070" cy="1404620"/>
            <wp:effectExtent l="0" t="0" r="11430" b="2032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7070" cy="1404620"/>
                    </a:xfrm>
                    <a:prstGeom prst="rect">
                      <a:avLst/>
                    </a:prstGeom>
                    <a:solidFill>
                      <a:srgbClr val="FFFFFF"/>
                    </a:solidFill>
                    <a:ln w="9525">
                      <a:solidFill>
                        <a:srgbClr val="000000"/>
                      </a:solidFill>
                      <a:miter lim="800%"/>
                      <a:headEnd/>
                      <a:tailEnd/>
                    </a:ln>
                  </wp:spPr>
                  <wp:txbx>
                    <wne:txbxContent>
                      <w:tbl>
                        <w:tblPr>
                          <w:tblStyle w:val="TableWeb2"/>
                          <w:tblW w:w="0pt" w:type="auto"/>
                          <w:tblLook w:firstRow="1" w:lastRow="0" w:firstColumn="1" w:lastColumn="0" w:noHBand="0" w:noVBand="1"/>
                        </w:tblPr>
                        <w:tblGrid>
                          <w:gridCol w:w="2425"/>
                          <w:gridCol w:w="2354"/>
                        </w:tblGrid>
                        <w:tr w:rsidR="00875AC5" w14:paraId="0FB4D40C" w14:textId="77777777" w:rsidTr="007E1E7B">
                          <w:trPr>
                            <w:cnfStyle w:firstRow="1" w:lastRow="0" w:firstColumn="0" w:lastColumn="0" w:oddVBand="0" w:evenVBand="0" w:oddHBand="0" w:evenHBand="0" w:firstRowFirstColumn="0" w:firstRowLastColumn="0" w:lastRowFirstColumn="0" w:lastRowLastColumn="0"/>
                          </w:trPr>
                          <w:tc>
                            <w:tcPr>
                              <w:tcW w:w="119.40pt" w:type="dxa"/>
                            </w:tcPr>
                            <w:p w14:paraId="44D04CD2" w14:textId="77777777" w:rsidR="00875AC5" w:rsidRDefault="00875AC5" w:rsidP="00875AC5">
                              <w:r>
                                <w:t xml:space="preserve">n_estimators </w:t>
                              </w:r>
                            </w:p>
                          </w:tc>
                          <w:tc>
                            <w:tcPr>
                              <w:tcW w:w="117.10pt" w:type="dxa"/>
                            </w:tcPr>
                            <w:p w14:paraId="061FDED9" w14:textId="77777777" w:rsidR="00875AC5" w:rsidRDefault="00875AC5" w:rsidP="00875AC5">
                              <w:r>
                                <w:t>31</w:t>
                              </w:r>
                            </w:p>
                          </w:tc>
                        </w:tr>
                        <w:tr w:rsidR="00875AC5" w14:paraId="1DA95F5E" w14:textId="77777777" w:rsidTr="007E1E7B">
                          <w:tc>
                            <w:tcPr>
                              <w:tcW w:w="119.40pt" w:type="dxa"/>
                            </w:tcPr>
                            <w:p w14:paraId="27378017" w14:textId="77777777" w:rsidR="00875AC5" w:rsidRDefault="00875AC5" w:rsidP="00875AC5">
                              <w:r>
                                <w:t>max_depth</w:t>
                              </w:r>
                            </w:p>
                          </w:tc>
                          <w:tc>
                            <w:tcPr>
                              <w:tcW w:w="117.10pt" w:type="dxa"/>
                            </w:tcPr>
                            <w:p w14:paraId="1739C0E2" w14:textId="77777777" w:rsidR="00875AC5" w:rsidRDefault="00875AC5" w:rsidP="00875AC5">
                              <w:r>
                                <w:t>33</w:t>
                              </w:r>
                            </w:p>
                          </w:tc>
                        </w:tr>
                        <w:tr w:rsidR="00875AC5" w14:paraId="3E0D18CD" w14:textId="77777777" w:rsidTr="007E1E7B">
                          <w:tc>
                            <w:tcPr>
                              <w:tcW w:w="119.40pt" w:type="dxa"/>
                            </w:tcPr>
                            <w:p w14:paraId="05BC54A5" w14:textId="77777777" w:rsidR="00875AC5" w:rsidRDefault="00875AC5" w:rsidP="00875AC5">
                              <w:r>
                                <w:t>max_features</w:t>
                              </w:r>
                            </w:p>
                          </w:tc>
                          <w:tc>
                            <w:tcPr>
                              <w:tcW w:w="117.10pt" w:type="dxa"/>
                            </w:tcPr>
                            <w:p w14:paraId="2507F9F6" w14:textId="77777777" w:rsidR="00875AC5" w:rsidRDefault="00875AC5" w:rsidP="00875AC5">
                              <w:r>
                                <w:t>6</w:t>
                              </w:r>
                            </w:p>
                          </w:tc>
                        </w:tr>
                        <w:tr w:rsidR="00875AC5" w14:paraId="6C725C1E" w14:textId="77777777" w:rsidTr="007E1E7B">
                          <w:tc>
                            <w:tcPr>
                              <w:tcW w:w="119.40pt" w:type="dxa"/>
                            </w:tcPr>
                            <w:p w14:paraId="177D406D" w14:textId="77777777" w:rsidR="00875AC5" w:rsidRDefault="00875AC5" w:rsidP="00875AC5">
                              <w:r>
                                <w:t>Min_sample_split</w:t>
                              </w:r>
                            </w:p>
                          </w:tc>
                          <w:tc>
                            <w:tcPr>
                              <w:tcW w:w="117.10pt" w:type="dxa"/>
                            </w:tcPr>
                            <w:p w14:paraId="3B1D41CE" w14:textId="77777777" w:rsidR="00875AC5" w:rsidRDefault="00875AC5" w:rsidP="00875AC5">
                              <w:r>
                                <w:t>5</w:t>
                              </w:r>
                            </w:p>
                          </w:tc>
                        </w:tr>
                        <w:tr w:rsidR="00875AC5" w14:paraId="1C92017F" w14:textId="77777777" w:rsidTr="007E1E7B">
                          <w:tc>
                            <w:tcPr>
                              <w:tcW w:w="119.40pt" w:type="dxa"/>
                            </w:tcPr>
                            <w:p w14:paraId="7A44D465" w14:textId="77777777" w:rsidR="00875AC5" w:rsidRDefault="00875AC5" w:rsidP="00875AC5">
                              <w:r>
                                <w:t>Min_sample_leaf</w:t>
                              </w:r>
                            </w:p>
                          </w:tc>
                          <w:tc>
                            <w:tcPr>
                              <w:tcW w:w="117.10pt" w:type="dxa"/>
                            </w:tcPr>
                            <w:p w14:paraId="3D951D4E" w14:textId="77777777" w:rsidR="00875AC5" w:rsidRDefault="00875AC5" w:rsidP="00875AC5">
                              <w:r>
                                <w:t>2</w:t>
                              </w:r>
                            </w:p>
                          </w:tc>
                        </w:tr>
                        <w:tr w:rsidR="00875AC5" w14:paraId="63BFD3A0" w14:textId="77777777" w:rsidTr="007E1E7B">
                          <w:tc>
                            <w:tcPr>
                              <w:tcW w:w="119.40pt" w:type="dxa"/>
                            </w:tcPr>
                            <w:p w14:paraId="2850158B" w14:textId="77777777" w:rsidR="00875AC5" w:rsidRDefault="00875AC5" w:rsidP="00875AC5">
                              <w:r>
                                <w:t>bootstrap</w:t>
                              </w:r>
                            </w:p>
                          </w:tc>
                          <w:tc>
                            <w:tcPr>
                              <w:tcW w:w="117.10pt" w:type="dxa"/>
                            </w:tcPr>
                            <w:p w14:paraId="23573603" w14:textId="77777777" w:rsidR="00875AC5" w:rsidRDefault="00875AC5" w:rsidP="00875AC5">
                              <w:r>
                                <w:t>False</w:t>
                              </w:r>
                            </w:p>
                          </w:tc>
                        </w:tr>
                        <w:tr w:rsidR="00875AC5" w14:paraId="00EB5331" w14:textId="77777777" w:rsidTr="007E1E7B">
                          <w:tc>
                            <w:tcPr>
                              <w:tcW w:w="119.40pt" w:type="dxa"/>
                            </w:tcPr>
                            <w:p w14:paraId="5126865A" w14:textId="77777777" w:rsidR="00875AC5" w:rsidRDefault="00875AC5" w:rsidP="00875AC5">
                              <w:r>
                                <w:t>criterion</w:t>
                              </w:r>
                            </w:p>
                          </w:tc>
                          <w:tc>
                            <w:tcPr>
                              <w:tcW w:w="117.10pt" w:type="dxa"/>
                            </w:tcPr>
                            <w:p w14:paraId="4DFD13BF" w14:textId="77777777" w:rsidR="00875AC5" w:rsidRDefault="00875AC5" w:rsidP="00875AC5">
                              <w:r>
                                <w:t>entropy</w:t>
                              </w:r>
                            </w:p>
                          </w:tc>
                        </w:tr>
                        <w:tr w:rsidR="00875AC5" w14:paraId="07E2F4EB" w14:textId="77777777" w:rsidTr="007E1E7B">
                          <w:tc>
                            <w:tcPr>
                              <w:tcW w:w="119.40pt" w:type="dxa"/>
                            </w:tcPr>
                            <w:p w14:paraId="5EE3393E" w14:textId="77777777" w:rsidR="00875AC5" w:rsidRDefault="00875AC5" w:rsidP="00875AC5">
                              <w:r>
                                <w:t>class_weight</w:t>
                              </w:r>
                            </w:p>
                          </w:tc>
                          <w:tc>
                            <w:tcPr>
                              <w:tcW w:w="117.10pt" w:type="dxa"/>
                            </w:tcPr>
                            <w:p w14:paraId="4E17F370" w14:textId="77777777" w:rsidR="00875AC5" w:rsidRDefault="00875AC5" w:rsidP="00875AC5">
                              <w:pPr>
                                <w:keepNext/>
                              </w:pPr>
                              <w:r>
                                <w:t>None</w:t>
                              </w:r>
                            </w:p>
                          </w:tc>
                        </w:tr>
                      </w:tbl>
                      <w:p w14:paraId="3C80A796" w14:textId="792D983F" w:rsidR="00875AC5" w:rsidRDefault="00875AC5" w:rsidP="00875AC5">
                        <w:pPr>
                          <w:pStyle w:val="Caption"/>
                        </w:pPr>
                        <w:r>
                          <w:t xml:space="preserve">Table </w:t>
                        </w:r>
                        <w:r>
                          <w:fldChar w:fldCharType="begin"/>
                        </w:r>
                        <w:r>
                          <w:instrText xml:space="preserve"> SEQ Table \* ARABIC </w:instrText>
                        </w:r>
                        <w:r>
                          <w:fldChar w:fldCharType="separate"/>
                        </w:r>
                        <w:r>
                          <w:rPr>
                            <w:noProof/>
                          </w:rPr>
                          <w:t>4</w:t>
                        </w:r>
                        <w:r>
                          <w:fldChar w:fldCharType="end"/>
                        </w:r>
                        <w:r>
                          <w:t>-</w:t>
                        </w:r>
                        <w:r w:rsidRPr="0041181E">
                          <w:t>hyperparameters used for RF</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C26793">
        <w:t xml:space="preserve">Table </w:t>
      </w:r>
      <w:r w:rsidR="00C26793">
        <w:fldChar w:fldCharType="begin"/>
      </w:r>
      <w:r w:rsidR="00C26793">
        <w:instrText xml:space="preserve"> SEQ Table \* ARABIC </w:instrText>
      </w:r>
      <w:r w:rsidR="00C26793">
        <w:fldChar w:fldCharType="separate"/>
      </w:r>
      <w:r>
        <w:rPr>
          <w:noProof/>
        </w:rPr>
        <w:t>1</w:t>
      </w:r>
      <w:r w:rsidR="00C26793">
        <w:fldChar w:fldCharType="end"/>
      </w:r>
      <w:r w:rsidR="00C26793">
        <w:t>-state-of-the-art model accuracy comparison</w:t>
      </w:r>
    </w:p>
    <w:p w14:paraId="0DC5B7E9" w14:textId="029D96BD" w:rsidR="004A6026" w:rsidRDefault="004A6026" w:rsidP="004A6026"/>
    <w:p w14:paraId="5E68C916" w14:textId="6C7A7511" w:rsidR="004A6026" w:rsidRDefault="004A6026" w:rsidP="004A6026">
      <w:pPr>
        <w:pStyle w:val="Heading1"/>
      </w:pPr>
      <w:r>
        <w:t>Methodology</w:t>
      </w:r>
    </w:p>
    <w:p w14:paraId="1B90F46E" w14:textId="7B721EEB" w:rsidR="004A6026" w:rsidRDefault="008E558B" w:rsidP="004A6026">
      <w:r>
        <w:t xml:space="preserve">The dataset came from Kaggle, and there were no missing data which meant there was no need for cleaning data. The dataset was created between 2017 and 2018 by the hotel. The dataset had some categorical columns which needed to be labelled. Firstly data was </w:t>
      </w:r>
      <w:proofErr w:type="spellStart"/>
      <w:r w:rsidR="008D3616">
        <w:t>analysed</w:t>
      </w:r>
      <w:proofErr w:type="spellEnd"/>
      <w:r>
        <w:t xml:space="preserve">, and machine learning techniques were applied without extra parameters. Afterwards, techniques were used to improve the algorithm and benchmarked with basic algorithms. Various feature selection methods were applied with minor improvements in accuracy. Each configuration of feature selection and hyperparameters was logged to track the </w:t>
      </w:r>
      <w:r w:rsidR="008D3616">
        <w:t>progress</w:t>
      </w:r>
      <w:r>
        <w:t xml:space="preserve"> of an algorithm.</w:t>
      </w:r>
    </w:p>
    <w:p w14:paraId="03372CBA" w14:textId="1F5718C9" w:rsidR="004A6026" w:rsidRDefault="004A6026" w:rsidP="004A6026">
      <w:pPr>
        <w:pStyle w:val="Heading1"/>
      </w:pPr>
      <w:r>
        <w:t>Results</w:t>
      </w:r>
    </w:p>
    <w:p w14:paraId="42F6FB44" w14:textId="3CCCB35B" w:rsidR="00DE1AF2" w:rsidRDefault="00875AC5" w:rsidP="00DE1AF2">
      <w:r>
        <w:rPr>
          <w:noProof/>
        </w:rPr>
        <w:drawing>
          <wp:anchor distT="45720" distB="45720" distL="114300" distR="114300" simplePos="0" relativeHeight="251659264" behindDoc="0" locked="0" layoutInCell="1" allowOverlap="1" wp14:anchorId="2C97EBB6" wp14:editId="2FF76E26">
            <wp:simplePos x="0" y="0"/>
            <wp:positionH relativeFrom="column">
              <wp:align>right</wp:align>
            </wp:positionH>
            <wp:positionV relativeFrom="paragraph">
              <wp:posOffset>912495</wp:posOffset>
            </wp:positionV>
            <wp:extent cx="3073400" cy="1404620"/>
            <wp:effectExtent l="0" t="0" r="12700" b="1397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3652" cy="1404620"/>
                    </a:xfrm>
                    <a:prstGeom prst="rect">
                      <a:avLst/>
                    </a:prstGeom>
                    <a:solidFill>
                      <a:srgbClr val="FFFFFF"/>
                    </a:solidFill>
                    <a:ln w="9525">
                      <a:solidFill>
                        <a:srgbClr val="000000"/>
                      </a:solidFill>
                      <a:miter lim="800%"/>
                      <a:headEnd/>
                      <a:tailEnd/>
                    </a:ln>
                  </wp:spPr>
                  <wp:txbx>
                    <wne:txbxContent>
                      <w:tbl>
                        <w:tblPr>
                          <w:tblStyle w:val="TableWeb2"/>
                          <w:tblW w:w="226.50pt" w:type="dxa"/>
                          <w:tblInd w:w="0.40pt" w:type="dxa"/>
                          <w:tblLook w:firstRow="1" w:lastRow="0" w:firstColumn="1" w:lastColumn="0" w:noHBand="0" w:noVBand="1"/>
                        </w:tblPr>
                        <w:tblGrid>
                          <w:gridCol w:w="1584"/>
                          <w:gridCol w:w="1053"/>
                          <w:gridCol w:w="903"/>
                          <w:gridCol w:w="990"/>
                        </w:tblGrid>
                        <w:tr w:rsidR="00875AC5" w:rsidRPr="00DE1AF2" w14:paraId="511F868A" w14:textId="77777777" w:rsidTr="00875AC5">
                          <w:trPr>
                            <w:cnfStyle w:firstRow="1" w:lastRow="0" w:firstColumn="0" w:lastColumn="0" w:oddVBand="0" w:evenVBand="0" w:oddHBand="0" w:evenHBand="0" w:firstRowFirstColumn="0" w:firstRowLastColumn="0" w:lastRowFirstColumn="0" w:lastRowLastColumn="0"/>
                          </w:trPr>
                          <w:tc>
                            <w:tcPr>
                              <w:tcW w:w="0pt" w:type="auto"/>
                              <w:hideMark/>
                            </w:tcPr>
                            <w:p w14:paraId="7300088F" w14:textId="77777777" w:rsidR="00875AC5" w:rsidRPr="002C5E4D" w:rsidRDefault="00875AC5" w:rsidP="00875AC5">
                              <w:pPr>
                                <w:rPr>
                                  <w:rFonts w:eastAsiaTheme="minorEastAsia" w:hint="eastAsia"/>
                                  <w:lang w:val="en-GB" w:eastAsia="ja-JP"/>
                                </w:rPr>
                              </w:pPr>
                              <w:r w:rsidRPr="00DE1AF2">
                                <w:rPr>
                                  <w:lang w:val="en-GB" w:eastAsia="ja-JP"/>
                                </w:rPr>
                                <w:t>Algorithm</w:t>
                              </w:r>
                            </w:p>
                          </w:tc>
                          <w:tc>
                            <w:tcPr>
                              <w:tcW w:w="0pt" w:type="auto"/>
                              <w:hideMark/>
                            </w:tcPr>
                            <w:p w14:paraId="63554837" w14:textId="77777777" w:rsidR="00875AC5" w:rsidRPr="00DE1AF2" w:rsidRDefault="00875AC5" w:rsidP="00875AC5">
                              <w:pPr>
                                <w:rPr>
                                  <w:lang w:val="en-GB" w:eastAsia="ja-JP"/>
                                </w:rPr>
                              </w:pPr>
                              <w:r w:rsidRPr="00DE1AF2">
                                <w:rPr>
                                  <w:lang w:val="en-GB" w:eastAsia="ja-JP"/>
                                </w:rPr>
                                <w:t>Accuracy</w:t>
                              </w:r>
                            </w:p>
                          </w:tc>
                          <w:tc>
                            <w:tcPr>
                              <w:tcW w:w="0pt" w:type="auto"/>
                              <w:hideMark/>
                            </w:tcPr>
                            <w:p w14:paraId="59C03FF8" w14:textId="77777777" w:rsidR="00875AC5" w:rsidRPr="00DE1AF2" w:rsidRDefault="00875AC5" w:rsidP="00875AC5">
                              <w:pPr>
                                <w:rPr>
                                  <w:lang w:val="en-GB" w:eastAsia="ja-JP"/>
                                </w:rPr>
                              </w:pPr>
                              <w:r w:rsidRPr="00DE1AF2">
                                <w:rPr>
                                  <w:lang w:val="en-GB" w:eastAsia="ja-JP"/>
                                </w:rPr>
                                <w:t>rmse</w:t>
                              </w:r>
                            </w:p>
                          </w:tc>
                          <w:tc>
                            <w:tcPr>
                              <w:tcW w:w="0pt" w:type="auto"/>
                              <w:hideMark/>
                            </w:tcPr>
                            <w:p w14:paraId="3F62ECB4" w14:textId="77777777" w:rsidR="00875AC5" w:rsidRPr="00DE1AF2" w:rsidRDefault="00875AC5" w:rsidP="00875AC5">
                              <w:pPr>
                                <w:rPr>
                                  <w:lang w:val="en-GB" w:eastAsia="ja-JP"/>
                                </w:rPr>
                              </w:pPr>
                              <w:r w:rsidRPr="00DE1AF2">
                                <w:rPr>
                                  <w:lang w:val="en-GB" w:eastAsia="ja-JP"/>
                                </w:rPr>
                                <w:t>F1 score</w:t>
                              </w:r>
                            </w:p>
                          </w:tc>
                        </w:tr>
                        <w:tr w:rsidR="00875AC5" w:rsidRPr="00DE1AF2" w14:paraId="2B86917B" w14:textId="77777777" w:rsidTr="00875AC5">
                          <w:tc>
                            <w:tcPr>
                              <w:tcW w:w="0pt" w:type="auto"/>
                              <w:hideMark/>
                            </w:tcPr>
                            <w:p w14:paraId="41792B1C" w14:textId="77777777" w:rsidR="00875AC5" w:rsidRPr="00DE1AF2" w:rsidRDefault="00875AC5" w:rsidP="00875AC5">
                              <w:pPr>
                                <w:rPr>
                                  <w:lang w:val="en-GB" w:eastAsia="ja-JP"/>
                                </w:rPr>
                              </w:pPr>
                              <w:r w:rsidRPr="00DE1AF2">
                                <w:rPr>
                                  <w:lang w:val="en-GB" w:eastAsia="ja-JP"/>
                                </w:rPr>
                                <w:t>RF</w:t>
                              </w:r>
                            </w:p>
                          </w:tc>
                          <w:tc>
                            <w:tcPr>
                              <w:tcW w:w="0pt" w:type="auto"/>
                              <w:hideMark/>
                            </w:tcPr>
                            <w:p w14:paraId="607795E1" w14:textId="77777777" w:rsidR="00875AC5" w:rsidRPr="00DE1AF2" w:rsidRDefault="00875AC5" w:rsidP="00875AC5">
                              <w:pPr>
                                <w:rPr>
                                  <w:lang w:val="en-GB" w:eastAsia="ja-JP"/>
                                </w:rPr>
                              </w:pPr>
                              <w:r w:rsidRPr="00DE1AF2">
                                <w:rPr>
                                  <w:lang w:val="en-GB" w:eastAsia="ja-JP"/>
                                </w:rPr>
                                <w:t>91.49%</w:t>
                              </w:r>
                            </w:p>
                          </w:tc>
                          <w:tc>
                            <w:tcPr>
                              <w:tcW w:w="0pt" w:type="auto"/>
                              <w:hideMark/>
                            </w:tcPr>
                            <w:p w14:paraId="66BDC83B" w14:textId="77777777" w:rsidR="00875AC5" w:rsidRPr="00DE1AF2" w:rsidRDefault="00875AC5" w:rsidP="00875AC5">
                              <w:pPr>
                                <w:rPr>
                                  <w:lang w:val="en-GB" w:eastAsia="ja-JP"/>
                                </w:rPr>
                              </w:pPr>
                              <w:r w:rsidRPr="00DE1AF2">
                                <w:rPr>
                                  <w:lang w:val="en-GB" w:eastAsia="ja-JP"/>
                                </w:rPr>
                                <w:t>29.81%</w:t>
                              </w:r>
                            </w:p>
                          </w:tc>
                          <w:tc>
                            <w:tcPr>
                              <w:tcW w:w="0pt" w:type="auto"/>
                              <w:hideMark/>
                            </w:tcPr>
                            <w:p w14:paraId="19B76411" w14:textId="77777777" w:rsidR="00875AC5" w:rsidRPr="00DE1AF2" w:rsidRDefault="00875AC5" w:rsidP="00875AC5">
                              <w:pPr>
                                <w:rPr>
                                  <w:lang w:val="en-GB" w:eastAsia="ja-JP"/>
                                </w:rPr>
                              </w:pPr>
                              <w:r w:rsidRPr="00C32E6C">
                                <w:rPr>
                                  <w:lang w:val="en-GB" w:eastAsia="ja-JP"/>
                                </w:rPr>
                                <w:t>91.48%</w:t>
                              </w:r>
                            </w:p>
                          </w:tc>
                        </w:tr>
                        <w:tr w:rsidR="00875AC5" w:rsidRPr="00DE1AF2" w14:paraId="0C4DB67A" w14:textId="77777777" w:rsidTr="00875AC5">
                          <w:tc>
                            <w:tcPr>
                              <w:tcW w:w="0pt" w:type="auto"/>
                              <w:hideMark/>
                            </w:tcPr>
                            <w:p w14:paraId="6487E317" w14:textId="77777777" w:rsidR="00875AC5" w:rsidRPr="00DE1AF2" w:rsidRDefault="00875AC5" w:rsidP="00875AC5">
                              <w:pPr>
                                <w:rPr>
                                  <w:lang w:val="en-GB" w:eastAsia="ja-JP"/>
                                </w:rPr>
                              </w:pPr>
                              <w:r w:rsidRPr="00DE1AF2">
                                <w:rPr>
                                  <w:lang w:val="en-GB" w:eastAsia="ja-JP"/>
                                </w:rPr>
                                <w:t>KNN with PCA</w:t>
                              </w:r>
                            </w:p>
                          </w:tc>
                          <w:tc>
                            <w:tcPr>
                              <w:tcW w:w="0pt" w:type="auto"/>
                              <w:hideMark/>
                            </w:tcPr>
                            <w:p w14:paraId="4C1FC72A" w14:textId="77777777" w:rsidR="00875AC5" w:rsidRPr="00DE1AF2" w:rsidRDefault="00875AC5" w:rsidP="00875AC5">
                              <w:pPr>
                                <w:rPr>
                                  <w:lang w:val="en-GB" w:eastAsia="ja-JP"/>
                                </w:rPr>
                              </w:pPr>
                              <w:r w:rsidRPr="00DE1AF2">
                                <w:rPr>
                                  <w:lang w:val="en-GB" w:eastAsia="ja-JP"/>
                                </w:rPr>
                                <w:t>87.98%</w:t>
                              </w:r>
                            </w:p>
                          </w:tc>
                          <w:tc>
                            <w:tcPr>
                              <w:tcW w:w="0pt" w:type="auto"/>
                              <w:hideMark/>
                            </w:tcPr>
                            <w:p w14:paraId="7A287FFA" w14:textId="77777777" w:rsidR="00875AC5" w:rsidRPr="00DE1AF2" w:rsidRDefault="00875AC5" w:rsidP="00875AC5">
                              <w:pPr>
                                <w:rPr>
                                  <w:lang w:val="en-GB" w:eastAsia="ja-JP"/>
                                </w:rPr>
                              </w:pPr>
                              <w:r w:rsidRPr="00DE1AF2">
                                <w:rPr>
                                  <w:lang w:val="en-GB" w:eastAsia="ja-JP"/>
                                </w:rPr>
                                <w:t>34.66%</w:t>
                              </w:r>
                            </w:p>
                          </w:tc>
                          <w:tc>
                            <w:tcPr>
                              <w:tcW w:w="0pt" w:type="auto"/>
                              <w:hideMark/>
                            </w:tcPr>
                            <w:p w14:paraId="7EC2A555" w14:textId="77777777" w:rsidR="00875AC5" w:rsidRPr="00DE1AF2" w:rsidRDefault="00875AC5" w:rsidP="00875AC5">
                              <w:pPr>
                                <w:rPr>
                                  <w:lang w:val="en-GB" w:eastAsia="ja-JP"/>
                                </w:rPr>
                              </w:pPr>
                            </w:p>
                          </w:tc>
                        </w:tr>
                        <w:tr w:rsidR="00875AC5" w:rsidRPr="00DE1AF2" w14:paraId="27C1A757" w14:textId="77777777" w:rsidTr="00875AC5">
                          <w:tc>
                            <w:tcPr>
                              <w:tcW w:w="0pt" w:type="auto"/>
                              <w:hideMark/>
                            </w:tcPr>
                            <w:p w14:paraId="1C5E1EE5" w14:textId="77777777" w:rsidR="00875AC5" w:rsidRPr="00DE1AF2" w:rsidRDefault="00875AC5" w:rsidP="00875AC5">
                              <w:pPr>
                                <w:rPr>
                                  <w:lang w:val="en-GB" w:eastAsia="ja-JP"/>
                                </w:rPr>
                              </w:pPr>
                              <w:r w:rsidRPr="00DE1AF2">
                                <w:rPr>
                                  <w:lang w:val="en-GB" w:eastAsia="ja-JP"/>
                                </w:rPr>
                                <w:t>KNN</w:t>
                              </w:r>
                            </w:p>
                          </w:tc>
                          <w:tc>
                            <w:tcPr>
                              <w:tcW w:w="0pt" w:type="auto"/>
                              <w:hideMark/>
                            </w:tcPr>
                            <w:p w14:paraId="61D3EFFC" w14:textId="77777777" w:rsidR="00875AC5" w:rsidRPr="00DE1AF2" w:rsidRDefault="00875AC5" w:rsidP="00875AC5">
                              <w:pPr>
                                <w:rPr>
                                  <w:lang w:val="en-GB" w:eastAsia="ja-JP"/>
                                </w:rPr>
                              </w:pPr>
                              <w:r w:rsidRPr="00DE1AF2">
                                <w:rPr>
                                  <w:lang w:val="en-GB" w:eastAsia="ja-JP"/>
                                </w:rPr>
                                <w:t>87.66%</w:t>
                              </w:r>
                            </w:p>
                          </w:tc>
                          <w:tc>
                            <w:tcPr>
                              <w:tcW w:w="0pt" w:type="auto"/>
                              <w:hideMark/>
                            </w:tcPr>
                            <w:p w14:paraId="1AAA8A9D" w14:textId="77777777" w:rsidR="00875AC5" w:rsidRPr="00DE1AF2" w:rsidRDefault="00875AC5" w:rsidP="00875AC5">
                              <w:pPr>
                                <w:rPr>
                                  <w:lang w:val="en-GB" w:eastAsia="ja-JP"/>
                                </w:rPr>
                              </w:pPr>
                              <w:r w:rsidRPr="00DE1AF2">
                                <w:rPr>
                                  <w:lang w:val="en-GB" w:eastAsia="ja-JP"/>
                                </w:rPr>
                                <w:t>35.12%</w:t>
                              </w:r>
                            </w:p>
                          </w:tc>
                          <w:tc>
                            <w:tcPr>
                              <w:tcW w:w="0pt" w:type="auto"/>
                              <w:hideMark/>
                            </w:tcPr>
                            <w:p w14:paraId="1B946A60" w14:textId="77777777" w:rsidR="00875AC5" w:rsidRPr="00DE1AF2" w:rsidRDefault="00875AC5" w:rsidP="00875AC5">
                              <w:pPr>
                                <w:keepNext/>
                                <w:rPr>
                                  <w:lang w:val="en-GB" w:eastAsia="ja-JP"/>
                                </w:rPr>
                              </w:pPr>
                            </w:p>
                          </w:tc>
                        </w:tr>
                      </w:tbl>
                      <w:p w14:paraId="3E2BBCB1" w14:textId="38FD5B4D" w:rsidR="00875AC5" w:rsidRDefault="00875AC5" w:rsidP="00875AC5">
                        <w:pPr>
                          <w:pStyle w:val="Caption"/>
                        </w:pPr>
                        <w:r>
                          <w:t xml:space="preserve">Table </w:t>
                        </w:r>
                        <w:r>
                          <w:fldChar w:fldCharType="begin"/>
                        </w:r>
                        <w:r>
                          <w:instrText xml:space="preserve"> SEQ Table \* ARABIC </w:instrText>
                        </w:r>
                        <w:r>
                          <w:fldChar w:fldCharType="separate"/>
                        </w:r>
                        <w:r>
                          <w:rPr>
                            <w:noProof/>
                          </w:rPr>
                          <w:t>2</w:t>
                        </w:r>
                        <w:r>
                          <w:fldChar w:fldCharType="end"/>
                        </w:r>
                        <w:r>
                          <w:t>-</w:t>
                        </w:r>
                        <w:r w:rsidRPr="00BD6489">
                          <w:t>final results for research</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E1AF2">
        <w:t xml:space="preserve">Three machine learning techniques were applied in this study. </w:t>
      </w:r>
      <w:r w:rsidR="00C32E6C">
        <w:t>K-Nearest</w:t>
      </w:r>
      <w:r w:rsidR="00DE1AF2">
        <w:t xml:space="preserve"> Neighbors (KNN), Principal Component Analysis (PCA) with KNN and Random Forest (RF). The results are as </w:t>
      </w:r>
      <w:r w:rsidR="00C32E6C">
        <w:t>follows</w:t>
      </w:r>
      <w:r w:rsidR="00C26793">
        <w:t xml:space="preserve"> in table 2</w:t>
      </w:r>
      <w:r w:rsidR="00DE1AF2">
        <w:t>.</w:t>
      </w:r>
      <w:r w:rsidR="00DE1AF2">
        <w:t xml:space="preserve"> The highest was RF</w:t>
      </w:r>
      <w:r w:rsidR="00C32E6C">
        <w:t>,</w:t>
      </w:r>
      <w:r w:rsidR="00DE1AF2">
        <w:t xml:space="preserve"> followed by KNN with PCA</w:t>
      </w:r>
      <w:r w:rsidR="008D3616">
        <w:t>,</w:t>
      </w:r>
      <w:r w:rsidR="00DE1AF2">
        <w:t xml:space="preserve"> with </w:t>
      </w:r>
      <w:r w:rsidR="00C32E6C">
        <w:t xml:space="preserve">a </w:t>
      </w:r>
      <w:r w:rsidR="008D3616">
        <w:t>slight</w:t>
      </w:r>
      <w:r w:rsidR="00DE1AF2">
        <w:t xml:space="preserve"> improvement from KNN. </w:t>
      </w:r>
    </w:p>
    <w:p w14:paraId="45306569" w14:textId="1EECBD52" w:rsidR="00DE1AF2" w:rsidRDefault="00DE1AF2" w:rsidP="00DE1AF2">
      <w:pPr>
        <w:pStyle w:val="Heading2"/>
      </w:pPr>
      <w:r>
        <w:t>RF</w:t>
      </w:r>
      <w:r w:rsidR="00C32E6C">
        <w:t xml:space="preserve"> (Random Forest)</w:t>
      </w:r>
    </w:p>
    <w:p w14:paraId="0391BD0E" w14:textId="79644CC5" w:rsidR="00C26793" w:rsidRDefault="00DE1AF2" w:rsidP="00875AC5">
      <w:r>
        <w:t>RF is an ensemble machine learning method. For RF</w:t>
      </w:r>
      <w:r w:rsidR="00C32E6C">
        <w:t>,</w:t>
      </w:r>
      <w:r>
        <w:t xml:space="preserve"> various hyperparameters were tested with different results. </w:t>
      </w:r>
      <w:r w:rsidR="00C32E6C">
        <w:t xml:space="preserve">Firstly RF was run without any hyperparameters or feature selection and was used as a baseline for performance comparison. </w:t>
      </w:r>
      <w:r w:rsidR="00B04013">
        <w:t xml:space="preserve">The comparison of </w:t>
      </w:r>
      <w:r w:rsidR="00875AC5">
        <w:t xml:space="preserve">three random forest models can be found in Table 3. </w:t>
      </w:r>
      <w:r w:rsidR="008D3616">
        <w:t>Baseline results were above 90% which was making it challenging from the start to improve it.</w:t>
      </w:r>
      <w:r w:rsidR="00C26793">
        <w:t xml:space="preserve"> Afterwards, hyperparameters were selected based on the search using </w:t>
      </w:r>
      <w:r w:rsidR="00C26793" w:rsidRPr="00C26793">
        <w:t>RandomizedSearchCV</w:t>
      </w:r>
      <w:r w:rsidR="00C26793">
        <w:t xml:space="preserve"> and GridSearchCV. Those two techniques only resulted in a 0.16% increase in accuracy. The parameters used can be found in Table </w:t>
      </w:r>
      <w:r w:rsidR="00875AC5">
        <w:t>4</w:t>
      </w:r>
      <w:r w:rsidR="00C26793">
        <w:t>.</w:t>
      </w:r>
      <w:r w:rsidR="00875AC5">
        <w:t xml:space="preserve"> In the end with the help from PCA, the 15 most important features were selected which resulted in another slight improvement of 0.11%. </w:t>
      </w:r>
    </w:p>
    <w:p w14:paraId="258A1EFE" w14:textId="77F4B5EF" w:rsidR="00875AC5" w:rsidRPr="00875AC5" w:rsidRDefault="00875AC5" w:rsidP="00875AC5">
      <w:r>
        <w:rPr>
          <w:noProof/>
        </w:rPr>
        <w:drawing>
          <wp:anchor distT="45720" distB="45720" distL="114300" distR="114300" simplePos="0" relativeHeight="251661312" behindDoc="0" locked="0" layoutInCell="1" allowOverlap="1" wp14:anchorId="3E487C8D" wp14:editId="31C6010F">
            <wp:simplePos x="0" y="0"/>
            <wp:positionH relativeFrom="column">
              <wp:align>left</wp:align>
            </wp:positionH>
            <wp:positionV relativeFrom="paragraph">
              <wp:posOffset>-8652510</wp:posOffset>
            </wp:positionV>
            <wp:extent cx="3258820" cy="1404620"/>
            <wp:effectExtent l="0" t="0" r="17780" b="15875"/>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8820" cy="1404620"/>
                    </a:xfrm>
                    <a:prstGeom prst="rect">
                      <a:avLst/>
                    </a:prstGeom>
                    <a:solidFill>
                      <a:srgbClr val="FFFFFF"/>
                    </a:solidFill>
                    <a:ln w="9525">
                      <a:solidFill>
                        <a:srgbClr val="000000"/>
                      </a:solidFill>
                      <a:miter lim="800%"/>
                      <a:headEnd/>
                      <a:tailEnd/>
                    </a:ln>
                  </wp:spPr>
                  <wp:txbx>
                    <wne:txbxContent>
                      <w:tbl>
                        <w:tblPr>
                          <w:tblStyle w:val="TableWeb2"/>
                          <w:tblW w:w="247.70pt" w:type="dxa"/>
                          <w:tblInd w:w="0.40pt" w:type="dxa"/>
                          <w:tblLook w:firstRow="1" w:lastRow="0" w:firstColumn="1" w:lastColumn="0" w:noHBand="0" w:noVBand="1"/>
                        </w:tblPr>
                        <w:tblGrid>
                          <w:gridCol w:w="1977"/>
                          <w:gridCol w:w="997"/>
                          <w:gridCol w:w="987"/>
                          <w:gridCol w:w="993"/>
                        </w:tblGrid>
                        <w:tr w:rsidR="00875AC5" w:rsidRPr="00C32E6C" w14:paraId="09862770" w14:textId="77777777" w:rsidTr="00875AC5">
                          <w:trPr>
                            <w:cnfStyle w:firstRow="1" w:lastRow="0" w:firstColumn="0" w:lastColumn="0" w:oddVBand="0" w:evenVBand="0" w:oddHBand="0" w:evenHBand="0" w:firstRowFirstColumn="0" w:firstRowLastColumn="0" w:lastRowFirstColumn="0" w:lastRowLastColumn="0"/>
                          </w:trPr>
                          <w:tc>
                            <w:tcPr>
                              <w:tcW w:w="95.85pt" w:type="dxa"/>
                              <w:hideMark/>
                            </w:tcPr>
                            <w:p w14:paraId="24B89126" w14:textId="77777777" w:rsidR="00875AC5" w:rsidRPr="00C32E6C" w:rsidRDefault="00875AC5" w:rsidP="00875AC5">
                              <w:pPr>
                                <w:rPr>
                                  <w:lang w:val="en-GB" w:eastAsia="ja-JP"/>
                                </w:rPr>
                              </w:pPr>
                              <w:r w:rsidRPr="00C32E6C">
                                <w:rPr>
                                  <w:lang w:val="en-GB" w:eastAsia="ja-JP"/>
                                </w:rPr>
                                <w:t>Model</w:t>
                              </w:r>
                            </w:p>
                          </w:tc>
                          <w:tc>
                            <w:tcPr>
                              <w:tcW w:w="47.85pt" w:type="dxa"/>
                              <w:hideMark/>
                            </w:tcPr>
                            <w:p w14:paraId="57A52A08" w14:textId="77777777" w:rsidR="00875AC5" w:rsidRPr="00C32E6C" w:rsidRDefault="00875AC5" w:rsidP="00875AC5">
                              <w:pPr>
                                <w:rPr>
                                  <w:lang w:val="en-GB" w:eastAsia="ja-JP"/>
                                </w:rPr>
                              </w:pPr>
                              <w:r w:rsidRPr="00C32E6C">
                                <w:rPr>
                                  <w:lang w:val="en-GB" w:eastAsia="ja-JP"/>
                                </w:rPr>
                                <w:t>accuracy</w:t>
                              </w:r>
                            </w:p>
                          </w:tc>
                          <w:tc>
                            <w:tcPr>
                              <w:tcW w:w="47.35pt" w:type="dxa"/>
                              <w:hideMark/>
                            </w:tcPr>
                            <w:p w14:paraId="764A5CD4" w14:textId="77777777" w:rsidR="00875AC5" w:rsidRPr="00C32E6C" w:rsidRDefault="00875AC5" w:rsidP="00875AC5">
                              <w:pPr>
                                <w:rPr>
                                  <w:lang w:val="en-GB" w:eastAsia="ja-JP"/>
                                </w:rPr>
                              </w:pPr>
                              <w:r w:rsidRPr="00C32E6C">
                                <w:rPr>
                                  <w:lang w:val="en-GB" w:eastAsia="ja-JP"/>
                                </w:rPr>
                                <w:t>rmse</w:t>
                              </w:r>
                            </w:p>
                          </w:tc>
                          <w:tc>
                            <w:tcPr>
                              <w:tcW w:w="46.65pt" w:type="dxa"/>
                              <w:hideMark/>
                            </w:tcPr>
                            <w:p w14:paraId="1DD82EBF" w14:textId="77777777" w:rsidR="00875AC5" w:rsidRPr="00C32E6C" w:rsidRDefault="00875AC5" w:rsidP="00875AC5">
                              <w:pPr>
                                <w:rPr>
                                  <w:lang w:val="en-GB" w:eastAsia="ja-JP"/>
                                </w:rPr>
                              </w:pPr>
                              <w:r w:rsidRPr="00C32E6C">
                                <w:rPr>
                                  <w:lang w:val="en-GB" w:eastAsia="ja-JP"/>
                                </w:rPr>
                                <w:t>f1 score</w:t>
                              </w:r>
                            </w:p>
                          </w:tc>
                        </w:tr>
                        <w:tr w:rsidR="00875AC5" w:rsidRPr="00C32E6C" w14:paraId="116E6132" w14:textId="77777777" w:rsidTr="00875AC5">
                          <w:tc>
                            <w:tcPr>
                              <w:tcW w:w="95.85pt" w:type="dxa"/>
                              <w:hideMark/>
                            </w:tcPr>
                            <w:p w14:paraId="7AA3A330" w14:textId="77777777" w:rsidR="00875AC5" w:rsidRPr="00C32E6C" w:rsidRDefault="00875AC5" w:rsidP="00875AC5">
                              <w:pPr>
                                <w:rPr>
                                  <w:lang w:val="en-GB" w:eastAsia="ja-JP"/>
                                </w:rPr>
                              </w:pPr>
                              <w:r w:rsidRPr="00C32E6C">
                                <w:rPr>
                                  <w:lang w:val="en-GB" w:eastAsia="ja-JP"/>
                                </w:rPr>
                                <w:t>RF</w:t>
                              </w:r>
                            </w:p>
                          </w:tc>
                          <w:tc>
                            <w:tcPr>
                              <w:tcW w:w="47.85pt" w:type="dxa"/>
                              <w:hideMark/>
                            </w:tcPr>
                            <w:p w14:paraId="72B86EC8" w14:textId="77777777" w:rsidR="00875AC5" w:rsidRPr="00C32E6C" w:rsidRDefault="00875AC5" w:rsidP="00875AC5">
                              <w:pPr>
                                <w:rPr>
                                  <w:lang w:val="en-GB" w:eastAsia="ja-JP"/>
                                </w:rPr>
                              </w:pPr>
                              <w:r w:rsidRPr="00C32E6C">
                                <w:rPr>
                                  <w:lang w:val="en-GB" w:eastAsia="ja-JP"/>
                                </w:rPr>
                                <w:t>91.28%</w:t>
                              </w:r>
                            </w:p>
                          </w:tc>
                          <w:tc>
                            <w:tcPr>
                              <w:tcW w:w="47.35pt" w:type="dxa"/>
                              <w:hideMark/>
                            </w:tcPr>
                            <w:p w14:paraId="287EE2B9" w14:textId="77777777" w:rsidR="00875AC5" w:rsidRPr="00C32E6C" w:rsidRDefault="00875AC5" w:rsidP="00875AC5">
                              <w:pPr>
                                <w:rPr>
                                  <w:lang w:val="en-GB" w:eastAsia="ja-JP"/>
                                </w:rPr>
                              </w:pPr>
                              <w:r w:rsidRPr="00C32E6C">
                                <w:rPr>
                                  <w:lang w:val="en-GB" w:eastAsia="ja-JP"/>
                                </w:rPr>
                                <w:t>29.51%</w:t>
                              </w:r>
                            </w:p>
                          </w:tc>
                          <w:tc>
                            <w:tcPr>
                              <w:tcW w:w="46.65pt" w:type="dxa"/>
                              <w:hideMark/>
                            </w:tcPr>
                            <w:p w14:paraId="26CC949F" w14:textId="77777777" w:rsidR="00875AC5" w:rsidRPr="00C32E6C" w:rsidRDefault="00875AC5" w:rsidP="00875AC5">
                              <w:pPr>
                                <w:rPr>
                                  <w:lang w:val="en-GB" w:eastAsia="ja-JP"/>
                                </w:rPr>
                              </w:pPr>
                              <w:r w:rsidRPr="00C32E6C">
                                <w:rPr>
                                  <w:lang w:val="en-GB" w:eastAsia="ja-JP"/>
                                </w:rPr>
                                <w:t>91.21%</w:t>
                              </w:r>
                            </w:p>
                          </w:tc>
                        </w:tr>
                        <w:tr w:rsidR="00875AC5" w:rsidRPr="00C32E6C" w14:paraId="7D3BDC02" w14:textId="77777777" w:rsidTr="00875AC5">
                          <w:tc>
                            <w:tcPr>
                              <w:tcW w:w="95.85pt" w:type="dxa"/>
                              <w:hideMark/>
                            </w:tcPr>
                            <w:p w14:paraId="52936EF0" w14:textId="77777777" w:rsidR="00875AC5" w:rsidRPr="00C32E6C" w:rsidRDefault="00875AC5" w:rsidP="00875AC5">
                              <w:pPr>
                                <w:rPr>
                                  <w:lang w:val="en-GB" w:eastAsia="ja-JP"/>
                                </w:rPr>
                              </w:pPr>
                              <w:r w:rsidRPr="00C32E6C">
                                <w:rPr>
                                  <w:lang w:val="en-GB" w:eastAsia="ja-JP"/>
                                </w:rPr>
                                <w:t xml:space="preserve">RF with hyperparameters </w:t>
                              </w:r>
                            </w:p>
                          </w:tc>
                          <w:tc>
                            <w:tcPr>
                              <w:tcW w:w="47.85pt" w:type="dxa"/>
                              <w:hideMark/>
                            </w:tcPr>
                            <w:p w14:paraId="7D13DABB" w14:textId="77777777" w:rsidR="00875AC5" w:rsidRPr="00C32E6C" w:rsidRDefault="00875AC5" w:rsidP="00875AC5">
                              <w:pPr>
                                <w:rPr>
                                  <w:lang w:val="en-GB" w:eastAsia="ja-JP"/>
                                </w:rPr>
                              </w:pPr>
                              <w:r w:rsidRPr="00C32E6C">
                                <w:rPr>
                                  <w:lang w:val="en-GB" w:eastAsia="ja-JP"/>
                                </w:rPr>
                                <w:t>91.44%</w:t>
                              </w:r>
                            </w:p>
                          </w:tc>
                          <w:tc>
                            <w:tcPr>
                              <w:tcW w:w="47.35pt" w:type="dxa"/>
                              <w:hideMark/>
                            </w:tcPr>
                            <w:p w14:paraId="7DBB2733" w14:textId="77777777" w:rsidR="00875AC5" w:rsidRPr="00C32E6C" w:rsidRDefault="00875AC5" w:rsidP="00875AC5">
                              <w:pPr>
                                <w:rPr>
                                  <w:lang w:val="en-GB" w:eastAsia="ja-JP"/>
                                </w:rPr>
                              </w:pPr>
                              <w:r w:rsidRPr="00C32E6C">
                                <w:rPr>
                                  <w:lang w:val="en-GB" w:eastAsia="ja-JP"/>
                                </w:rPr>
                                <w:t>29.25%</w:t>
                              </w:r>
                            </w:p>
                          </w:tc>
                          <w:tc>
                            <w:tcPr>
                              <w:tcW w:w="46.65pt" w:type="dxa"/>
                              <w:hideMark/>
                            </w:tcPr>
                            <w:p w14:paraId="0FDBC5B1" w14:textId="77777777" w:rsidR="00875AC5" w:rsidRPr="00C32E6C" w:rsidRDefault="00875AC5" w:rsidP="00875AC5">
                              <w:pPr>
                                <w:rPr>
                                  <w:lang w:val="en-GB" w:eastAsia="ja-JP"/>
                                </w:rPr>
                              </w:pPr>
                              <w:r w:rsidRPr="00C32E6C">
                                <w:rPr>
                                  <w:lang w:val="en-GB" w:eastAsia="ja-JP"/>
                                </w:rPr>
                                <w:t>91.38%</w:t>
                              </w:r>
                            </w:p>
                          </w:tc>
                        </w:tr>
                        <w:tr w:rsidR="00875AC5" w:rsidRPr="00C32E6C" w14:paraId="0B0959C3" w14:textId="77777777" w:rsidTr="00875AC5">
                          <w:tc>
                            <w:tcPr>
                              <w:tcW w:w="95.85pt" w:type="dxa"/>
                              <w:hideMark/>
                            </w:tcPr>
                            <w:p w14:paraId="7C742837" w14:textId="77777777" w:rsidR="00875AC5" w:rsidRPr="00C32E6C" w:rsidRDefault="00875AC5" w:rsidP="00875AC5">
                              <w:pPr>
                                <w:rPr>
                                  <w:lang w:val="en-GB" w:eastAsia="ja-JP"/>
                                </w:rPr>
                              </w:pPr>
                              <w:r w:rsidRPr="00C32E6C">
                                <w:rPr>
                                  <w:lang w:val="en-GB" w:eastAsia="ja-JP"/>
                                </w:rPr>
                                <w:t>RF with hyperparameters and feature selection</w:t>
                              </w:r>
                            </w:p>
                          </w:tc>
                          <w:tc>
                            <w:tcPr>
                              <w:tcW w:w="47.85pt" w:type="dxa"/>
                              <w:hideMark/>
                            </w:tcPr>
                            <w:p w14:paraId="0F37D0FA" w14:textId="77777777" w:rsidR="00875AC5" w:rsidRPr="00C32E6C" w:rsidRDefault="00875AC5" w:rsidP="00875AC5">
                              <w:pPr>
                                <w:rPr>
                                  <w:lang w:val="en-GB" w:eastAsia="ja-JP"/>
                                </w:rPr>
                              </w:pPr>
                              <w:r w:rsidRPr="00C32E6C">
                                <w:rPr>
                                  <w:lang w:val="en-GB" w:eastAsia="ja-JP"/>
                                </w:rPr>
                                <w:t>91.55%</w:t>
                              </w:r>
                            </w:p>
                          </w:tc>
                          <w:tc>
                            <w:tcPr>
                              <w:tcW w:w="47.35pt" w:type="dxa"/>
                              <w:hideMark/>
                            </w:tcPr>
                            <w:p w14:paraId="6B58B832" w14:textId="77777777" w:rsidR="00875AC5" w:rsidRPr="00C32E6C" w:rsidRDefault="00875AC5" w:rsidP="00875AC5">
                              <w:pPr>
                                <w:rPr>
                                  <w:lang w:val="en-GB" w:eastAsia="ja-JP"/>
                                </w:rPr>
                              </w:pPr>
                              <w:r w:rsidRPr="00C32E6C">
                                <w:rPr>
                                  <w:lang w:val="en-GB" w:eastAsia="ja-JP"/>
                                </w:rPr>
                                <w:t>29.06%</w:t>
                              </w:r>
                            </w:p>
                          </w:tc>
                          <w:tc>
                            <w:tcPr>
                              <w:tcW w:w="46.65pt" w:type="dxa"/>
                              <w:hideMark/>
                            </w:tcPr>
                            <w:p w14:paraId="459F4AE7" w14:textId="77777777" w:rsidR="00875AC5" w:rsidRPr="00C32E6C" w:rsidRDefault="00875AC5" w:rsidP="00875AC5">
                              <w:pPr>
                                <w:keepNext/>
                                <w:rPr>
                                  <w:lang w:val="en-GB" w:eastAsia="ja-JP"/>
                                </w:rPr>
                              </w:pPr>
                              <w:r w:rsidRPr="00C32E6C">
                                <w:rPr>
                                  <w:lang w:val="en-GB" w:eastAsia="ja-JP"/>
                                </w:rPr>
                                <w:t>91.48%</w:t>
                              </w:r>
                            </w:p>
                          </w:tc>
                        </w:tr>
                      </w:tbl>
                      <w:p w14:paraId="5D50F9C2" w14:textId="6536953B" w:rsidR="00875AC5" w:rsidRDefault="00875AC5" w:rsidP="00875AC5">
                        <w:pPr>
                          <w:pStyle w:val="Caption"/>
                        </w:pPr>
                        <w:r>
                          <w:t xml:space="preserve">Table </w:t>
                        </w:r>
                        <w:r>
                          <w:fldChar w:fldCharType="begin"/>
                        </w:r>
                        <w:r>
                          <w:instrText xml:space="preserve"> SEQ Table \* ARABIC </w:instrText>
                        </w:r>
                        <w:r>
                          <w:fldChar w:fldCharType="separate"/>
                        </w:r>
                        <w:r>
                          <w:rPr>
                            <w:noProof/>
                          </w:rPr>
                          <w:t>3</w:t>
                        </w:r>
                        <w:r>
                          <w:fldChar w:fldCharType="end"/>
                        </w:r>
                        <w:r>
                          <w:t>-Random Forest model comparison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t xml:space="preserve">One of the experiments that were </w:t>
      </w:r>
      <w:r w:rsidR="002531D9">
        <w:t>conducted</w:t>
      </w:r>
      <w:r>
        <w:t xml:space="preserve"> was to find the</w:t>
      </w:r>
      <w:r w:rsidR="002531D9">
        <w:t xml:space="preserve"> most optimal number of max_features, </w:t>
      </w:r>
      <w:r>
        <w:t xml:space="preserve"> </w:t>
      </w:r>
    </w:p>
    <w:p w14:paraId="4824FFFF" w14:textId="547CD9A2" w:rsidR="00B04013" w:rsidRPr="00DE1AF2" w:rsidRDefault="00B04013" w:rsidP="00DE1AF2"/>
    <w:p w14:paraId="19CBD95F" w14:textId="152F421E" w:rsidR="00DE1AF2" w:rsidRDefault="00DE1AF2" w:rsidP="00DE1AF2">
      <w:pPr>
        <w:pStyle w:val="Heading2"/>
      </w:pPr>
      <w:r>
        <w:t>KNN</w:t>
      </w:r>
    </w:p>
    <w:p w14:paraId="6DC819A2" w14:textId="1C240F5A" w:rsidR="00DE1AF2" w:rsidRPr="00DE1AF2" w:rsidRDefault="00DE1AF2" w:rsidP="00DE1AF2">
      <w:pPr>
        <w:pStyle w:val="Heading2"/>
      </w:pPr>
      <w:r>
        <w:t>PCA with KNN</w:t>
      </w:r>
    </w:p>
    <w:p w14:paraId="5985719C" w14:textId="46468AAD" w:rsidR="004A6026" w:rsidRDefault="004A6026" w:rsidP="004A6026">
      <w:pPr>
        <w:pStyle w:val="Heading1"/>
      </w:pPr>
      <w:r>
        <w:t>Discussion</w:t>
      </w:r>
    </w:p>
    <w:p w14:paraId="35F7C682" w14:textId="2CCBB6A4" w:rsidR="004A6026" w:rsidRDefault="004A6026" w:rsidP="004A6026"/>
    <w:p w14:paraId="47B0758F" w14:textId="0A59B13E" w:rsidR="004A6026" w:rsidRDefault="004A6026" w:rsidP="004A6026">
      <w:pPr>
        <w:pStyle w:val="Heading1"/>
      </w:pPr>
      <w:r>
        <w:t>Conclusion</w:t>
      </w:r>
    </w:p>
    <w:p w14:paraId="3BEDBF2E" w14:textId="77777777" w:rsidR="004A6026" w:rsidRDefault="004A6026" w:rsidP="004A6026"/>
    <w:p w14:paraId="75581993" w14:textId="01BDAC87" w:rsidR="004A6026" w:rsidRPr="004A6026" w:rsidRDefault="004A6026" w:rsidP="004A6026">
      <w:pPr>
        <w:pStyle w:val="Heading1"/>
      </w:pPr>
      <w:r>
        <w:t>Legal, social, ethical, security and professional issues</w:t>
      </w:r>
    </w:p>
    <w:p w14:paraId="065DB284" w14:textId="74E0FD89" w:rsidR="004A6026" w:rsidRPr="00875AC5" w:rsidRDefault="004A6026" w:rsidP="004A6026">
      <w:r>
        <w:t xml:space="preserve">A potential legal issue with machine learning is data privacy. When applying machine learning, data should be fully anonymised. It should not be possible to link the real identity to the dataset. Depending on the data used for machine training, some groups of people might be mistreated, for example, by age or race. The algorithm should be transparent in that aspect, and it should be possible to explain its logic and be free from bias. Professionally, hotels must balance optimising revenue using those algorithms and client satisfaction. Machine learning algorithms should also be </w:t>
      </w:r>
      <w:r w:rsidRPr="00875AC5">
        <w:t>monitored and evaluated to ensure proper working.</w:t>
      </w:r>
    </w:p>
    <w:p w14:paraId="50ABEADA" w14:textId="77777777" w:rsidR="004A6026" w:rsidRPr="004D72B5" w:rsidRDefault="004A6026" w:rsidP="00972203">
      <w:pPr>
        <w:pStyle w:val="Keywords"/>
      </w:pPr>
    </w:p>
    <w:p w14:paraId="4134C5BA" w14:textId="77777777" w:rsidR="009303D9" w:rsidRPr="005B520E" w:rsidRDefault="009303D9"/>
    <w:p w14:paraId="086525E5" w14:textId="77777777" w:rsidR="004A6026" w:rsidRDefault="004A6026" w:rsidP="004A6026">
      <w:pPr>
        <w:pStyle w:val="references"/>
      </w:pPr>
      <w:r>
        <w:t>Andriawan, Z.A., Purnama, S.R., Darmawan, A.S., Ricko, Wibowo, A., Sugiharto, A. and Wijayanto, F. (2020). </w:t>
      </w:r>
      <w:r>
        <w:rPr>
          <w:rStyle w:val="Emphasis"/>
        </w:rPr>
        <w:t>Prediction of Hotel Booking Cancellation using CRISP-DM</w:t>
      </w:r>
      <w:r>
        <w:t>. [online] IEEE Xplore. doi:</w:t>
      </w:r>
      <w:hyperlink r:id="rId8" w:history="1">
        <w:r>
          <w:rPr>
            <w:rStyle w:val="Hyperlink"/>
          </w:rPr>
          <w:t>https://doi.org/10.1109/ICICoS51170.2020.9299011</w:t>
        </w:r>
      </w:hyperlink>
      <w:r>
        <w:t>.</w:t>
      </w:r>
    </w:p>
    <w:p w14:paraId="2B6B7DFC" w14:textId="77777777" w:rsidR="004A6026" w:rsidRDefault="004A6026" w:rsidP="004A6026">
      <w:pPr>
        <w:pStyle w:val="references"/>
      </w:pPr>
      <w:r>
        <w:t>Chen, C.-C. and Xie, K. (Lijia) (2013). Differentiation of cancellation policies in the U.S. hotel industry. </w:t>
      </w:r>
      <w:r>
        <w:rPr>
          <w:rStyle w:val="Emphasis"/>
        </w:rPr>
        <w:t>International Journal of Hospitality Management</w:t>
      </w:r>
      <w:r>
        <w:t>, 34, pp.66–72. doi:</w:t>
      </w:r>
      <w:hyperlink r:id="rId9" w:history="1">
        <w:r>
          <w:rPr>
            <w:rStyle w:val="Hyperlink"/>
          </w:rPr>
          <w:t>https://doi.org/10.1016/j.ijhm.2013.02.007</w:t>
        </w:r>
      </w:hyperlink>
      <w:r>
        <w:t>.</w:t>
      </w:r>
    </w:p>
    <w:p w14:paraId="55CD0470" w14:textId="77777777" w:rsidR="004A6026" w:rsidRDefault="004A6026" w:rsidP="004A6026">
      <w:pPr>
        <w:pStyle w:val="references"/>
      </w:pPr>
      <w:r>
        <w:t>Chen, Y., Ding, C., Ye, H. and Zhou, Y. (2022). Comparison and Analysis of Machine Learning Models to Predict Hotel Booking Cancellation. </w:t>
      </w:r>
      <w:r>
        <w:rPr>
          <w:rStyle w:val="Emphasis"/>
        </w:rPr>
        <w:t>Proceedings of the 2022 7th International Conference on Financial Innovation and Economic Development (ICFIED 2022)</w:t>
      </w:r>
      <w:r>
        <w:t>. doi:</w:t>
      </w:r>
      <w:hyperlink r:id="rId10" w:history="1">
        <w:r>
          <w:rPr>
            <w:rStyle w:val="Hyperlink"/>
          </w:rPr>
          <w:t>https://doi.org/10.2991/aebmr.k.220307.225</w:t>
        </w:r>
      </w:hyperlink>
      <w:r>
        <w:t>.</w:t>
      </w:r>
    </w:p>
    <w:p w14:paraId="35301900" w14:textId="15BCDDB8" w:rsidR="004A6026" w:rsidRDefault="004A6026" w:rsidP="004A6026">
      <w:pPr>
        <w:pStyle w:val="references"/>
      </w:pPr>
      <w:r>
        <w:t>He, Y.F., Wen, P.P., Lan, Y.Q. and Miao, Z.W. (2018). </w:t>
      </w:r>
      <w:r>
        <w:rPr>
          <w:rStyle w:val="Emphasis"/>
        </w:rPr>
        <w:t>Hotel Cancellation Strategies Under Online Advanced Booking</w:t>
      </w:r>
      <w:r>
        <w:t>. [online] IEEE Xplore. doi:</w:t>
      </w:r>
      <w:hyperlink r:id="rId11" w:history="1">
        <w:r>
          <w:rPr>
            <w:rStyle w:val="Hyperlink"/>
          </w:rPr>
          <w:t>https://doi.org/10.1109/IEEM.2018.8607679</w:t>
        </w:r>
      </w:hyperlink>
      <w:r>
        <w:t>.</w:t>
      </w:r>
    </w:p>
    <w:p w14:paraId="113BE673" w14:textId="77777777" w:rsidR="004A6026" w:rsidRDefault="004A6026" w:rsidP="004A6026">
      <w:pPr>
        <w:pStyle w:val="references"/>
      </w:pPr>
      <w:r>
        <w:t>Rakesh, M.V., Kumar, S.P., Yogitha and Aishwarya., R. (2022). Hotel Booking Cancelation Prediction using ML algorithms. </w:t>
      </w:r>
      <w:r>
        <w:rPr>
          <w:rStyle w:val="Emphasis"/>
        </w:rPr>
        <w:t>2022 Second International Conference on Artificial Intelligence and Smart Energy (ICAIS)</w:t>
      </w:r>
      <w:r>
        <w:t>. doi:</w:t>
      </w:r>
      <w:hyperlink r:id="rId12" w:history="1">
        <w:r>
          <w:rPr>
            <w:rStyle w:val="Hyperlink"/>
          </w:rPr>
          <w:t>https://doi.org/10.1109/icais53314.2022.9742843</w:t>
        </w:r>
      </w:hyperlink>
      <w:r>
        <w:t>.</w:t>
      </w:r>
    </w:p>
    <w:p w14:paraId="4C41485C" w14:textId="686B5920" w:rsidR="00836367" w:rsidRPr="00C32E6C" w:rsidRDefault="004A6026" w:rsidP="00C32E6C">
      <w:pPr>
        <w:pStyle w:val="references"/>
        <w:sectPr w:rsidR="00836367" w:rsidRPr="00C32E6C" w:rsidSect="003B4E04">
          <w:type w:val="continuous"/>
          <w:pgSz w:w="595.30pt" w:h="841.90pt" w:code="9"/>
          <w:pgMar w:top="54pt" w:right="45.35pt" w:bottom="72pt" w:left="45.35pt" w:header="36pt" w:footer="36pt" w:gutter="0pt"/>
          <w:cols w:num="2" w:space="18pt"/>
          <w:docGrid w:linePitch="360"/>
        </w:sectPr>
      </w:pPr>
      <w:r>
        <w:t xml:space="preserve">Satu, Md.S., Ahammed, K. and Abedin, M.Z. (2020). Performance Analysis of Machine Learning Techniques to Predict Hotel booking Cancellations in </w:t>
      </w:r>
      <w:r w:rsidR="00C32E6C">
        <w:t xml:space="preserve">the </w:t>
      </w:r>
      <w:r>
        <w:t>Hospitality Industry. </w:t>
      </w:r>
      <w:r>
        <w:rPr>
          <w:rStyle w:val="Emphasis"/>
        </w:rPr>
        <w:t>2020 23rd International Conference on Computer and Information Technology (ICCIT)</w:t>
      </w:r>
      <w:r>
        <w:t>. doi:</w:t>
      </w:r>
      <w:hyperlink r:id="rId13" w:history="1">
        <w:r>
          <w:rPr>
            <w:rStyle w:val="Hyperlink"/>
          </w:rPr>
          <w:t>https://doi.org/10.1109/iccit51783.2020.9392648</w:t>
        </w:r>
      </w:hyperlink>
      <w:r>
        <w:t>.</w:t>
      </w:r>
    </w:p>
    <w:p w14:paraId="1CF0B1DF" w14:textId="5D164BB3" w:rsidR="00C32E6C" w:rsidRDefault="00C32E6C" w:rsidP="00B04013"/>
    <w:sectPr w:rsidR="00C32E6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2F78FA" w14:textId="77777777" w:rsidR="00E61238" w:rsidRDefault="00E61238" w:rsidP="001A3B3D">
      <w:r>
        <w:separator/>
      </w:r>
    </w:p>
  </w:endnote>
  <w:endnote w:type="continuationSeparator" w:id="0">
    <w:p w14:paraId="355BCD66" w14:textId="77777777" w:rsidR="00E61238" w:rsidRDefault="00E612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87A2C8" w14:textId="77777777" w:rsidR="00E61238" w:rsidRDefault="00E61238" w:rsidP="001A3B3D">
      <w:r>
        <w:separator/>
      </w:r>
    </w:p>
  </w:footnote>
  <w:footnote w:type="continuationSeparator" w:id="0">
    <w:p w14:paraId="1554116A" w14:textId="77777777" w:rsidR="00E61238" w:rsidRDefault="00E612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3942140">
    <w:abstractNumId w:val="14"/>
  </w:num>
  <w:num w:numId="2" w16cid:durableId="1936209223">
    <w:abstractNumId w:val="19"/>
  </w:num>
  <w:num w:numId="3" w16cid:durableId="264504362">
    <w:abstractNumId w:val="13"/>
  </w:num>
  <w:num w:numId="4" w16cid:durableId="1191383523">
    <w:abstractNumId w:val="16"/>
  </w:num>
  <w:num w:numId="5" w16cid:durableId="1769539682">
    <w:abstractNumId w:val="16"/>
  </w:num>
  <w:num w:numId="6" w16cid:durableId="596837680">
    <w:abstractNumId w:val="16"/>
  </w:num>
  <w:num w:numId="7" w16cid:durableId="1107968544">
    <w:abstractNumId w:val="16"/>
  </w:num>
  <w:num w:numId="8" w16cid:durableId="269632355">
    <w:abstractNumId w:val="18"/>
  </w:num>
  <w:num w:numId="9" w16cid:durableId="921718918">
    <w:abstractNumId w:val="20"/>
  </w:num>
  <w:num w:numId="10" w16cid:durableId="1541892236">
    <w:abstractNumId w:val="15"/>
  </w:num>
  <w:num w:numId="11" w16cid:durableId="1307734934">
    <w:abstractNumId w:val="12"/>
  </w:num>
  <w:num w:numId="12" w16cid:durableId="629241395">
    <w:abstractNumId w:val="11"/>
  </w:num>
  <w:num w:numId="13" w16cid:durableId="199708913">
    <w:abstractNumId w:val="0"/>
  </w:num>
  <w:num w:numId="14" w16cid:durableId="1261180958">
    <w:abstractNumId w:val="10"/>
  </w:num>
  <w:num w:numId="15" w16cid:durableId="1050423955">
    <w:abstractNumId w:val="8"/>
  </w:num>
  <w:num w:numId="16" w16cid:durableId="1044060287">
    <w:abstractNumId w:val="7"/>
  </w:num>
  <w:num w:numId="17" w16cid:durableId="179442256">
    <w:abstractNumId w:val="6"/>
  </w:num>
  <w:num w:numId="18" w16cid:durableId="1819765851">
    <w:abstractNumId w:val="5"/>
  </w:num>
  <w:num w:numId="19" w16cid:durableId="13193622">
    <w:abstractNumId w:val="9"/>
  </w:num>
  <w:num w:numId="20" w16cid:durableId="74086487">
    <w:abstractNumId w:val="4"/>
  </w:num>
  <w:num w:numId="21" w16cid:durableId="570390942">
    <w:abstractNumId w:val="3"/>
  </w:num>
  <w:num w:numId="22" w16cid:durableId="1010639933">
    <w:abstractNumId w:val="2"/>
  </w:num>
  <w:num w:numId="23" w16cid:durableId="355008718">
    <w:abstractNumId w:val="1"/>
  </w:num>
  <w:num w:numId="24" w16cid:durableId="125258996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531D9"/>
    <w:rsid w:val="002850E3"/>
    <w:rsid w:val="002C5E4D"/>
    <w:rsid w:val="00354FCF"/>
    <w:rsid w:val="003A19E2"/>
    <w:rsid w:val="003B2B40"/>
    <w:rsid w:val="003B4E04"/>
    <w:rsid w:val="003E5BA0"/>
    <w:rsid w:val="003F5A08"/>
    <w:rsid w:val="00420716"/>
    <w:rsid w:val="004325FB"/>
    <w:rsid w:val="004432BA"/>
    <w:rsid w:val="0044407E"/>
    <w:rsid w:val="00447BB9"/>
    <w:rsid w:val="0046031D"/>
    <w:rsid w:val="00473AC9"/>
    <w:rsid w:val="004A602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22A9"/>
    <w:rsid w:val="007F1F99"/>
    <w:rsid w:val="007F768F"/>
    <w:rsid w:val="0080791D"/>
    <w:rsid w:val="00836367"/>
    <w:rsid w:val="00873603"/>
    <w:rsid w:val="00875AC5"/>
    <w:rsid w:val="008A2C7D"/>
    <w:rsid w:val="008B6524"/>
    <w:rsid w:val="008C4B23"/>
    <w:rsid w:val="008D3616"/>
    <w:rsid w:val="008E558B"/>
    <w:rsid w:val="008F6E2C"/>
    <w:rsid w:val="009303D9"/>
    <w:rsid w:val="00933C64"/>
    <w:rsid w:val="00972203"/>
    <w:rsid w:val="009F1D79"/>
    <w:rsid w:val="00A059B3"/>
    <w:rsid w:val="00A94845"/>
    <w:rsid w:val="00AE3409"/>
    <w:rsid w:val="00B04013"/>
    <w:rsid w:val="00B11A60"/>
    <w:rsid w:val="00B22613"/>
    <w:rsid w:val="00B44A76"/>
    <w:rsid w:val="00B768D1"/>
    <w:rsid w:val="00BA1025"/>
    <w:rsid w:val="00BC3420"/>
    <w:rsid w:val="00BD670B"/>
    <w:rsid w:val="00BE7D3C"/>
    <w:rsid w:val="00BF5FF6"/>
    <w:rsid w:val="00C0207F"/>
    <w:rsid w:val="00C16117"/>
    <w:rsid w:val="00C26793"/>
    <w:rsid w:val="00C3075A"/>
    <w:rsid w:val="00C32E6C"/>
    <w:rsid w:val="00C919A4"/>
    <w:rsid w:val="00CA4392"/>
    <w:rsid w:val="00CC393F"/>
    <w:rsid w:val="00D0737B"/>
    <w:rsid w:val="00D2176E"/>
    <w:rsid w:val="00D45420"/>
    <w:rsid w:val="00D632BE"/>
    <w:rsid w:val="00D72D06"/>
    <w:rsid w:val="00D7522C"/>
    <w:rsid w:val="00D7536F"/>
    <w:rsid w:val="00D76668"/>
    <w:rsid w:val="00DE1AF2"/>
    <w:rsid w:val="00E07383"/>
    <w:rsid w:val="00E165BC"/>
    <w:rsid w:val="00E61238"/>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5D26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026"/>
    <w:pPr>
      <w:jc w:val="both"/>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4A602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A6026"/>
    <w:pPr>
      <w:spacing w:before="5pt" w:beforeAutospacing="1" w:after="5pt" w:afterAutospacing="1"/>
      <w:jc w:val="start"/>
    </w:pPr>
    <w:rPr>
      <w:rFonts w:eastAsia="Times New Roman"/>
      <w:sz w:val="24"/>
      <w:szCs w:val="24"/>
      <w:lang w:val="en-GB" w:eastAsia="ja-JP"/>
    </w:rPr>
  </w:style>
  <w:style w:type="character" w:styleId="Emphasis">
    <w:name w:val="Emphasis"/>
    <w:basedOn w:val="DefaultParagraphFont"/>
    <w:uiPriority w:val="20"/>
    <w:qFormat/>
    <w:rsid w:val="004A6026"/>
    <w:rPr>
      <w:i/>
      <w:iCs/>
    </w:rPr>
  </w:style>
  <w:style w:type="character" w:styleId="Hyperlink">
    <w:name w:val="Hyperlink"/>
    <w:basedOn w:val="DefaultParagraphFont"/>
    <w:uiPriority w:val="99"/>
    <w:unhideWhenUsed/>
    <w:rsid w:val="004A6026"/>
    <w:rPr>
      <w:color w:val="0000FF"/>
      <w:u w:val="single"/>
    </w:rPr>
  </w:style>
  <w:style w:type="character" w:customStyle="1" w:styleId="Heading6Char">
    <w:name w:val="Heading 6 Char"/>
    <w:basedOn w:val="DefaultParagraphFont"/>
    <w:link w:val="Heading6"/>
    <w:rsid w:val="004A6026"/>
    <w:rPr>
      <w:rFonts w:asciiTheme="majorHAnsi" w:eastAsiaTheme="majorEastAsia" w:hAnsiTheme="majorHAnsi" w:cstheme="majorBidi"/>
      <w:color w:val="1F4D78" w:themeColor="accent1" w:themeShade="7F"/>
    </w:rPr>
  </w:style>
  <w:style w:type="table" w:styleId="TableWeb2">
    <w:name w:val="Table Web 2"/>
    <w:basedOn w:val="TableNormal"/>
    <w:rsid w:val="004A6026"/>
    <w:pPr>
      <w:jc w:val="both"/>
    </w:pPr>
    <w:tblPr>
      <w:tblCellSpacing w:w="1pt" w:type="dxa"/>
      <w:tblBorders>
        <w:top w:val="inset" w:sz="6" w:space="0" w:color="auto"/>
        <w:start w:val="inset" w:sz="6" w:space="0" w:color="auto"/>
        <w:bottom w:val="inset" w:sz="6" w:space="0" w:color="auto"/>
        <w:end w:val="inset" w:sz="6" w:space="0" w:color="auto"/>
        <w:insideH w:val="inset" w:sz="6" w:space="0" w:color="auto"/>
        <w:insideV w:val="in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4A6026"/>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end w:val="single" w:sz="12" w:space="0" w:color="000000"/>
          <w:tl2br w:val="none" w:sz="0" w:space="0" w:color="auto"/>
          <w:tr2bl w:val="none" w:sz="0" w:space="0" w:color="auto"/>
        </w:tcBorders>
      </w:tcPr>
    </w:tblStylePr>
    <w:tblStylePr w:type="lastCol">
      <w:tblPr/>
      <w:tcPr>
        <w:tcBorders>
          <w:star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4A6026"/>
    <w:pPr>
      <w:jc w:val="both"/>
    </w:pPr>
    <w:tblPr>
      <w:tblCellSpacing w:w="1pt" w:type="dxa"/>
      <w:tblBorders>
        <w:top w:val="outset" w:sz="24" w:space="0" w:color="auto"/>
        <w:start w:val="outset" w:sz="24" w:space="0" w:color="auto"/>
        <w:bottom w:val="outset" w:sz="24" w:space="0" w:color="auto"/>
        <w:end w:val="outset" w:sz="24" w:space="0" w:color="auto"/>
        <w:insideH w:val="outset" w:sz="6" w:space="0" w:color="auto"/>
        <w:insideV w:val="out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C26793"/>
    <w:pPr>
      <w:spacing w:after="10pt"/>
    </w:pPr>
    <w:rPr>
      <w:i/>
      <w:iCs/>
      <w:color w:val="44546A" w:themeColor="text2"/>
      <w:sz w:val="18"/>
      <w:szCs w:val="18"/>
    </w:rPr>
  </w:style>
  <w:style w:type="table" w:styleId="TableGrid">
    <w:name w:val="Table Grid"/>
    <w:basedOn w:val="TableNormal"/>
    <w:rsid w:val="00B0401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32415">
      <w:bodyDiv w:val="1"/>
      <w:marLeft w:val="0pt"/>
      <w:marRight w:val="0pt"/>
      <w:marTop w:val="0pt"/>
      <w:marBottom w:val="0pt"/>
      <w:divBdr>
        <w:top w:val="none" w:sz="0" w:space="0" w:color="auto"/>
        <w:left w:val="none" w:sz="0" w:space="0" w:color="auto"/>
        <w:bottom w:val="none" w:sz="0" w:space="0" w:color="auto"/>
        <w:right w:val="none" w:sz="0" w:space="0" w:color="auto"/>
      </w:divBdr>
    </w:div>
    <w:div w:id="898630606">
      <w:bodyDiv w:val="1"/>
      <w:marLeft w:val="0pt"/>
      <w:marRight w:val="0pt"/>
      <w:marTop w:val="0pt"/>
      <w:marBottom w:val="0pt"/>
      <w:divBdr>
        <w:top w:val="none" w:sz="0" w:space="0" w:color="auto"/>
        <w:left w:val="none" w:sz="0" w:space="0" w:color="auto"/>
        <w:bottom w:val="none" w:sz="0" w:space="0" w:color="auto"/>
        <w:right w:val="none" w:sz="0" w:space="0" w:color="auto"/>
      </w:divBdr>
    </w:div>
    <w:div w:id="953748973">
      <w:bodyDiv w:val="1"/>
      <w:marLeft w:val="0pt"/>
      <w:marRight w:val="0pt"/>
      <w:marTop w:val="0pt"/>
      <w:marBottom w:val="0pt"/>
      <w:divBdr>
        <w:top w:val="none" w:sz="0" w:space="0" w:color="auto"/>
        <w:left w:val="none" w:sz="0" w:space="0" w:color="auto"/>
        <w:bottom w:val="none" w:sz="0" w:space="0" w:color="auto"/>
        <w:right w:val="none" w:sz="0" w:space="0" w:color="auto"/>
      </w:divBdr>
    </w:div>
    <w:div w:id="1055814196">
      <w:bodyDiv w:val="1"/>
      <w:marLeft w:val="0pt"/>
      <w:marRight w:val="0pt"/>
      <w:marTop w:val="0pt"/>
      <w:marBottom w:val="0pt"/>
      <w:divBdr>
        <w:top w:val="none" w:sz="0" w:space="0" w:color="auto"/>
        <w:left w:val="none" w:sz="0" w:space="0" w:color="auto"/>
        <w:bottom w:val="none" w:sz="0" w:space="0" w:color="auto"/>
        <w:right w:val="none" w:sz="0" w:space="0" w:color="auto"/>
      </w:divBdr>
    </w:div>
    <w:div w:id="1062870943">
      <w:bodyDiv w:val="1"/>
      <w:marLeft w:val="0pt"/>
      <w:marRight w:val="0pt"/>
      <w:marTop w:val="0pt"/>
      <w:marBottom w:val="0pt"/>
      <w:divBdr>
        <w:top w:val="none" w:sz="0" w:space="0" w:color="auto"/>
        <w:left w:val="none" w:sz="0" w:space="0" w:color="auto"/>
        <w:bottom w:val="none" w:sz="0" w:space="0" w:color="auto"/>
        <w:right w:val="none" w:sz="0" w:space="0" w:color="auto"/>
      </w:divBdr>
    </w:div>
    <w:div w:id="1235823987">
      <w:bodyDiv w:val="1"/>
      <w:marLeft w:val="0pt"/>
      <w:marRight w:val="0pt"/>
      <w:marTop w:val="0pt"/>
      <w:marBottom w:val="0pt"/>
      <w:divBdr>
        <w:top w:val="none" w:sz="0" w:space="0" w:color="auto"/>
        <w:left w:val="none" w:sz="0" w:space="0" w:color="auto"/>
        <w:bottom w:val="none" w:sz="0" w:space="0" w:color="auto"/>
        <w:right w:val="none" w:sz="0" w:space="0" w:color="auto"/>
      </w:divBdr>
    </w:div>
    <w:div w:id="1327517670">
      <w:bodyDiv w:val="1"/>
      <w:marLeft w:val="0pt"/>
      <w:marRight w:val="0pt"/>
      <w:marTop w:val="0pt"/>
      <w:marBottom w:val="0pt"/>
      <w:divBdr>
        <w:top w:val="none" w:sz="0" w:space="0" w:color="auto"/>
        <w:left w:val="none" w:sz="0" w:space="0" w:color="auto"/>
        <w:bottom w:val="none" w:sz="0" w:space="0" w:color="auto"/>
        <w:right w:val="none" w:sz="0" w:space="0" w:color="auto"/>
      </w:divBdr>
    </w:div>
    <w:div w:id="1486317730">
      <w:bodyDiv w:val="1"/>
      <w:marLeft w:val="0pt"/>
      <w:marRight w:val="0pt"/>
      <w:marTop w:val="0pt"/>
      <w:marBottom w:val="0pt"/>
      <w:divBdr>
        <w:top w:val="none" w:sz="0" w:space="0" w:color="auto"/>
        <w:left w:val="none" w:sz="0" w:space="0" w:color="auto"/>
        <w:bottom w:val="none" w:sz="0" w:space="0" w:color="auto"/>
        <w:right w:val="none" w:sz="0" w:space="0" w:color="auto"/>
      </w:divBdr>
    </w:div>
    <w:div w:id="1585845599">
      <w:bodyDiv w:val="1"/>
      <w:marLeft w:val="0pt"/>
      <w:marRight w:val="0pt"/>
      <w:marTop w:val="0pt"/>
      <w:marBottom w:val="0pt"/>
      <w:divBdr>
        <w:top w:val="none" w:sz="0" w:space="0" w:color="auto"/>
        <w:left w:val="none" w:sz="0" w:space="0" w:color="auto"/>
        <w:bottom w:val="none" w:sz="0" w:space="0" w:color="auto"/>
        <w:right w:val="none" w:sz="0" w:space="0" w:color="auto"/>
      </w:divBdr>
    </w:div>
    <w:div w:id="1622567781">
      <w:bodyDiv w:val="1"/>
      <w:marLeft w:val="0pt"/>
      <w:marRight w:val="0pt"/>
      <w:marTop w:val="0pt"/>
      <w:marBottom w:val="0pt"/>
      <w:divBdr>
        <w:top w:val="none" w:sz="0" w:space="0" w:color="auto"/>
        <w:left w:val="none" w:sz="0" w:space="0" w:color="auto"/>
        <w:bottom w:val="none" w:sz="0" w:space="0" w:color="auto"/>
        <w:right w:val="none" w:sz="0" w:space="0" w:color="auto"/>
      </w:divBdr>
    </w:div>
    <w:div w:id="1767384098">
      <w:bodyDiv w:val="1"/>
      <w:marLeft w:val="0pt"/>
      <w:marRight w:val="0pt"/>
      <w:marTop w:val="0pt"/>
      <w:marBottom w:val="0pt"/>
      <w:divBdr>
        <w:top w:val="none" w:sz="0" w:space="0" w:color="auto"/>
        <w:left w:val="none" w:sz="0" w:space="0" w:color="auto"/>
        <w:bottom w:val="none" w:sz="0" w:space="0" w:color="auto"/>
        <w:right w:val="none" w:sz="0" w:space="0" w:color="auto"/>
      </w:divBdr>
    </w:div>
    <w:div w:id="2039961920">
      <w:bodyDiv w:val="1"/>
      <w:marLeft w:val="0pt"/>
      <w:marRight w:val="0pt"/>
      <w:marTop w:val="0pt"/>
      <w:marBottom w:val="0pt"/>
      <w:divBdr>
        <w:top w:val="none" w:sz="0" w:space="0" w:color="auto"/>
        <w:left w:val="none" w:sz="0" w:space="0" w:color="auto"/>
        <w:bottom w:val="none" w:sz="0" w:space="0" w:color="auto"/>
        <w:right w:val="none" w:sz="0" w:space="0" w:color="auto"/>
      </w:divBdr>
    </w:div>
    <w:div w:id="20666338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doi.org/10.1109/ICICoS51170.2020.9299011" TargetMode="External"/><Relationship Id="rId13" Type="http://purl.oclc.org/ooxml/officeDocument/relationships/hyperlink" Target="https://doi.org/10.1109/iccit51783.2020.9392648"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09/icais53314.2022.9742843"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109/IEEM.2018.8607679"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doi.org/10.2991/aebmr.k.220307.225" TargetMode="External"/><Relationship Id="rId4" Type="http://purl.oclc.org/ooxml/officeDocument/relationships/settings" Target="settings.xml"/><Relationship Id="rId9" Type="http://purl.oclc.org/ooxml/officeDocument/relationships/hyperlink" Target="https://doi.org/10.1016/j.ijhm.2013.02.007"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1488</Words>
  <Characters>8351</Characters>
  <Application>Microsoft Office Word</Application>
  <DocSecurity>0</DocSecurity>
  <Lines>298</Lines>
  <Paragraphs>136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Michal Krezalek</cp:lastModifiedBy>
  <cp:revision>9</cp:revision>
  <dcterms:created xsi:type="dcterms:W3CDTF">2019-01-08T18:42:00Z</dcterms:created>
  <dcterms:modified xsi:type="dcterms:W3CDTF">2023-04-29T13:08:00Z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e77e99c4db0c373f8c40a23ff79d4c2f8f3b101aeca19de7df766dbf275aec20</vt:lpwstr>
  </property>
</Properties>
</file>