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left"/>
              <w:rPr>
                <w:color w:val="767171"/>
                <w:sz w:val="24"/>
                <w:szCs w:val="24"/>
              </w:rPr>
            </w:pPr>
            <w:r w:rsidDel="00000000" w:rsidR="00000000" w:rsidRPr="00000000">
              <w:rPr>
                <w:sz w:val="24"/>
                <w:szCs w:val="24"/>
                <w:rtl w:val="0"/>
              </w:rPr>
              <w:t xml:space="preserve">1. Mira tu carta Gantt y reflexiona sobre los avances de tu Proyecto APT, ¿Has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A">
            <w:pPr>
              <w:ind w:left="0" w:firstLine="0"/>
              <w:jc w:val="both"/>
              <w:rPr>
                <w:color w:val="767171"/>
                <w:sz w:val="24"/>
                <w:szCs w:val="24"/>
              </w:rPr>
            </w:pPr>
            <w:r w:rsidDel="00000000" w:rsidR="00000000" w:rsidRPr="00000000">
              <w:rPr>
                <w:color w:val="767171"/>
                <w:sz w:val="24"/>
                <w:szCs w:val="24"/>
                <w:rtl w:val="0"/>
              </w:rPr>
              <w:t xml:space="preserve">La verdad es que he cumplido algunas actividades, pero no todas las que hubiera esperado, yo creo que los factores que en su momento dificultaron la realización de algunas actividades o subactividades  específicas fueron el tema de la práctica que consumía la mayor parte de mi tiempo y lo que facilitaba la realización de las actividades que sí se pudieron finiquitar fue el simple hecho de la cantidad de asignaturas de este semestre que comparado con los otros es bastante mínima.</w:t>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jc w:val="left"/>
              <w:rPr>
                <w:b w:val="1"/>
                <w:color w:val="767171"/>
                <w:sz w:val="24"/>
                <w:szCs w:val="24"/>
              </w:rPr>
            </w:pPr>
            <w:r w:rsidDel="00000000" w:rsidR="00000000" w:rsidRPr="00000000">
              <w:rPr>
                <w:sz w:val="24"/>
                <w:szCs w:val="24"/>
                <w:rtl w:val="0"/>
              </w:rPr>
              <w:t xml:space="preserve">2. ¿De qué manera has enfrentado y/o planeas enfrentar las dificultades que han afectado el desarrollo de tu Proyecto APT?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ind w:left="0" w:firstLine="0"/>
              <w:jc w:val="both"/>
              <w:rPr>
                <w:color w:val="767171"/>
                <w:sz w:val="24"/>
                <w:szCs w:val="24"/>
              </w:rPr>
            </w:pPr>
            <w:r w:rsidDel="00000000" w:rsidR="00000000" w:rsidRPr="00000000">
              <w:rPr>
                <w:color w:val="767171"/>
                <w:sz w:val="24"/>
                <w:szCs w:val="24"/>
                <w:rtl w:val="0"/>
              </w:rPr>
              <w:t xml:space="preserve">Bueno ahora como estoy más libre que antes, planeo gestionar más mis tiempos personales para poder distribuir mis actividades o subactividades faltantes del proyecto, para que de ese modo pueda seguir avanzando y apoyando a mis compañeros de equipo en etapas posteriores.</w:t>
            </w:r>
          </w:p>
          <w:p w:rsidR="00000000" w:rsidDel="00000000" w:rsidP="00000000" w:rsidRDefault="00000000" w:rsidRPr="00000000" w14:paraId="0000001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left"/>
              <w:rPr>
                <w:b w:val="1"/>
                <w:color w:val="767171"/>
                <w:sz w:val="24"/>
                <w:szCs w:val="24"/>
              </w:rPr>
            </w:pPr>
            <w:r w:rsidDel="00000000" w:rsidR="00000000" w:rsidRPr="00000000">
              <w:rPr>
                <w:sz w:val="24"/>
                <w:szCs w:val="24"/>
                <w:rtl w:val="0"/>
              </w:rPr>
              <w:t xml:space="preserve">3. Hasta el momento: ¿Cómo evalúas tu trabajo? ¿Qué destacas y qué podrías hacer para mejorar tu trabajo? </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ind w:left="0" w:firstLine="0"/>
              <w:jc w:val="both"/>
              <w:rPr>
                <w:color w:val="767171"/>
                <w:sz w:val="24"/>
                <w:szCs w:val="24"/>
              </w:rPr>
            </w:pPr>
            <w:r w:rsidDel="00000000" w:rsidR="00000000" w:rsidRPr="00000000">
              <w:rPr>
                <w:color w:val="767171"/>
                <w:sz w:val="24"/>
                <w:szCs w:val="24"/>
                <w:rtl w:val="0"/>
              </w:rPr>
              <w:t xml:space="preserve">Mi trabajo creo que no ha sido tan destacable como en otras ocasiones, pero tampoco ha sido bajo, yo lo dejaría en un punto medio, lo que podría hacer para mejorar el desempeño de mi trabajo sería realizar un cronograma personal con mis actividades y distribuirlas en lapsos de tiempo logrables y/o alcanzables, lo otro sería equilibrar los tiempos de capacitación personal (cursos, tutoriales y demas) con los objetivos específicos que se me fueron encomendados.</w:t>
            </w:r>
          </w:p>
          <w:p w:rsidR="00000000" w:rsidDel="00000000" w:rsidP="00000000" w:rsidRDefault="00000000" w:rsidRPr="00000000" w14:paraId="00000018">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left"/>
              <w:rPr>
                <w:b w:val="1"/>
                <w:color w:val="767171"/>
                <w:sz w:val="24"/>
                <w:szCs w:val="24"/>
              </w:rPr>
            </w:pPr>
            <w:r w:rsidDel="00000000" w:rsidR="00000000" w:rsidRPr="00000000">
              <w:rPr>
                <w:sz w:val="24"/>
                <w:szCs w:val="24"/>
                <w:rtl w:val="0"/>
              </w:rPr>
              <w:t xml:space="preserve">4. Después de reflexionar sobre el avance de tu Proyecto APT, ¿Qué inquietudes te quedan sobre cómo proceder? ¿Qué pregunta te gustaría hacerle a tu docente o a tus pares?</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ind w:left="0" w:firstLine="0"/>
              <w:jc w:val="both"/>
              <w:rPr>
                <w:color w:val="767171"/>
                <w:sz w:val="24"/>
                <w:szCs w:val="24"/>
              </w:rPr>
            </w:pPr>
            <w:r w:rsidDel="00000000" w:rsidR="00000000" w:rsidRPr="00000000">
              <w:rPr>
                <w:color w:val="767171"/>
                <w:sz w:val="24"/>
                <w:szCs w:val="24"/>
                <w:rtl w:val="0"/>
              </w:rPr>
              <w:t xml:space="preserve">Las inquietudes que me quedan es si podremos terminar al 100% la aplicación, contando las funcionalidades de la parte web-escritorio integradas entre sí, preguntas que les haría a mis compañeros (que ya he hecho en ocasiones) sería ¿Como van en los avances del proyecto?, ¿Necesitas ayuda?, ¿Te has comunicado con tal persona para que te apoye?, y preguntas que le haría al docente sería ¿qué consejos me daría para poder gestionar mejor mi tiempo?, ¿Tiene alguna técnica o método que me pueda ayudar para esto?.</w:t>
            </w:r>
          </w:p>
          <w:p w:rsidR="00000000" w:rsidDel="00000000" w:rsidP="00000000" w:rsidRDefault="00000000" w:rsidRPr="00000000" w14:paraId="0000001E">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left"/>
              <w:rPr>
                <w:b w:val="1"/>
                <w:color w:val="767171"/>
                <w:sz w:val="24"/>
                <w:szCs w:val="24"/>
              </w:rPr>
            </w:pPr>
            <w:r w:rsidDel="00000000" w:rsidR="00000000" w:rsidRPr="00000000">
              <w:rPr>
                <w:sz w:val="24"/>
                <w:szCs w:val="24"/>
                <w:rtl w:val="0"/>
              </w:rPr>
              <w:t xml:space="preserve">5. A partir de esta instancia de monitoreo de su Proyecto APT, ¿Consideran que las actividades deben ser redistribuidas entre los miembros del grupo? ¿Hay nuevas actividades que deban ser asignadas a algún miembro del grupo?</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ind w:left="0" w:firstLine="0"/>
              <w:jc w:val="both"/>
              <w:rPr>
                <w:color w:val="767171"/>
                <w:sz w:val="24"/>
                <w:szCs w:val="24"/>
              </w:rPr>
            </w:pPr>
            <w:r w:rsidDel="00000000" w:rsidR="00000000" w:rsidRPr="00000000">
              <w:rPr>
                <w:color w:val="767171"/>
                <w:sz w:val="24"/>
                <w:szCs w:val="24"/>
                <w:rtl w:val="0"/>
              </w:rPr>
              <w:t xml:space="preserve">Yo creo que como las actividades se distribuyen en entregables y sub entregables muy específicos y medibles, y tratamos de distribuirlos de forma que no se sobreexija algún integrante del equipo, nuevas actividades como tal no, sino que actividades que cambiaron su enfoque en el caso del sistema de escritorio de lenguaje de programación C# pasamos a JAVA y de base de datos PostgreSQL a MySQL.  </w:t>
            </w:r>
          </w:p>
          <w:p w:rsidR="00000000" w:rsidDel="00000000" w:rsidP="00000000" w:rsidRDefault="00000000" w:rsidRPr="00000000" w14:paraId="00000024">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left"/>
              <w:rPr>
                <w:b w:val="1"/>
                <w:color w:val="767171"/>
                <w:sz w:val="24"/>
                <w:szCs w:val="24"/>
              </w:rPr>
            </w:pPr>
            <w:bookmarkStart w:colFirst="0" w:colLast="0" w:name="_heading=h.gjdgxs" w:id="0"/>
            <w:bookmarkEnd w:id="0"/>
            <w:r w:rsidDel="00000000" w:rsidR="00000000" w:rsidRPr="00000000">
              <w:rPr>
                <w:sz w:val="24"/>
                <w:szCs w:val="24"/>
                <w:rtl w:val="0"/>
              </w:rPr>
              <w:t xml:space="preserve">6. APT  grupal, ¿Cómo evalúan el trabajo en grupo? ¿Qué aspectos positivos destacan? ¿Qué aspectos podrían mejorar?</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ind w:left="0" w:firstLine="0"/>
              <w:jc w:val="both"/>
              <w:rPr>
                <w:color w:val="767171"/>
                <w:sz w:val="24"/>
                <w:szCs w:val="24"/>
              </w:rPr>
            </w:pPr>
            <w:r w:rsidDel="00000000" w:rsidR="00000000" w:rsidRPr="00000000">
              <w:rPr>
                <w:color w:val="767171"/>
                <w:sz w:val="24"/>
                <w:szCs w:val="24"/>
                <w:rtl w:val="0"/>
              </w:rPr>
              <w:t xml:space="preserve">De forma general es un buen trabajo en equipo, ya que nos ayudamos de forma mutua, estamos siempre escuchándonos entre sí, nos tratamos de comunicar por todos los medios posibles para responder y/o resolver problemas, pero en algunos casos específicos es un poco complicado ponerse de acuerdo a realizar algún trabajo de forma correlativa (en pares), porque ahí debes tener una comunicación mucho más activa que la que poseemos normalmente, para evitar que se realicen actividades de una forma que no corresponde o se duplique una por problemas de comunicación, dejando eso de lado es un grupo de trabajo que en conjunto se relacionan bien para llevar a cabo el proyecto.</w:t>
            </w:r>
          </w:p>
          <w:p w:rsidR="00000000" w:rsidDel="00000000" w:rsidP="00000000" w:rsidRDefault="00000000" w:rsidRPr="00000000" w14:paraId="0000002C">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EPNcaUBuA8WfvotQuTxdP8iTA==">CgMxLjAyCGguZ2pkZ3hzOAByITFFZERWRUJQT1RsWXVHT0J4NFBhVmhvWWp3OW5VMF91LQ==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