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</file>

<file path=word/document.xml><?xml version="1.0" encoding="utf-8"?>
<w:document xmlns:w="http://schemas.openxmlformats.org/wordprocessingml/2006/main">
  <w:body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b/>
          <w:bCs/>
          <w:sz w:val="22"/>
          <w:szCs w:val="22"/>
          <w:color w:val="1F4E79"/>
        </w:rPr>
        <w:t xml:space="preserve">UNIVERSIDAD DE LOS ANDES</w:t>
      </w:r>
    </w:p>
    <w:p>
      <w:pPr>
        <w:jc w:val="center"/>
      </w:pPr>
      <w:r>
        <w:rPr>
          <w:sz w:val="20"/>
          <w:szCs w:val="20"/>
        </w:rPr>
        <w:t xml:space="preserve">Maestría en Ingeniería de Software — MISW4501</w:t>
      </w:r>
    </w:p>
    <w:p>
      <w:pPr>
        <w:jc w:val="center"/>
      </w:pPr>
      <w:r>
        <w:rPr>
          <w:sz w:val="20"/>
          <w:szCs w:val="20"/>
        </w:rPr>
        <w:t xml:space="preserve">Proyecto Integrador — Grupo 2  ·  Semana 3</w:t>
      </w:r>
    </w:p>
    <w:p>
      <w:pPr>
        <w:spacing w:after="80"/>
      </w:pPr>
    </w:p>
    <w:p>
      <w:pPr>
        <w:jc w:val="center"/>
        <w:spacing w:before="480" w:after="160"/>
      </w:pPr>
      <w:r>
        <w:rPr>
          <w:b/>
          <w:bCs/>
          <w:sz w:val="48"/>
          <w:szCs w:val="48"/>
          <w:color w:val="1F4E79"/>
        </w:rPr>
        <w:t xml:space="preserve">Documento de Entregables</w:t>
      </w:r>
    </w:p>
    <w:p>
      <w:pPr>
        <w:jc w:val="center"/>
        <w:spacing w:after="80"/>
      </w:pPr>
      <w:r>
        <w:rPr>
          <w:sz w:val="22"/>
          <w:szCs w:val="22"/>
          <w:color w:val="555555"/>
        </w:rPr>
        <w:t xml:space="preserve">Links a documentos, tableros y video de presentación</w:t>
      </w:r>
    </w:p>
    <w:p>
      <w:pPr>
        <w:jc w:val="center"/>
      </w:pPr>
      <w:r>
        <w:rPr>
          <w:sz w:val="20"/>
          <w:szCs w:val="20"/>
          <w:color w:val="888888"/>
        </w:rPr>
        <w:t xml:space="preserve">19 de agosto de 2026</w:t>
      </w:r>
    </w:p>
    <w:p>
      <w:pPr>
        <w:spacing w:after="80"/>
      </w:pPr>
    </w:p>
    <w:p>
      <w:pPr>
        <w:spacing w:after="80"/>
      </w:pPr>
    </w:p>
    <w:tbl>
      <w:tblPr>
        <w:tblStyle w:val="TableGrid"/>
        <w:tblW w:w="5000" w:type="pct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</w:tblPr>
      <w:tr>
        <w:tc>
          <w:tcPr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Jazmin Natalia Córdoba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Coordinadora — Usabilidad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Juan Esteban Mejía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Integración y API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Miguel Alejandro Gómez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Rendimiento y Seguridad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Angie Natalia Arandio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Módulo y Pruebas Unitarias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pStyle w:val="H1"/>
      </w:pPr>
      <w:r>
        <w:t xml:space="preserve">1. Documentos de la Semana 3</w:t>
      </w:r>
    </w:p>
    <w:p>
      <w:pPr>
        <w:spacing w:after="80"/>
      </w:pPr>
      <w:r>
        <w:rPr>
          <w:i/>
          <w:iCs/>
          <w:color w:val="666666"/>
        </w:rPr>
        <w:t xml:space="preserve">Para cada documento, pegar el link de la ubicación en el repositorio compartido (Google Drive, SharePoint o GitHub) una vez que esté publicado.</w:t>
      </w:r>
    </w:p>
    <w:p>
      <w:pPr>
        <w:spacing w:after="80"/>
      </w:pPr>
    </w:p>
    <w:tbl>
      <w:tblPr>
        <w:tblStyle w:val="TableGrid"/>
        <w:tblW w:w="5000" w:type="pct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</w:tblPr>
      <w:tr>
        <w:tc>
          <w:tcPr>
            <w:tcW w:w="25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200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w="175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w="100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historias_de_usuario.docx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ASRs completos (SEI/Bass) e historial de 20 historias de usuario</w:t>
            </w:r>
          </w:p>
        </w:tc>
        <w:tc>
          <w:tcPr>
            <w:shd w:val="clear" w:color="auto" w:fill="F2F2F2"/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[pegar link aquí]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estrategia_pruebas_solventa.docx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Estrategia de pruebas v2.0 — hipótesis por ASR, TNT, frameworks y Gantt</w:t>
            </w:r>
          </w:p>
        </w:tc>
        <w:tc>
          <w:tcPr>
            <w:shd w:val="clear" w:color="auto" w:fill="F2F2F2"/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[pegar link aquí]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definicion_frameworks_ambientes.docx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Frameworks (pytest, Jest, Detox, JMeter, ZAP) y ambientes (Docker, EKS, CI/CD)</w:t>
            </w:r>
          </w:p>
        </w:tc>
        <w:tc>
          <w:tcPr>
            <w:shd w:val="clear" w:color="auto" w:fill="F2F2F2"/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[pegar link aquí]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gantt_cronograma_pruebas.xlsx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Diagrama de Gantt del cronograma de pruebas — semanas 1 a 7</w:t>
            </w:r>
          </w:p>
        </w:tc>
        <w:tc>
          <w:tcPr>
            <w:shd w:val="clear" w:color="auto" w:fill="F2F2F2"/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[pegar link aquí]</w:t>
            </w:r>
          </w:p>
        </w:tc>
      </w:tr>
    </w:tbl>
    <w:p>
      <w:pPr>
        <w:spacing w:after="80"/>
      </w:pPr>
    </w:p>
    <w:p>
      <w:pPr>
        <w:pStyle w:val="H1"/>
      </w:pPr>
      <w:r>
        <w:t xml:space="preserve">2. Tableros del Proyecto</w:t>
      </w:r>
    </w:p>
    <w:p>
      <w:pPr>
        <w:spacing w:after="80"/>
      </w:pPr>
    </w:p>
    <w:tbl>
      <w:tblPr>
        <w:tblStyle w:val="TableGrid"/>
        <w:tblW w:w="5000" w:type="pct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</w:tblPr>
      <w:tr>
        <w:tc>
          <w:tcPr>
            <w:tcW w:w="150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Tablero</w:t>
            </w:r>
          </w:p>
        </w:tc>
        <w:tc>
          <w:tcPr>
            <w:tcW w:w="200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w="150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Jira — Tablero Kanban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Backlog + sprint activo del proyecto SOL. Contiene las 20 historias de usuario y los 8 ASRs en sus descripciones.</w:t>
            </w:r>
          </w:p>
        </w:tc>
        <w:tc>
          <w:tcPr>
            <w:shd w:val="clear" w:color="auto" w:fill="FFFFFF"/>
          </w:tcPr>
          <w:p>
            <w:r>
              <w:rPr>
                <w:color w:val="1F4E79"/>
                <w:u w:val="single"/>
                <w:sz w:val="20"/>
                <w:szCs w:val="20"/>
              </w:rPr>
              <w:t xml:space="preserve">https://proyectointegradorgrupo2.atlassian.net/jira/software/projects/SOL/boards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Jira — Backlog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Vista de backlog con priorización, story points y sprints planificados.</w:t>
            </w:r>
          </w:p>
        </w:tc>
        <w:tc>
          <w:tcPr>
            <w:shd w:val="clear" w:color="auto" w:fill="FFFFFF"/>
          </w:tcPr>
          <w:p>
            <w:r>
              <w:rPr>
                <w:color w:val="1F4E79"/>
                <w:u w:val="single"/>
                <w:sz w:val="20"/>
                <w:szCs w:val="20"/>
              </w:rPr>
              <w:t xml:space="preserve">https://proyectointegradorgrupo2.atlassian.net/jira/software/projects/SOL/backlog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GitHub Projects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Tablero de tareas técnicas y seguimiento del equipo en GitHub.</w:t>
            </w:r>
          </w:p>
        </w:tc>
        <w:tc>
          <w:tcPr>
            <w:shd w:val="clear" w:color="auto" w:fill="F2F2F2"/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[pegar link aquí]</w:t>
            </w:r>
          </w:p>
        </w:tc>
      </w:tr>
    </w:tbl>
    <w:p>
      <w:pPr>
        <w:spacing w:after="80"/>
      </w:pPr>
    </w:p>
    <w:p>
      <w:pPr>
        <w:pStyle w:val="H1"/>
      </w:pPr>
      <w:r>
        <w:t xml:space="preserve">3. Video de Presentación / Showcase</w:t>
      </w:r>
    </w:p>
    <w:p>
      <w:pPr>
        <w:spacing w:after="80"/>
      </w:pPr>
      <w:r>
        <w:rPr>
          <w:i/>
          <w:iCs/>
          <w:color w:val="666666"/>
        </w:rPr>
        <w:t xml:space="preserve">Grabación de pantalla mostrando el tablero Jira con las 20 historias, los ASRs en las descripciones y los documentos generados.</w:t>
      </w:r>
    </w:p>
    <w:p>
      <w:pPr>
        <w:spacing w:after="80"/>
      </w:pPr>
    </w:p>
    <w:tbl>
      <w:tblPr>
        <w:tblStyle w:val="TableGrid"/>
        <w:tblW w:w="5000" w:type="pct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</w:tblPr>
      <w:tr>
        <w:tc>
          <w:tcPr>
            <w:tcW w:w="200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 del video</w:t>
            </w:r>
          </w:p>
        </w:tc>
        <w:tc>
          <w:tcPr>
            <w:tcW w:w="100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Duración aprox.</w:t>
            </w:r>
          </w:p>
        </w:tc>
        <w:tc>
          <w:tcPr>
            <w:tcW w:w="2000" w:type="pct"/>
            <w:shd w:val="clear" w:color="auto" w:fill="1F4E79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Showcase semana 3: Jira board, ASRs, documentos, estrategia de pruebas</w:t>
            </w:r>
          </w:p>
        </w:tc>
        <w:tc>
          <w:tcPr>
            <w:shd w:val="clear" w:color="auto" w:fill="FFFFFF"/>
          </w:tcPr>
          <w:p>
            <w:r>
              <w:rPr>
                <w:sz w:val="20"/>
                <w:szCs w:val="20"/>
              </w:rPr>
              <w:t xml:space="preserve">5–10 min</w:t>
            </w:r>
          </w:p>
        </w:tc>
        <w:tc>
          <w:tcPr>
            <w:shd w:val="clear" w:color="auto" w:fill="F2F2F2"/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[pegar link aquí]</w:t>
            </w:r>
          </w:p>
        </w:tc>
      </w:tr>
    </w:tbl>
    <w:p>
      <w:pPr>
        <w:spacing w:after="80"/>
      </w:pPr>
    </w:p>
    <w:p>
      <w:pPr>
        <w:pStyle w:val="H1"/>
      </w:pPr>
      <w:r>
        <w:t xml:space="preserve">4. Instrucciones para completar este documento</w:t>
      </w:r>
    </w:p>
    <w:p>
      <w:pPr>
        <w:ind w:left="360"/>
      </w:pPr>
      <w:r>
        <w:t xml:space="preserve">• Abrir cada documento en Word/Excel y publicarlo en el repositorio compartido del equipo.</w:t>
      </w:r>
    </w:p>
    <w:p>
      <w:pPr>
        <w:ind w:left="360"/>
      </w:pPr>
      <w:r>
        <w:t xml:space="preserve">• Copiar el link de compartir de cada archivo y pegarlo en la columna 'Link' de la tabla de Documentos.</w:t>
      </w:r>
    </w:p>
    <w:p>
      <w:pPr>
        <w:ind w:left="360"/>
      </w:pPr>
      <w:r>
        <w:t xml:space="preserve">• Grabar el video de showcase usando Loom o cualquier herramienta de grabación de pantalla.</w:t>
      </w:r>
    </w:p>
    <w:p>
      <w:pPr>
        <w:ind w:left="360"/>
      </w:pPr>
      <w:r>
        <w:t xml:space="preserve">• Subir el video a Drive o YouTube (unlisted) y pegar el link en la tabla de Video.</w:t>
      </w:r>
    </w:p>
    <w:p>
      <w:pPr>
        <w:ind w:left="360"/>
      </w:pPr>
      <w:r>
        <w:t xml:space="preserve">• Actualizar el link de GitHub Projects una vez que el tablero esté configurado.</w:t>
      </w:r>
    </w:p>
    <w:p>
      <w:pPr>
        <w:spacing w:after="80"/>
      </w:pPr>
    </w:p>
    <w:p>
      <w:pPr>
        <w:spacing w:after="60"/>
      </w:pPr>
      <w:r>
        <w:rPr>
          <w:b/>
          <w:bCs/>
          <w:color w:val="C00000"/>
        </w:rPr>
        <w:t xml:space="preserve">Fecha límite de entrega: semana 3 — 23 de agosto de 2026</w:t>
      </w:r>
    </w:p>
    <w:sectPr>
      <w:pgSz w:w="12240" w:h="15840"/>
      <w:pgMar w:top="1134" w:right="1008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1">
    <w:name w:val="heading 1"/>
    <w:basedOn w:val="Normal"/>
    <w:pPr>
      <w:keepNext/>
      <w:spacing w:before="360" w:after="120"/>
      <w:outlineLvl w:val="0"/>
    </w:pPr>
    <w:rPr>
      <w:b/>
      <w:bCs/>
      <w:color w:val="1F4E79"/>
      <w:sz w:val="34"/>
      <w:szCs w:val="34"/>
    </w:rPr>
  </w:style>
  <w:style w:type="paragraph" w:styleId="H2">
    <w:name w:val="heading 2"/>
    <w:basedOn w:val="Normal"/>
    <w:pPr>
      <w:keepNext/>
      <w:spacing w:before="240" w:after="80"/>
      <w:outlineLvl w:val="1"/>
    </w:pPr>
    <w:rPr>
      <w:b/>
      <w:bCs/>
      <w:color w:val="2E75B6"/>
      <w:sz w:val="28"/>
      <w:szCs w:val="28"/>
    </w:rPr>
  </w:style>
  <w:style w:type="table" w:styleId="TableGrid">
    <w:name w:val="Table Grid"/>
    <w:tcPr>
      <w:tcMar>
        <w:top w:w="80" w:type="dxa"/>
        <w:left w:w="108" w:type="dxa"/>
        <w:bottom w:w="80" w:type="dxa"/>
        <w:right w:w="108" w:type="dxa"/>
      </w:tcMar>
    </w:tc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Entregables Semana 3 — Solventa</dc:title>
  <dc:creator>Grupo 2</dc:creator>
  <dcterms:created xsi:type="dcterms:W3CDTF">2026-08-19T00:00:00Z</dcterms:created>
</cp:coreProperties>
</file>