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color w:val="5B9BD5" w:themeColor="accent1"/>
        </w:rPr>
        <w:id w:val="537402797"/>
        <w:docPartObj>
          <w:docPartGallery w:val="Cover Pages"/>
          <w:docPartUnique/>
        </w:docPartObj>
      </w:sdtPr>
      <w:sdtEndPr>
        <w:rPr>
          <w:rFonts w:eastAsia="Calibri"/>
          <w:b/>
          <w:color w:val="auto"/>
          <w:sz w:val="28"/>
        </w:rPr>
      </w:sdtEndPr>
      <w:sdtContent>
        <w:p w:rsidR="00D36ACB" w:rsidRPr="00D36ACB" w:rsidRDefault="00D36ACB">
          <w:pPr>
            <w:pStyle w:val="Sinespaciado"/>
            <w:spacing w:before="1540" w:after="240"/>
            <w:jc w:val="center"/>
            <w:rPr>
              <w:rFonts w:ascii="Arial" w:hAnsi="Arial" w:cs="Arial"/>
              <w:color w:val="5B9BD5" w:themeColor="accent1"/>
            </w:rPr>
          </w:pPr>
          <w:r w:rsidRPr="00D36ACB">
            <w:rPr>
              <w:rFonts w:ascii="Arial" w:hAnsi="Arial" w:cs="Arial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1FE11E227374841BE68B2EB7AC1CD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36ACB" w:rsidRPr="00D36ACB" w:rsidRDefault="00D36AC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5B9BD5" w:themeColor="accent1"/>
                  <w:sz w:val="80"/>
                  <w:szCs w:val="80"/>
                </w:rPr>
              </w:pPr>
              <w:r w:rsidRPr="00D36ACB">
                <w:rPr>
                  <w:rFonts w:ascii="Arial" w:eastAsiaTheme="majorEastAsia" w:hAnsi="Arial" w:cs="Arial"/>
                  <w:caps/>
                  <w:color w:val="5B9BD5" w:themeColor="accent1"/>
                  <w:sz w:val="72"/>
                  <w:szCs w:val="72"/>
                </w:rPr>
                <w:t>Requerimientos</w:t>
              </w:r>
            </w:p>
          </w:sdtContent>
        </w:sdt>
        <w:sdt>
          <w:sdtPr>
            <w:rPr>
              <w:rFonts w:ascii="Arial" w:hAnsi="Arial" w:cs="Arial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F2B83C6D187497284BB5F0A89E7DC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36ACB" w:rsidRPr="00D36ACB" w:rsidRDefault="00D36ACB">
              <w:pPr>
                <w:pStyle w:val="Sinespaciado"/>
                <w:jc w:val="center"/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</w:pPr>
              <w:r w:rsidRPr="00D36ACB"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  <w:t xml:space="preserve">Juego </w:t>
              </w:r>
              <w:proofErr w:type="spellStart"/>
              <w:r w:rsidRPr="00D36ACB">
                <w:rPr>
                  <w:rFonts w:ascii="Arial" w:hAnsi="Arial" w:cs="Arial"/>
                  <w:color w:val="5B9BD5" w:themeColor="accent1"/>
                  <w:sz w:val="28"/>
                  <w:szCs w:val="28"/>
                </w:rPr>
                <w:t>Othello</w:t>
              </w:r>
              <w:proofErr w:type="spellEnd"/>
            </w:p>
          </w:sdtContent>
        </w:sdt>
        <w:p w:rsidR="00D36ACB" w:rsidRPr="00D36ACB" w:rsidRDefault="00D36ACB">
          <w:pPr>
            <w:pStyle w:val="Sinespaciado"/>
            <w:spacing w:before="480"/>
            <w:jc w:val="center"/>
            <w:rPr>
              <w:rFonts w:ascii="Arial" w:hAnsi="Arial" w:cs="Arial"/>
              <w:color w:val="5B9BD5" w:themeColor="accent1"/>
            </w:rPr>
          </w:pPr>
          <w:r w:rsidRPr="00D36ACB"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09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D36ACB" w:rsidRDefault="00D36ACB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9 de diciembre de 2016</w:t>
                          </w:r>
                        </w:p>
                      </w:sdtContent>
                    </w:sdt>
                    <w:p w:rsidR="00D36ACB" w:rsidRDefault="00D36ACB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Universidad veracruzana</w:t>
                          </w:r>
                        </w:sdtContent>
                      </w:sdt>
                    </w:p>
                    <w:p w:rsidR="00D36ACB" w:rsidRDefault="00D36ACB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 xml:space="preserve">Miguel Acosta | Mauricio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Juarez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Pr="00D36ACB">
            <w:rPr>
              <w:rFonts w:ascii="Arial" w:hAnsi="Arial" w:cs="Arial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6ACB" w:rsidRPr="00D36ACB" w:rsidRDefault="00D36ACB">
          <w:pPr>
            <w:rPr>
              <w:rFonts w:ascii="Arial" w:eastAsia="Calibri" w:hAnsi="Arial" w:cs="Arial"/>
              <w:b/>
              <w:sz w:val="28"/>
            </w:rPr>
          </w:pPr>
          <w:r w:rsidRPr="00D36ACB">
            <w:rPr>
              <w:rFonts w:ascii="Arial" w:eastAsia="Calibri" w:hAnsi="Arial" w:cs="Arial"/>
              <w:b/>
              <w:sz w:val="28"/>
            </w:rPr>
            <w:br w:type="page"/>
          </w:r>
        </w:p>
      </w:sdtContent>
    </w:sdt>
    <w:p w:rsidR="004B6ECA" w:rsidRPr="00D36ACB" w:rsidRDefault="004B6ECA">
      <w:pPr>
        <w:jc w:val="both"/>
        <w:rPr>
          <w:rFonts w:ascii="Arial" w:eastAsia="Calibri" w:hAnsi="Arial" w:cs="Arial"/>
          <w:b/>
          <w:sz w:val="28"/>
        </w:rPr>
      </w:pPr>
      <w:bookmarkStart w:id="0" w:name="_GoBack"/>
    </w:p>
    <w:bookmarkEnd w:id="0"/>
    <w:p w:rsidR="004B6ECA" w:rsidRPr="00D36ACB" w:rsidRDefault="0066378C" w:rsidP="00D36ACB">
      <w:pPr>
        <w:pStyle w:val="Ttulo"/>
        <w:rPr>
          <w:rFonts w:ascii="Arial" w:eastAsia="Calibri" w:hAnsi="Arial" w:cs="Arial"/>
          <w:sz w:val="44"/>
        </w:rPr>
      </w:pPr>
      <w:r w:rsidRPr="00D36ACB">
        <w:rPr>
          <w:rFonts w:ascii="Arial" w:eastAsia="Calibri" w:hAnsi="Arial" w:cs="Arial"/>
          <w:sz w:val="44"/>
        </w:rPr>
        <w:t xml:space="preserve">Requerimientos  - Juego </w:t>
      </w:r>
      <w:proofErr w:type="spellStart"/>
      <w:r w:rsidRPr="00D36ACB">
        <w:rPr>
          <w:rFonts w:ascii="Arial" w:eastAsia="Calibri" w:hAnsi="Arial" w:cs="Arial"/>
          <w:sz w:val="44"/>
        </w:rPr>
        <w:t>Othello</w:t>
      </w:r>
      <w:proofErr w:type="spellEnd"/>
    </w:p>
    <w:p w:rsidR="004B6ECA" w:rsidRPr="00D36ACB" w:rsidRDefault="004B6ECA">
      <w:pPr>
        <w:jc w:val="both"/>
        <w:rPr>
          <w:rFonts w:ascii="Arial" w:eastAsia="Calibri" w:hAnsi="Arial" w:cs="Arial"/>
          <w:sz w:val="28"/>
        </w:rPr>
      </w:pP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La empresa de video juegos ¨</w:t>
      </w:r>
      <w:proofErr w:type="spellStart"/>
      <w:r w:rsidRPr="00D36ACB">
        <w:rPr>
          <w:rFonts w:ascii="Arial" w:eastAsia="Calibri" w:hAnsi="Arial" w:cs="Arial"/>
          <w:sz w:val="24"/>
        </w:rPr>
        <w:t>Minijuegos</w:t>
      </w:r>
      <w:proofErr w:type="spellEnd"/>
      <w:r w:rsidRPr="00D36ACB">
        <w:rPr>
          <w:rFonts w:ascii="Arial" w:eastAsia="Calibri" w:hAnsi="Arial" w:cs="Arial"/>
          <w:sz w:val="24"/>
        </w:rPr>
        <w:t xml:space="preserve">¨ requiere de los servicios de la empresa para el desarrollo de un videojuego de tipo </w:t>
      </w:r>
      <w:proofErr w:type="spellStart"/>
      <w:r w:rsidRPr="00D36ACB">
        <w:rPr>
          <w:rFonts w:ascii="Arial" w:eastAsia="Calibri" w:hAnsi="Arial" w:cs="Arial"/>
          <w:sz w:val="24"/>
        </w:rPr>
        <w:t>Othello</w:t>
      </w:r>
      <w:proofErr w:type="spellEnd"/>
      <w:r w:rsidRPr="00D36ACB">
        <w:rPr>
          <w:rFonts w:ascii="Arial" w:eastAsia="Calibri" w:hAnsi="Arial" w:cs="Arial"/>
          <w:sz w:val="24"/>
        </w:rPr>
        <w:t xml:space="preserve"> con las siguientes características:</w:t>
      </w:r>
    </w:p>
    <w:p w:rsidR="004B6ECA" w:rsidRPr="00D36ACB" w:rsidRDefault="0066378C">
      <w:pPr>
        <w:numPr>
          <w:ilvl w:val="0"/>
          <w:numId w:val="1"/>
        </w:numPr>
        <w:ind w:left="720" w:hanging="360"/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Soporte para 1 jugador, el jugador </w:t>
      </w:r>
      <w:proofErr w:type="spellStart"/>
      <w:r w:rsidRPr="00D36ACB">
        <w:rPr>
          <w:rFonts w:ascii="Arial" w:eastAsia="Calibri" w:hAnsi="Arial" w:cs="Arial"/>
          <w:sz w:val="24"/>
        </w:rPr>
        <w:t>debera</w:t>
      </w:r>
      <w:proofErr w:type="spellEnd"/>
      <w:r w:rsidRPr="00D36ACB">
        <w:rPr>
          <w:rFonts w:ascii="Arial" w:eastAsia="Calibri" w:hAnsi="Arial" w:cs="Arial"/>
          <w:sz w:val="24"/>
        </w:rPr>
        <w:t xml:space="preserve"> poder jugar contra inteligencia artificial.</w:t>
      </w:r>
    </w:p>
    <w:p w:rsidR="004B6ECA" w:rsidRPr="00D36ACB" w:rsidRDefault="0066378C">
      <w:pPr>
        <w:numPr>
          <w:ilvl w:val="0"/>
          <w:numId w:val="1"/>
        </w:numPr>
        <w:ind w:left="720" w:hanging="360"/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Soporte para multijugador en línea, un jugador podrá jugar contra otro jugador en </w:t>
      </w:r>
      <w:proofErr w:type="spellStart"/>
      <w:r w:rsidRPr="00D36ACB">
        <w:rPr>
          <w:rFonts w:ascii="Arial" w:eastAsia="Calibri" w:hAnsi="Arial" w:cs="Arial"/>
          <w:sz w:val="24"/>
        </w:rPr>
        <w:t>linea</w:t>
      </w:r>
      <w:proofErr w:type="spellEnd"/>
      <w:r w:rsidRPr="00D36ACB">
        <w:rPr>
          <w:rFonts w:ascii="Arial" w:eastAsia="Calibri" w:hAnsi="Arial" w:cs="Arial"/>
          <w:sz w:val="24"/>
        </w:rPr>
        <w:t xml:space="preserve">. </w:t>
      </w:r>
    </w:p>
    <w:p w:rsidR="004B6ECA" w:rsidRPr="00D36ACB" w:rsidRDefault="0066378C">
      <w:pPr>
        <w:numPr>
          <w:ilvl w:val="0"/>
          <w:numId w:val="1"/>
        </w:numPr>
        <w:ind w:left="720" w:hanging="360"/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Soporte para pausa o guardar juegos.</w:t>
      </w:r>
    </w:p>
    <w:p w:rsidR="004B6ECA" w:rsidRPr="00D36ACB" w:rsidRDefault="0066378C">
      <w:pPr>
        <w:numPr>
          <w:ilvl w:val="0"/>
          <w:numId w:val="1"/>
        </w:numPr>
        <w:ind w:left="720" w:hanging="360"/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Cada jugador </w:t>
      </w:r>
      <w:proofErr w:type="spellStart"/>
      <w:r w:rsidRPr="00D36ACB">
        <w:rPr>
          <w:rFonts w:ascii="Arial" w:eastAsia="Calibri" w:hAnsi="Arial" w:cs="Arial"/>
          <w:sz w:val="24"/>
        </w:rPr>
        <w:t>debera</w:t>
      </w:r>
      <w:proofErr w:type="spellEnd"/>
      <w:r w:rsidRPr="00D36ACB">
        <w:rPr>
          <w:rFonts w:ascii="Arial" w:eastAsia="Calibri" w:hAnsi="Arial" w:cs="Arial"/>
          <w:sz w:val="24"/>
        </w:rPr>
        <w:t xml:space="preserve"> tener o </w:t>
      </w:r>
      <w:proofErr w:type="spellStart"/>
      <w:r w:rsidRPr="00D36ACB">
        <w:rPr>
          <w:rFonts w:ascii="Arial" w:eastAsia="Calibri" w:hAnsi="Arial" w:cs="Arial"/>
          <w:sz w:val="24"/>
        </w:rPr>
        <w:t>podra</w:t>
      </w:r>
      <w:proofErr w:type="spellEnd"/>
      <w:r w:rsidRPr="00D36ACB">
        <w:rPr>
          <w:rFonts w:ascii="Arial" w:eastAsia="Calibri" w:hAnsi="Arial" w:cs="Arial"/>
          <w:sz w:val="24"/>
        </w:rPr>
        <w:t xml:space="preserve"> ver su hi</w:t>
      </w:r>
      <w:r w:rsidRPr="00D36ACB">
        <w:rPr>
          <w:rFonts w:ascii="Arial" w:eastAsia="Calibri" w:hAnsi="Arial" w:cs="Arial"/>
          <w:sz w:val="24"/>
        </w:rPr>
        <w:t>storial de juegos.</w:t>
      </w:r>
    </w:p>
    <w:p w:rsidR="004B6ECA" w:rsidRPr="00D36ACB" w:rsidRDefault="0066378C">
      <w:pPr>
        <w:numPr>
          <w:ilvl w:val="0"/>
          <w:numId w:val="1"/>
        </w:numPr>
        <w:ind w:left="720" w:hanging="360"/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Top 10 mejores puntuaciones.</w:t>
      </w:r>
    </w:p>
    <w:p w:rsidR="004B6ECA" w:rsidRPr="00D36ACB" w:rsidRDefault="0066378C">
      <w:pPr>
        <w:numPr>
          <w:ilvl w:val="0"/>
          <w:numId w:val="1"/>
        </w:numPr>
        <w:ind w:left="720" w:hanging="360"/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Uso de cuentas de usuario para ingreso al juego</w:t>
      </w:r>
    </w:p>
    <w:p w:rsidR="004B6ECA" w:rsidRPr="00D36ACB" w:rsidRDefault="0066378C">
      <w:pPr>
        <w:numPr>
          <w:ilvl w:val="0"/>
          <w:numId w:val="1"/>
        </w:numPr>
        <w:ind w:left="720" w:hanging="360"/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Soporte multilenguaje (Español-Inglés) </w:t>
      </w:r>
    </w:p>
    <w:p w:rsidR="004B6ECA" w:rsidRPr="00D36ACB" w:rsidRDefault="004B6ECA">
      <w:pPr>
        <w:jc w:val="both"/>
        <w:rPr>
          <w:rFonts w:ascii="Arial" w:eastAsia="Calibri" w:hAnsi="Arial" w:cs="Arial"/>
          <w:sz w:val="24"/>
        </w:rPr>
      </w:pP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El video juego deberá permitir al jugador escoger entre juego multijugador en línea o un solo jugador en contra de una </w:t>
      </w:r>
      <w:proofErr w:type="spellStart"/>
      <w:r w:rsidRPr="00D36ACB">
        <w:rPr>
          <w:rFonts w:ascii="Arial" w:eastAsia="Calibri" w:hAnsi="Arial" w:cs="Arial"/>
          <w:sz w:val="24"/>
        </w:rPr>
        <w:t>cpu</w:t>
      </w:r>
      <w:proofErr w:type="spellEnd"/>
      <w:r w:rsidRPr="00D36ACB">
        <w:rPr>
          <w:rFonts w:ascii="Arial" w:eastAsia="Calibri" w:hAnsi="Arial" w:cs="Arial"/>
          <w:sz w:val="24"/>
        </w:rPr>
        <w:t xml:space="preserve"> programada. Ganará el jugador con más fichas de su color en el tablero cuando el juego termine o en caso que ambos tengan el mismo </w:t>
      </w:r>
      <w:proofErr w:type="spellStart"/>
      <w:r w:rsidRPr="00D36ACB">
        <w:rPr>
          <w:rFonts w:ascii="Arial" w:eastAsia="Calibri" w:hAnsi="Arial" w:cs="Arial"/>
          <w:sz w:val="24"/>
        </w:rPr>
        <w:t>numero</w:t>
      </w:r>
      <w:proofErr w:type="spellEnd"/>
      <w:r w:rsidRPr="00D36ACB">
        <w:rPr>
          <w:rFonts w:ascii="Arial" w:eastAsia="Calibri" w:hAnsi="Arial" w:cs="Arial"/>
          <w:sz w:val="24"/>
        </w:rPr>
        <w:t xml:space="preserve"> de fichas será empate; El juego termina cuando no se puedan realizar más movimientos.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El jugador puede pausar o gu</w:t>
      </w:r>
      <w:r w:rsidRPr="00D36ACB">
        <w:rPr>
          <w:rFonts w:ascii="Arial" w:eastAsia="Calibri" w:hAnsi="Arial" w:cs="Arial"/>
          <w:sz w:val="24"/>
        </w:rPr>
        <w:t xml:space="preserve">ardar un juego en línea pero tendrá un </w:t>
      </w:r>
      <w:proofErr w:type="spellStart"/>
      <w:r w:rsidRPr="00D36ACB">
        <w:rPr>
          <w:rFonts w:ascii="Arial" w:eastAsia="Calibri" w:hAnsi="Arial" w:cs="Arial"/>
          <w:sz w:val="24"/>
        </w:rPr>
        <w:t>limite</w:t>
      </w:r>
      <w:proofErr w:type="spellEnd"/>
      <w:r w:rsidRPr="00D36ACB">
        <w:rPr>
          <w:rFonts w:ascii="Arial" w:eastAsia="Calibri" w:hAnsi="Arial" w:cs="Arial"/>
          <w:sz w:val="24"/>
        </w:rPr>
        <w:t xml:space="preserve"> de 3 minutos para regresar, si este no vuelve al juego su oponente será el ganador por default. Las reglas serán las mismas que el juego de tablero </w:t>
      </w:r>
      <w:proofErr w:type="spellStart"/>
      <w:r w:rsidRPr="00D36ACB">
        <w:rPr>
          <w:rFonts w:ascii="Arial" w:eastAsia="Calibri" w:hAnsi="Arial" w:cs="Arial"/>
          <w:sz w:val="24"/>
        </w:rPr>
        <w:t>Othello</w:t>
      </w:r>
      <w:proofErr w:type="spellEnd"/>
      <w:r w:rsidRPr="00D36ACB">
        <w:rPr>
          <w:rFonts w:ascii="Arial" w:eastAsia="Calibri" w:hAnsi="Arial" w:cs="Arial"/>
          <w:sz w:val="24"/>
        </w:rPr>
        <w:t>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Los jugadores deberán estar registrados para poder ju</w:t>
      </w:r>
      <w:r w:rsidRPr="00D36ACB">
        <w:rPr>
          <w:rFonts w:ascii="Arial" w:eastAsia="Calibri" w:hAnsi="Arial" w:cs="Arial"/>
          <w:sz w:val="24"/>
        </w:rPr>
        <w:t>gar y su puntaje se guardará en su cuenta.</w:t>
      </w:r>
    </w:p>
    <w:p w:rsidR="004B6ECA" w:rsidRPr="00D36ACB" w:rsidRDefault="004B6ECA">
      <w:pPr>
        <w:jc w:val="both"/>
        <w:rPr>
          <w:rFonts w:ascii="Arial" w:eastAsia="Calibri" w:hAnsi="Arial" w:cs="Arial"/>
          <w:sz w:val="28"/>
        </w:rPr>
      </w:pPr>
    </w:p>
    <w:p w:rsidR="004B6ECA" w:rsidRPr="00D36ACB" w:rsidRDefault="0066378C">
      <w:pPr>
        <w:jc w:val="both"/>
        <w:rPr>
          <w:rFonts w:ascii="Arial" w:eastAsia="Calibri" w:hAnsi="Arial" w:cs="Arial"/>
          <w:i/>
          <w:sz w:val="28"/>
        </w:rPr>
      </w:pPr>
      <w:r w:rsidRPr="00D36ACB">
        <w:rPr>
          <w:rFonts w:ascii="Arial" w:eastAsia="Calibri" w:hAnsi="Arial" w:cs="Arial"/>
          <w:b/>
          <w:i/>
          <w:sz w:val="28"/>
        </w:rPr>
        <w:t>Documentación del Juego</w:t>
      </w:r>
    </w:p>
    <w:p w:rsidR="004B6ECA" w:rsidRPr="00D36ACB" w:rsidRDefault="0066378C">
      <w:pPr>
        <w:jc w:val="both"/>
        <w:rPr>
          <w:rFonts w:ascii="Arial" w:eastAsia="Calibri" w:hAnsi="Arial" w:cs="Arial"/>
          <w:sz w:val="28"/>
        </w:rPr>
      </w:pPr>
      <w:r w:rsidRPr="00D36ACB">
        <w:rPr>
          <w:rFonts w:ascii="Arial" w:eastAsia="Calibri" w:hAnsi="Arial" w:cs="Arial"/>
          <w:b/>
          <w:sz w:val="28"/>
        </w:rPr>
        <w:t>Origen e historia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Se trata de un juego ya de relativa antigüedad, el </w:t>
      </w:r>
      <w:proofErr w:type="spellStart"/>
      <w:r w:rsidRPr="00D36ACB">
        <w:rPr>
          <w:rFonts w:ascii="Arial" w:eastAsia="Calibri" w:hAnsi="Arial" w:cs="Arial"/>
          <w:sz w:val="24"/>
        </w:rPr>
        <w:t>Othello</w:t>
      </w:r>
      <w:proofErr w:type="spellEnd"/>
      <w:r w:rsidRPr="00D36ACB">
        <w:rPr>
          <w:rFonts w:ascii="Arial" w:eastAsia="Calibri" w:hAnsi="Arial" w:cs="Arial"/>
          <w:sz w:val="24"/>
        </w:rPr>
        <w:t xml:space="preserve"> es un juego de tablero cuyo origen no está todavía claro.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lastRenderedPageBreak/>
        <w:t>Las primeras referencias que se tienen de juegos simi</w:t>
      </w:r>
      <w:r w:rsidRPr="00D36ACB">
        <w:rPr>
          <w:rFonts w:ascii="Arial" w:eastAsia="Calibri" w:hAnsi="Arial" w:cs="Arial"/>
          <w:sz w:val="24"/>
        </w:rPr>
        <w:t>lares se remontan a finales del siglo XIX, y se trataba de juegos a los que se aplicaba nombres diferentes del actual y en los que cambiaba la forma o tamaño del tablero.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En 1870 aparece un juego similar que se juega sobre un tablero en forma de cruz. Post</w:t>
      </w:r>
      <w:r w:rsidRPr="00D36ACB">
        <w:rPr>
          <w:rFonts w:ascii="Arial" w:eastAsia="Calibri" w:hAnsi="Arial" w:cs="Arial"/>
          <w:sz w:val="24"/>
        </w:rPr>
        <w:t>eriormente aparece ya un juego que se juega en tablero cuadrado de 8x8.</w:t>
      </w:r>
    </w:p>
    <w:p w:rsidR="004B6ECA" w:rsidRPr="00D36ACB" w:rsidRDefault="0066378C">
      <w:pPr>
        <w:jc w:val="both"/>
        <w:rPr>
          <w:rFonts w:ascii="Arial" w:eastAsia="Calibri" w:hAnsi="Arial" w:cs="Arial"/>
          <w:sz w:val="28"/>
        </w:rPr>
      </w:pPr>
      <w:r w:rsidRPr="00D36ACB">
        <w:rPr>
          <w:rFonts w:ascii="Arial" w:eastAsia="Calibri" w:hAnsi="Arial" w:cs="Arial"/>
          <w:b/>
          <w:sz w:val="28"/>
        </w:rPr>
        <w:t>Descripción</w:t>
      </w:r>
    </w:p>
    <w:p w:rsidR="004B6ECA" w:rsidRPr="00D36ACB" w:rsidRDefault="0066378C">
      <w:pPr>
        <w:jc w:val="both"/>
        <w:rPr>
          <w:rFonts w:ascii="Arial" w:eastAsia="Calibri" w:hAnsi="Arial" w:cs="Arial"/>
          <w:sz w:val="28"/>
        </w:rPr>
      </w:pPr>
      <w:r w:rsidRPr="00D36ACB">
        <w:rPr>
          <w:rFonts w:ascii="Arial" w:eastAsia="Calibri" w:hAnsi="Arial" w:cs="Arial"/>
          <w:sz w:val="24"/>
        </w:rPr>
        <w:t xml:space="preserve">El </w:t>
      </w:r>
      <w:proofErr w:type="spellStart"/>
      <w:r w:rsidRPr="00D36ACB">
        <w:rPr>
          <w:rFonts w:ascii="Arial" w:eastAsia="Calibri" w:hAnsi="Arial" w:cs="Arial"/>
          <w:sz w:val="24"/>
        </w:rPr>
        <w:t>Reversi</w:t>
      </w:r>
      <w:proofErr w:type="spellEnd"/>
      <w:r w:rsidRPr="00D36ACB">
        <w:rPr>
          <w:rFonts w:ascii="Arial" w:eastAsia="Calibri" w:hAnsi="Arial" w:cs="Arial"/>
          <w:sz w:val="24"/>
        </w:rPr>
        <w:t xml:space="preserve"> enfrenta a dos jugadores que desarrollan el juego sobre un damero (es indiferente que las casillas sean de dos colores siempre que se trate de un tablero cuadrad</w:t>
      </w:r>
      <w:r w:rsidRPr="00D36ACB">
        <w:rPr>
          <w:rFonts w:ascii="Arial" w:eastAsia="Calibri" w:hAnsi="Arial" w:cs="Arial"/>
          <w:sz w:val="24"/>
        </w:rPr>
        <w:t>o de 64, distribuidas en ocho filas y ocho columnas). Se utilizan además 64 fichas iguales de dos colores: el anverso de un color y el reverso de otro diferente.</w:t>
      </w:r>
    </w:p>
    <w:p w:rsidR="004B6ECA" w:rsidRPr="00D36ACB" w:rsidRDefault="0066378C">
      <w:pPr>
        <w:jc w:val="both"/>
        <w:rPr>
          <w:rFonts w:ascii="Arial" w:eastAsia="Calibri" w:hAnsi="Arial" w:cs="Arial"/>
          <w:sz w:val="28"/>
        </w:rPr>
      </w:pPr>
      <w:r w:rsidRPr="00D36ACB">
        <w:rPr>
          <w:rFonts w:ascii="Arial" w:eastAsia="Calibri" w:hAnsi="Arial" w:cs="Arial"/>
          <w:b/>
          <w:sz w:val="28"/>
        </w:rPr>
        <w:t>Objetivo del juego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El objetivo del juego para cada jugador es acabar la partida con un número </w:t>
      </w:r>
      <w:r w:rsidRPr="00D36ACB">
        <w:rPr>
          <w:rFonts w:ascii="Arial" w:eastAsia="Calibri" w:hAnsi="Arial" w:cs="Arial"/>
          <w:sz w:val="24"/>
        </w:rPr>
        <w:t>de fichas de su color sobre el tablero superior al de su oponente.</w:t>
      </w:r>
    </w:p>
    <w:p w:rsidR="004B6ECA" w:rsidRPr="00D36ACB" w:rsidRDefault="0066378C">
      <w:pPr>
        <w:jc w:val="both"/>
        <w:rPr>
          <w:rFonts w:ascii="Arial" w:eastAsia="Calibri" w:hAnsi="Arial" w:cs="Arial"/>
          <w:i/>
          <w:sz w:val="28"/>
        </w:rPr>
      </w:pPr>
      <w:r w:rsidRPr="00D36ACB">
        <w:rPr>
          <w:rFonts w:ascii="Arial" w:eastAsia="Calibri" w:hAnsi="Arial" w:cs="Arial"/>
          <w:b/>
          <w:i/>
          <w:sz w:val="28"/>
        </w:rPr>
        <w:t>Desarrollo del juego</w:t>
      </w:r>
    </w:p>
    <w:p w:rsidR="004B6ECA" w:rsidRPr="00D36ACB" w:rsidRDefault="0066378C">
      <w:pPr>
        <w:jc w:val="both"/>
        <w:rPr>
          <w:rFonts w:ascii="Arial" w:eastAsia="Calibri" w:hAnsi="Arial" w:cs="Arial"/>
          <w:sz w:val="28"/>
        </w:rPr>
      </w:pPr>
      <w:r w:rsidRPr="00D36ACB">
        <w:rPr>
          <w:rFonts w:ascii="Arial" w:eastAsia="Calibri" w:hAnsi="Arial" w:cs="Arial"/>
          <w:b/>
          <w:sz w:val="28"/>
        </w:rPr>
        <w:t>Inicio del juego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Se asigna un color a cada jugador con el que van a competir.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Seguidamente se situarán cuatro fichas (dos de cada color) en las cuatro casillas centrales del tablero, de forma que cada pareja de fichas iguales forme una diagonal entre sí.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Realiza el primer movimiento el jugador que juegue con negras, alternando el tu</w:t>
      </w:r>
      <w:r w:rsidRPr="00D36ACB">
        <w:rPr>
          <w:rFonts w:ascii="Arial" w:eastAsia="Calibri" w:hAnsi="Arial" w:cs="Arial"/>
          <w:sz w:val="24"/>
        </w:rPr>
        <w:t>rno entre uno y otro para los movimientos sucesivos.</w:t>
      </w:r>
    </w:p>
    <w:p w:rsidR="004B6ECA" w:rsidRPr="00D36ACB" w:rsidRDefault="0066378C">
      <w:pPr>
        <w:jc w:val="both"/>
        <w:rPr>
          <w:rFonts w:ascii="Arial" w:eastAsia="Calibri" w:hAnsi="Arial" w:cs="Arial"/>
          <w:sz w:val="28"/>
        </w:rPr>
      </w:pPr>
      <w:r w:rsidRPr="00D36ACB">
        <w:rPr>
          <w:rFonts w:ascii="Arial" w:eastAsia="Calibri" w:hAnsi="Arial" w:cs="Arial"/>
          <w:b/>
          <w:sz w:val="28"/>
        </w:rPr>
        <w:t>Movimientos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Los movimientos consisten en incorporar fichas al tablero a razón de una por turno, nunca en desplazar fichas de las que ya estuvieran sobre el tablero.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Las incorporaciones deberán hacerse en</w:t>
      </w:r>
      <w:r w:rsidRPr="00D36ACB">
        <w:rPr>
          <w:rFonts w:ascii="Arial" w:eastAsia="Calibri" w:hAnsi="Arial" w:cs="Arial"/>
          <w:sz w:val="24"/>
        </w:rPr>
        <w:t xml:space="preserve"> orden a las siguientes normas: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Sólo podrá incorporarse una ficha </w:t>
      </w:r>
      <w:proofErr w:type="spellStart"/>
      <w:r w:rsidRPr="00D36ACB">
        <w:rPr>
          <w:rFonts w:ascii="Arial" w:eastAsia="Calibri" w:hAnsi="Arial" w:cs="Arial"/>
          <w:sz w:val="24"/>
        </w:rPr>
        <w:t>flanquendo</w:t>
      </w:r>
      <w:proofErr w:type="spellEnd"/>
      <w:r w:rsidRPr="00D36ACB">
        <w:rPr>
          <w:rFonts w:ascii="Arial" w:eastAsia="Calibri" w:hAnsi="Arial" w:cs="Arial"/>
          <w:sz w:val="24"/>
        </w:rPr>
        <w:t xml:space="preserve"> a una o varias fichas contrarias.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Por flanquear se entiende el hecho de colocar la nueva ficha en un extremo de una hilera de fichas del color del contrario (una o más fichas) en </w:t>
      </w:r>
      <w:r w:rsidRPr="00D36ACB">
        <w:rPr>
          <w:rFonts w:ascii="Arial" w:eastAsia="Calibri" w:hAnsi="Arial" w:cs="Arial"/>
          <w:sz w:val="24"/>
        </w:rPr>
        <w:t xml:space="preserve">cuyo extremo opuesto hay una ficha del color de la que se incorpora, sin que existan casillas libres entre ninguna de ellas. Esta hilera puede ser indistintamente vertical, horizontal o diagonal. De este modo, las fichas del contrincante quedan encerradas </w:t>
      </w:r>
      <w:r w:rsidRPr="00D36ACB">
        <w:rPr>
          <w:rFonts w:ascii="Arial" w:eastAsia="Calibri" w:hAnsi="Arial" w:cs="Arial"/>
          <w:sz w:val="24"/>
        </w:rPr>
        <w:t>entre una que ya estaba en el tablero y la nueva ficha.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lastRenderedPageBreak/>
        <w:t>Cada vez que un jugador incorpora una ficha, y por lo tanto encierra a otras del contrario, debe dar la vuelta a las fichas encerradas convirtiéndolas así en propias.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Si en una sola incorporación se p</w:t>
      </w:r>
      <w:r w:rsidRPr="00D36ACB">
        <w:rPr>
          <w:rFonts w:ascii="Arial" w:eastAsia="Calibri" w:hAnsi="Arial" w:cs="Arial"/>
          <w:sz w:val="24"/>
        </w:rPr>
        <w:t xml:space="preserve">rovocase esta situación de flanqueo en más de una línea, se voltearán todas las fichas contrarias que estuvieran implicadas en cada </w:t>
      </w:r>
      <w:proofErr w:type="spellStart"/>
      <w:r w:rsidRPr="00D36ACB">
        <w:rPr>
          <w:rFonts w:ascii="Arial" w:eastAsia="Calibri" w:hAnsi="Arial" w:cs="Arial"/>
          <w:sz w:val="24"/>
        </w:rPr>
        <w:t>un</w:t>
      </w:r>
      <w:proofErr w:type="spellEnd"/>
      <w:r w:rsidRPr="00D36ACB">
        <w:rPr>
          <w:rFonts w:ascii="Arial" w:eastAsia="Calibri" w:hAnsi="Arial" w:cs="Arial"/>
          <w:sz w:val="24"/>
        </w:rPr>
        <w:t xml:space="preserve"> de los flanqueos.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Si no fuera posible para un jugador encerrar a ninguna ficha, el juego termina.</w:t>
      </w:r>
    </w:p>
    <w:p w:rsidR="004B6ECA" w:rsidRPr="00D36ACB" w:rsidRDefault="0066378C">
      <w:pPr>
        <w:jc w:val="both"/>
        <w:rPr>
          <w:rFonts w:ascii="Arial" w:eastAsia="Calibri" w:hAnsi="Arial" w:cs="Arial"/>
          <w:sz w:val="28"/>
        </w:rPr>
      </w:pPr>
      <w:r w:rsidRPr="00D36ACB">
        <w:rPr>
          <w:rFonts w:ascii="Arial" w:eastAsia="Calibri" w:hAnsi="Arial" w:cs="Arial"/>
          <w:b/>
          <w:sz w:val="28"/>
        </w:rPr>
        <w:t>Final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 xml:space="preserve">La partida finaliza cuando todas las casillas del tablero son ocupadas o uno de los jugadores no tiene posibilidad de </w:t>
      </w:r>
      <w:proofErr w:type="spellStart"/>
      <w:r w:rsidRPr="00D36ACB">
        <w:rPr>
          <w:rFonts w:ascii="Arial" w:eastAsia="Calibri" w:hAnsi="Arial" w:cs="Arial"/>
          <w:sz w:val="24"/>
        </w:rPr>
        <w:t>incorpar</w:t>
      </w:r>
      <w:proofErr w:type="spellEnd"/>
      <w:r w:rsidRPr="00D36ACB">
        <w:rPr>
          <w:rFonts w:ascii="Arial" w:eastAsia="Calibri" w:hAnsi="Arial" w:cs="Arial"/>
          <w:sz w:val="24"/>
        </w:rPr>
        <w:t xml:space="preserve"> una nueva ficha.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En cualquier caso vence el jugador que tiene más fichas sobre el tablero.</w:t>
      </w:r>
    </w:p>
    <w:p w:rsidR="004B6ECA" w:rsidRPr="00D36ACB" w:rsidRDefault="0066378C">
      <w:pPr>
        <w:jc w:val="both"/>
        <w:rPr>
          <w:rFonts w:ascii="Arial" w:eastAsia="Calibri" w:hAnsi="Arial" w:cs="Arial"/>
          <w:sz w:val="24"/>
        </w:rPr>
      </w:pPr>
      <w:r w:rsidRPr="00D36ACB">
        <w:rPr>
          <w:rFonts w:ascii="Arial" w:eastAsia="Calibri" w:hAnsi="Arial" w:cs="Arial"/>
          <w:sz w:val="24"/>
        </w:rPr>
        <w:t>Puede darse el caso de empate si el nú</w:t>
      </w:r>
      <w:r w:rsidRPr="00D36ACB">
        <w:rPr>
          <w:rFonts w:ascii="Arial" w:eastAsia="Calibri" w:hAnsi="Arial" w:cs="Arial"/>
          <w:sz w:val="24"/>
        </w:rPr>
        <w:t>mero de fichas de cada color al acabar la partida es el mismo.</w:t>
      </w:r>
    </w:p>
    <w:sectPr w:rsidR="004B6ECA" w:rsidRPr="00D36ACB" w:rsidSect="00D36AC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78C" w:rsidRDefault="0066378C" w:rsidP="00D36ACB">
      <w:pPr>
        <w:spacing w:after="0" w:line="240" w:lineRule="auto"/>
      </w:pPr>
      <w:r>
        <w:separator/>
      </w:r>
    </w:p>
  </w:endnote>
  <w:endnote w:type="continuationSeparator" w:id="0">
    <w:p w:rsidR="0066378C" w:rsidRDefault="0066378C" w:rsidP="00D3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CB" w:rsidRDefault="00D36ACB" w:rsidP="00D36ACB">
    <w:pPr>
      <w:pStyle w:val="Piedepgina"/>
      <w:pBdr>
        <w:top w:val="single" w:sz="18" w:space="1" w:color="auto"/>
        <w:left w:val="single" w:sz="18" w:space="4" w:color="auto"/>
      </w:pBdr>
    </w:pPr>
    <w:r>
      <w:t>Universidad Veracruzana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78C" w:rsidRDefault="0066378C" w:rsidP="00D36ACB">
      <w:pPr>
        <w:spacing w:after="0" w:line="240" w:lineRule="auto"/>
      </w:pPr>
      <w:r>
        <w:separator/>
      </w:r>
    </w:p>
  </w:footnote>
  <w:footnote w:type="continuationSeparator" w:id="0">
    <w:p w:rsidR="0066378C" w:rsidRDefault="0066378C" w:rsidP="00D3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CB" w:rsidRPr="00D36ACB" w:rsidRDefault="00D36ACB" w:rsidP="00D36ACB">
    <w:pPr>
      <w:pStyle w:val="Encabezado"/>
      <w:pBdr>
        <w:bottom w:val="single" w:sz="18" w:space="1" w:color="auto"/>
        <w:right w:val="single" w:sz="18" w:space="4" w:color="auto"/>
      </w:pBdr>
      <w:jc w:val="right"/>
    </w:pPr>
    <w:r>
      <w:t>Tecnología Para La Construcción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C91"/>
    <w:multiLevelType w:val="multilevel"/>
    <w:tmpl w:val="3E4A1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6ECA"/>
    <w:rsid w:val="004B6ECA"/>
    <w:rsid w:val="0066378C"/>
    <w:rsid w:val="00D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E542CC"/>
  <w15:docId w15:val="{53464003-71EE-4D35-9EA6-DA9D7FF1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6AC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36ACB"/>
  </w:style>
  <w:style w:type="paragraph" w:styleId="Ttulo">
    <w:name w:val="Title"/>
    <w:basedOn w:val="Normal"/>
    <w:next w:val="Normal"/>
    <w:link w:val="TtuloCar"/>
    <w:uiPriority w:val="10"/>
    <w:qFormat/>
    <w:rsid w:val="00D36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3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ACB"/>
  </w:style>
  <w:style w:type="paragraph" w:styleId="Piedepgina">
    <w:name w:val="footer"/>
    <w:basedOn w:val="Normal"/>
    <w:link w:val="PiedepginaCar"/>
    <w:uiPriority w:val="99"/>
    <w:unhideWhenUsed/>
    <w:rsid w:val="00D3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FE11E227374841BE68B2EB7AC1C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2A034-C2B3-447A-89B0-1404F942B2B6}"/>
      </w:docPartPr>
      <w:docPartBody>
        <w:p w:rsidR="00000000" w:rsidRDefault="00DC4FC0" w:rsidP="00DC4FC0">
          <w:pPr>
            <w:pStyle w:val="81FE11E227374841BE68B2EB7AC1CD8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F2B83C6D187497284BB5F0A89E7D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FE70-E972-44D1-82D9-E2A8F597C97E}"/>
      </w:docPartPr>
      <w:docPartBody>
        <w:p w:rsidR="00000000" w:rsidRDefault="00DC4FC0" w:rsidP="00DC4FC0">
          <w:pPr>
            <w:pStyle w:val="CF2B83C6D187497284BB5F0A89E7DCBB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C0"/>
    <w:rsid w:val="00721484"/>
    <w:rsid w:val="00D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FE11E227374841BE68B2EB7AC1CD88">
    <w:name w:val="81FE11E227374841BE68B2EB7AC1CD88"/>
    <w:rsid w:val="00DC4FC0"/>
  </w:style>
  <w:style w:type="paragraph" w:customStyle="1" w:styleId="CF2B83C6D187497284BB5F0A89E7DCBB">
    <w:name w:val="CF2B83C6D187497284BB5F0A89E7DCBB"/>
    <w:rsid w:val="00DC4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2016-12-09T00:00:00</PublishDate>
  <Abstract/>
  <CompanyAddress>Miguel Acosta | Mauricio Juarez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>Juego Othello</dc:subject>
  <cp:lastModifiedBy>Miguel Acosta</cp:lastModifiedBy>
  <cp:revision>2</cp:revision>
  <dcterms:created xsi:type="dcterms:W3CDTF">2016-12-09T05:34:00Z</dcterms:created>
  <dcterms:modified xsi:type="dcterms:W3CDTF">2016-12-09T05:43:00Z</dcterms:modified>
</cp:coreProperties>
</file>