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5DD65F2C" w:rsidR="009E3A5E" w:rsidRDefault="009E3A5E">
      <w:pPr>
        <w:pStyle w:val="Corpodetexto"/>
        <w:rPr>
          <w:rFonts w:cs="Times New Roman"/>
        </w:rPr>
      </w:pPr>
      <w:bookmarkStart w:id="0" w:name="_Hlk527227760"/>
    </w:p>
    <w:p w14:paraId="040E0BD5" w14:textId="29E88C9F" w:rsidR="00730FAB" w:rsidRDefault="00730FAB">
      <w:pPr>
        <w:pStyle w:val="Corpodetexto"/>
        <w:rPr>
          <w:rFonts w:cs="Times New Roman"/>
        </w:rPr>
      </w:pPr>
    </w:p>
    <w:p w14:paraId="596789F9" w14:textId="77777777" w:rsidR="00730FAB" w:rsidRPr="00F734C4" w:rsidRDefault="00730FAB">
      <w:pPr>
        <w:pStyle w:val="Corpodetexto"/>
        <w:rPr>
          <w:rFonts w:cs="Times New Roman"/>
        </w:rPr>
      </w:pPr>
    </w:p>
    <w:p w14:paraId="0A37501D" w14:textId="77777777" w:rsidR="009E3A5E" w:rsidRPr="00F734C4" w:rsidRDefault="009E3A5E">
      <w:pPr>
        <w:pStyle w:val="Corpodetexto"/>
        <w:rPr>
          <w:rFonts w:cs="Times New Roman"/>
        </w:rPr>
      </w:pPr>
    </w:p>
    <w:p w14:paraId="347F0423" w14:textId="670BE543" w:rsidR="0069714E" w:rsidRDefault="0069714E">
      <w:pPr>
        <w:pStyle w:val="Corpodetexto"/>
        <w:jc w:val="center"/>
        <w:rPr>
          <w:rFonts w:cs="Times New Roman"/>
        </w:rPr>
      </w:pPr>
    </w:p>
    <w:p w14:paraId="6CF16DE6" w14:textId="051209B8" w:rsidR="00726460" w:rsidRPr="00F734C4" w:rsidRDefault="00726460">
      <w:pPr>
        <w:pStyle w:val="Corpodetexto"/>
        <w:jc w:val="center"/>
        <w:rPr>
          <w:rFonts w:cs="Times New Roman"/>
        </w:rPr>
      </w:pPr>
    </w:p>
    <w:p w14:paraId="0D0B940D" w14:textId="77777777" w:rsidR="009E3A5E" w:rsidRPr="00F734C4" w:rsidRDefault="009E3A5E">
      <w:pPr>
        <w:pStyle w:val="Corpodetexto"/>
        <w:jc w:val="center"/>
        <w:rPr>
          <w:rFonts w:cs="Times New Roman"/>
        </w:rPr>
      </w:pPr>
    </w:p>
    <w:p w14:paraId="589232F0" w14:textId="23A2B2F7" w:rsidR="004074A8" w:rsidRPr="00F47A8B" w:rsidRDefault="005A7E74" w:rsidP="00A22AD0">
      <w:pPr>
        <w:pStyle w:val="Ttulo1"/>
        <w:spacing w:line="360" w:lineRule="auto"/>
        <w:rPr>
          <w:rFonts w:cs="Times New Roman"/>
          <w:b/>
          <w:color w:val="auto"/>
          <w:shd w:val="clear" w:color="auto" w:fill="FFFFFF"/>
        </w:rPr>
      </w:pPr>
      <w:r>
        <w:rPr>
          <w:rFonts w:cs="Times New Roman"/>
          <w:b/>
          <w:color w:val="auto"/>
          <w:shd w:val="clear" w:color="auto" w:fill="FFFFFF"/>
        </w:rPr>
        <w:t>EXPLORATORY ANALYSIS</w:t>
      </w:r>
      <w:r w:rsidR="005F697D" w:rsidRPr="00F47A8B">
        <w:rPr>
          <w:rFonts w:cs="Times New Roman"/>
          <w:b/>
          <w:color w:val="auto"/>
          <w:shd w:val="clear" w:color="auto" w:fill="FFFFFF"/>
        </w:rPr>
        <w:t xml:space="preserve"> OF CITRUS FARMING</w:t>
      </w:r>
    </w:p>
    <w:p w14:paraId="29F3A769" w14:textId="3485FCC9" w:rsidR="004074A8" w:rsidRPr="00F47A8B" w:rsidRDefault="005F697D" w:rsidP="00A22AD0">
      <w:pPr>
        <w:pStyle w:val="Ttulo1"/>
        <w:spacing w:line="360" w:lineRule="auto"/>
        <w:rPr>
          <w:rFonts w:cs="Times New Roman"/>
          <w:b/>
          <w:color w:val="auto"/>
          <w:shd w:val="clear" w:color="auto" w:fill="FFFFFF"/>
        </w:rPr>
      </w:pPr>
      <w:r w:rsidRPr="00F47A8B">
        <w:rPr>
          <w:rFonts w:cs="Times New Roman"/>
          <w:b/>
          <w:color w:val="auto"/>
          <w:shd w:val="clear" w:color="auto" w:fill="FFFFFF"/>
        </w:rPr>
        <w:t>AMIDST THE “GREENING” PROBLEM IN POLK COUNTY, FLORIDA</w:t>
      </w:r>
    </w:p>
    <w:p w14:paraId="158A9313" w14:textId="77777777" w:rsidR="00F47A8B" w:rsidRDefault="00F47A8B" w:rsidP="00A22AD0">
      <w:pPr>
        <w:pStyle w:val="Corpodetexto"/>
        <w:jc w:val="center"/>
        <w:rPr>
          <w:rFonts w:cs="Times New Roman"/>
        </w:rPr>
      </w:pPr>
    </w:p>
    <w:p w14:paraId="09EFC697" w14:textId="77777777" w:rsidR="00F27597" w:rsidRDefault="00A22AD0" w:rsidP="00F27597">
      <w:pPr>
        <w:pStyle w:val="Corpodetexto"/>
        <w:jc w:val="center"/>
        <w:rPr>
          <w:rFonts w:cs="Times New Roman"/>
          <w:lang w:val="pt-BR"/>
        </w:rPr>
      </w:pPr>
      <w:r w:rsidRPr="00FA1CB7">
        <w:rPr>
          <w:rFonts w:cs="Times New Roman"/>
          <w:lang w:val="pt-BR"/>
        </w:rPr>
        <w:t>By</w:t>
      </w:r>
    </w:p>
    <w:p w14:paraId="20EFEF08" w14:textId="0EBD298D" w:rsidR="00A22AD0" w:rsidRPr="00F27597" w:rsidRDefault="00A22AD0" w:rsidP="00F27597">
      <w:pPr>
        <w:pStyle w:val="Corpodetexto"/>
        <w:jc w:val="center"/>
        <w:rPr>
          <w:rFonts w:cs="Times New Roman"/>
          <w:lang w:val="pt-BR"/>
        </w:rPr>
      </w:pPr>
      <w:r w:rsidRPr="00FA1CB7">
        <w:rPr>
          <w:lang w:val="pt-BR"/>
        </w:rPr>
        <w:t>Miguel Cecchini do Amaral</w:t>
      </w:r>
    </w:p>
    <w:p w14:paraId="14E2D37D" w14:textId="77777777" w:rsidR="00A22AD0" w:rsidRPr="00FA1CB7" w:rsidRDefault="00A22AD0" w:rsidP="00A22AD0">
      <w:pPr>
        <w:pStyle w:val="Corpodetexto"/>
        <w:jc w:val="center"/>
        <w:rPr>
          <w:rFonts w:cs="Times New Roman"/>
          <w:lang w:val="pt-BR"/>
        </w:rPr>
      </w:pPr>
    </w:p>
    <w:p w14:paraId="09D0DDCB" w14:textId="2B18B48A" w:rsidR="00A22AD0" w:rsidRPr="00FA1CB7" w:rsidRDefault="00A22AD0" w:rsidP="00A22AD0">
      <w:pPr>
        <w:pStyle w:val="Corpodetexto"/>
        <w:jc w:val="center"/>
        <w:rPr>
          <w:rFonts w:cs="Times New Roman"/>
          <w:lang w:val="pt-BR"/>
        </w:rPr>
      </w:pPr>
      <w:r w:rsidRPr="00FA1CB7">
        <w:rPr>
          <w:rFonts w:cs="Times New Roman"/>
          <w:lang w:val="pt-BR"/>
        </w:rPr>
        <w:t>Mentors:</w:t>
      </w:r>
    </w:p>
    <w:p w14:paraId="2CD96587" w14:textId="7E05221C" w:rsidR="00A22AD0" w:rsidRPr="00FA1CB7" w:rsidRDefault="00A22AD0" w:rsidP="00A22AD0">
      <w:pPr>
        <w:pStyle w:val="Corpodetexto"/>
        <w:jc w:val="center"/>
        <w:rPr>
          <w:rFonts w:cs="Times New Roman"/>
          <w:lang w:val="pt-BR"/>
        </w:rPr>
      </w:pPr>
      <w:r w:rsidRPr="00FA1CB7">
        <w:rPr>
          <w:rFonts w:cs="Times New Roman"/>
          <w:lang w:val="pt-BR"/>
        </w:rPr>
        <w:t>Dr. Reinaldo Sanchez-Arias</w:t>
      </w:r>
    </w:p>
    <w:p w14:paraId="7AE2CF64" w14:textId="77777777" w:rsidR="00F27597" w:rsidRPr="00DF6EAA" w:rsidRDefault="00A22AD0" w:rsidP="00F27597">
      <w:pPr>
        <w:pStyle w:val="Corpodetexto"/>
        <w:jc w:val="center"/>
        <w:rPr>
          <w:rFonts w:cs="Times New Roman"/>
          <w:lang w:val="pt-BR"/>
        </w:rPr>
      </w:pPr>
      <w:r w:rsidRPr="00DF6EAA">
        <w:rPr>
          <w:rFonts w:cs="Times New Roman"/>
          <w:lang w:val="pt-BR"/>
        </w:rPr>
        <w:t>Dr. Melba Horton</w:t>
      </w:r>
    </w:p>
    <w:p w14:paraId="6F52B7F2" w14:textId="0EA601BC" w:rsidR="009E3A5E" w:rsidRPr="00F27597" w:rsidRDefault="008505CC" w:rsidP="00F27597">
      <w:pPr>
        <w:pStyle w:val="Corpodetexto"/>
        <w:jc w:val="center"/>
        <w:rPr>
          <w:rFonts w:cs="Times New Roman"/>
        </w:rPr>
      </w:pPr>
      <w:r w:rsidRPr="00F734C4">
        <w:rPr>
          <w:rFonts w:cs="Times New Roman"/>
        </w:rPr>
        <w:t xml:space="preserve">Florida </w:t>
      </w:r>
      <w:r w:rsidR="00875162">
        <w:rPr>
          <w:rFonts w:cs="Times New Roman"/>
        </w:rPr>
        <w:t>Polytechnic</w:t>
      </w:r>
      <w:bookmarkStart w:id="1" w:name="_GoBack"/>
      <w:bookmarkEnd w:id="1"/>
      <w:r w:rsidRPr="00F734C4">
        <w:rPr>
          <w:rFonts w:cs="Times New Roman"/>
        </w:rPr>
        <w:t xml:space="preserve"> University</w:t>
      </w:r>
    </w:p>
    <w:p w14:paraId="4DA4023E" w14:textId="77777777" w:rsidR="00B835F1" w:rsidRDefault="00B835F1" w:rsidP="00B835F1">
      <w:pPr>
        <w:pStyle w:val="Ttulo1"/>
        <w:jc w:val="left"/>
        <w:rPr>
          <w:rFonts w:cs="Times New Roman"/>
        </w:rPr>
      </w:pPr>
    </w:p>
    <w:p w14:paraId="46EDEE3D" w14:textId="77777777" w:rsidR="00B835F1" w:rsidRDefault="00B835F1" w:rsidP="00B835F1">
      <w:pPr>
        <w:pStyle w:val="Ttulo1"/>
        <w:jc w:val="left"/>
        <w:rPr>
          <w:rFonts w:cs="Times New Roman"/>
        </w:rPr>
      </w:pPr>
    </w:p>
    <w:p w14:paraId="103FD60B" w14:textId="200B8062" w:rsidR="00B835F1" w:rsidRDefault="00B835F1" w:rsidP="00B835F1">
      <w:pPr>
        <w:pStyle w:val="Ttulo1"/>
        <w:jc w:val="left"/>
        <w:rPr>
          <w:rFonts w:cs="Times New Roman"/>
        </w:rPr>
      </w:pPr>
    </w:p>
    <w:p w14:paraId="7448ED57" w14:textId="77777777" w:rsidR="00726460" w:rsidRPr="00726460" w:rsidRDefault="00726460" w:rsidP="00726460">
      <w:pPr>
        <w:pStyle w:val="Corpodetexto"/>
      </w:pPr>
    </w:p>
    <w:p w14:paraId="1EDBE0CB" w14:textId="77777777" w:rsidR="00B835F1" w:rsidRDefault="00B835F1" w:rsidP="00B835F1">
      <w:pPr>
        <w:pStyle w:val="Ttulo1"/>
        <w:jc w:val="left"/>
        <w:rPr>
          <w:rFonts w:cs="Times New Roman"/>
        </w:rPr>
      </w:pPr>
    </w:p>
    <w:p w14:paraId="12369E89" w14:textId="77777777" w:rsidR="00B835F1" w:rsidRDefault="00B835F1" w:rsidP="00B835F1">
      <w:pPr>
        <w:pStyle w:val="Ttulo1"/>
        <w:jc w:val="left"/>
        <w:rPr>
          <w:rFonts w:cs="Times New Roman"/>
        </w:rPr>
      </w:pPr>
    </w:p>
    <w:p w14:paraId="67A3A957" w14:textId="77777777" w:rsidR="00726460" w:rsidRDefault="00726460" w:rsidP="00B835F1">
      <w:pPr>
        <w:pStyle w:val="Ttulo1"/>
        <w:jc w:val="left"/>
        <w:rPr>
          <w:rFonts w:cs="Times New Roman"/>
          <w:b/>
        </w:rPr>
      </w:pPr>
    </w:p>
    <w:p w14:paraId="3E7A9F1C" w14:textId="4E672FDA" w:rsidR="009E3A5E" w:rsidRPr="00B835F1" w:rsidRDefault="00492553" w:rsidP="00B835F1">
      <w:pPr>
        <w:pStyle w:val="Ttulo1"/>
        <w:jc w:val="left"/>
        <w:rPr>
          <w:rFonts w:cs="Times New Roman"/>
        </w:rPr>
      </w:pPr>
      <w:r w:rsidRPr="0060115D">
        <w:rPr>
          <w:rFonts w:cs="Times New Roman"/>
          <w:b/>
        </w:rPr>
        <w:lastRenderedPageBreak/>
        <w:t>INTRODUCTION</w:t>
      </w:r>
    </w:p>
    <w:p w14:paraId="0DD1E18E" w14:textId="39D9D2C2" w:rsidR="00A22AD0" w:rsidRPr="0060115D" w:rsidRDefault="46FABB5F" w:rsidP="00D15B8D">
      <w:pPr>
        <w:spacing w:line="480" w:lineRule="auto"/>
        <w:ind w:firstLine="720"/>
        <w:jc w:val="both"/>
      </w:pPr>
      <w:bookmarkStart w:id="2" w:name="_Hlk527221725"/>
      <w:r w:rsidRPr="0060115D">
        <w:t>Florida’s signature citrus industry has a tremendous value for the state’s economy and contributes substantially to employment opportunities. Florida has a crucial role of total United State</w:t>
      </w:r>
      <w:r w:rsidR="009678B2" w:rsidRPr="0060115D">
        <w:t>s citrus fruit production and was</w:t>
      </w:r>
      <w:r w:rsidRPr="0060115D">
        <w:t xml:space="preserve"> considered the country's largest orange</w:t>
      </w:r>
      <w:r w:rsidR="009678B2" w:rsidRPr="0060115D">
        <w:t xml:space="preserve"> and grapefruit</w:t>
      </w:r>
      <w:r w:rsidRPr="0060115D">
        <w:t xml:space="preserve"> producer </w:t>
      </w:r>
      <w:r w:rsidR="001F1E25" w:rsidRPr="0060115D">
        <w:t>in 2015 (FDACS, 2015) and the third</w:t>
      </w:r>
      <w:r w:rsidRPr="0060115D">
        <w:t xml:space="preserve">-largest </w:t>
      </w:r>
      <w:r w:rsidR="001F1E25" w:rsidRPr="0060115D">
        <w:t xml:space="preserve">citrus fruit </w:t>
      </w:r>
      <w:r w:rsidRPr="0060115D">
        <w:t>producer in the world</w:t>
      </w:r>
      <w:r w:rsidR="00856407" w:rsidRPr="0060115D">
        <w:t xml:space="preserve"> </w:t>
      </w:r>
      <w:r w:rsidR="00F428C4" w:rsidRPr="0060115D">
        <w:t>(Putman, 2017</w:t>
      </w:r>
      <w:r w:rsidR="00856407" w:rsidRPr="0060115D">
        <w:t>)</w:t>
      </w:r>
      <w:r w:rsidRPr="0060115D">
        <w:t>. However, the industry has been threatened by biotic and abiotic factors, leading to an immense economic loss</w:t>
      </w:r>
      <w:r w:rsidR="00856407" w:rsidRPr="0060115D">
        <w:t xml:space="preserve"> </w:t>
      </w:r>
      <w:bookmarkStart w:id="3" w:name="_Hlk529872609"/>
      <w:r w:rsidR="00856407" w:rsidRPr="0060115D">
        <w:t>(</w:t>
      </w:r>
      <w:proofErr w:type="spellStart"/>
      <w:r w:rsidR="001202BC" w:rsidRPr="0060115D">
        <w:t>Neupane</w:t>
      </w:r>
      <w:proofErr w:type="spellEnd"/>
      <w:r w:rsidR="00A22AD0" w:rsidRPr="0060115D">
        <w:t xml:space="preserve"> </w:t>
      </w:r>
      <w:r w:rsidR="00A22AD0" w:rsidRPr="0060115D">
        <w:rPr>
          <w:i/>
        </w:rPr>
        <w:t>et al</w:t>
      </w:r>
      <w:r w:rsidR="00A22AD0" w:rsidRPr="0060115D">
        <w:t xml:space="preserve">., </w:t>
      </w:r>
      <w:r w:rsidR="001202BC" w:rsidRPr="0060115D">
        <w:t>2016</w:t>
      </w:r>
      <w:r w:rsidR="00856407" w:rsidRPr="0060115D">
        <w:t>)</w:t>
      </w:r>
      <w:r w:rsidRPr="0060115D">
        <w:t xml:space="preserve">. </w:t>
      </w:r>
      <w:bookmarkEnd w:id="3"/>
      <w:r w:rsidRPr="0060115D">
        <w:t xml:space="preserve">The endemic presence of </w:t>
      </w:r>
      <w:proofErr w:type="spellStart"/>
      <w:r w:rsidRPr="0060115D">
        <w:t>Huanglonbing</w:t>
      </w:r>
      <w:proofErr w:type="spellEnd"/>
      <w:r w:rsidRPr="0060115D">
        <w:t xml:space="preserve"> (HLB), or citrus </w:t>
      </w:r>
      <w:r w:rsidR="00856407" w:rsidRPr="0060115D">
        <w:t>“</w:t>
      </w:r>
      <w:r w:rsidRPr="0060115D">
        <w:t>greening disease</w:t>
      </w:r>
      <w:r w:rsidR="00856407" w:rsidRPr="0060115D">
        <w:t>”</w:t>
      </w:r>
      <w:r w:rsidRPr="0060115D">
        <w:t xml:space="preserve">, is considered the most devastating factor for the decrease </w:t>
      </w:r>
      <w:r w:rsidR="00856407" w:rsidRPr="0060115D">
        <w:t xml:space="preserve">in production </w:t>
      </w:r>
      <w:r w:rsidR="00F360A6" w:rsidRPr="0060115D">
        <w:t>and</w:t>
      </w:r>
      <w:r w:rsidRPr="0060115D">
        <w:t xml:space="preserve"> is the biggest responsible agent for the worst orange harvest crisis in </w:t>
      </w:r>
      <w:r w:rsidR="00856407" w:rsidRPr="0060115D">
        <w:t xml:space="preserve">the state </w:t>
      </w:r>
      <w:r w:rsidRPr="0060115D">
        <w:t>in a century (</w:t>
      </w:r>
      <w:proofErr w:type="spellStart"/>
      <w:r w:rsidRPr="0060115D">
        <w:t>Neate</w:t>
      </w:r>
      <w:proofErr w:type="spellEnd"/>
      <w:r w:rsidRPr="0060115D">
        <w:t xml:space="preserve">, 2016). </w:t>
      </w:r>
      <w:r w:rsidR="00096108" w:rsidRPr="0060115D">
        <w:t>Since the establishment of the disease-causing bacteria in Florida in 2005, the citrus fruit production had a 65% drop compared to the 2016/2017 harvest</w:t>
      </w:r>
      <w:r w:rsidR="00071316" w:rsidRPr="0060115D">
        <w:t xml:space="preserve"> (</w:t>
      </w:r>
      <w:r w:rsidR="00F428C4" w:rsidRPr="0060115D">
        <w:t>Putman, 2018</w:t>
      </w:r>
      <w:r w:rsidR="00071316" w:rsidRPr="0060115D">
        <w:rPr>
          <w:i/>
        </w:rPr>
        <w:t>)</w:t>
      </w:r>
      <w:r w:rsidR="00096108" w:rsidRPr="0060115D">
        <w:t xml:space="preserve"> </w:t>
      </w:r>
      <w:r w:rsidRPr="0060115D">
        <w:t xml:space="preserve">and a colossal economic, social, and environmental impact. </w:t>
      </w:r>
      <w:r w:rsidR="00856407" w:rsidRPr="0060115D">
        <w:t xml:space="preserve">This </w:t>
      </w:r>
      <w:r w:rsidRPr="0060115D">
        <w:t xml:space="preserve">citrus </w:t>
      </w:r>
      <w:r w:rsidR="00856407" w:rsidRPr="0060115D">
        <w:t>“</w:t>
      </w:r>
      <w:r w:rsidRPr="0060115D">
        <w:t>greening</w:t>
      </w:r>
      <w:r w:rsidR="00856407" w:rsidRPr="0060115D">
        <w:t>”</w:t>
      </w:r>
      <w:r w:rsidRPr="0060115D">
        <w:t xml:space="preserve"> problem</w:t>
      </w:r>
      <w:r w:rsidR="00856407" w:rsidRPr="0060115D">
        <w:t xml:space="preserve"> </w:t>
      </w:r>
      <w:r w:rsidRPr="0060115D">
        <w:t xml:space="preserve">is </w:t>
      </w:r>
      <w:r w:rsidR="00856407" w:rsidRPr="0060115D">
        <w:t xml:space="preserve">not a </w:t>
      </w:r>
      <w:r w:rsidR="00F360A6" w:rsidRPr="0060115D">
        <w:t>local phenomenon but has spread</w:t>
      </w:r>
      <w:r w:rsidR="00D15B8D">
        <w:t xml:space="preserve"> in more than 4</w:t>
      </w:r>
      <w:r w:rsidRPr="0060115D">
        <w:t>0 countries</w:t>
      </w:r>
      <w:r w:rsidR="00856407" w:rsidRPr="0060115D">
        <w:t xml:space="preserve"> around the world (</w:t>
      </w:r>
      <w:proofErr w:type="spellStart"/>
      <w:r w:rsidR="00D15B8D">
        <w:t>Bové</w:t>
      </w:r>
      <w:proofErr w:type="spellEnd"/>
      <w:r w:rsidR="00D15B8D">
        <w:t>, 2006</w:t>
      </w:r>
      <w:r w:rsidR="00856407" w:rsidRPr="0060115D">
        <w:rPr>
          <w:i/>
        </w:rPr>
        <w:t>)</w:t>
      </w:r>
      <w:r w:rsidR="00856407" w:rsidRPr="0060115D">
        <w:t>.</w:t>
      </w:r>
      <w:r w:rsidRPr="0060115D">
        <w:t xml:space="preserve"> </w:t>
      </w:r>
      <w:r w:rsidR="001B1653" w:rsidRPr="0060115D">
        <w:t xml:space="preserve">A lot of effort has been invested in trying to understand the nature of the disease, however, </w:t>
      </w:r>
      <w:r w:rsidRPr="0060115D">
        <w:t>the current knowledge</w:t>
      </w:r>
      <w:r w:rsidR="001B1653" w:rsidRPr="0060115D">
        <w:t xml:space="preserve"> and understanding of the ecology of the problem</w:t>
      </w:r>
      <w:r w:rsidRPr="0060115D">
        <w:t xml:space="preserve"> does not provide efficient management measures </w:t>
      </w:r>
      <w:r w:rsidR="001B1653" w:rsidRPr="0060115D">
        <w:t>for the farmers and other stakeholders</w:t>
      </w:r>
      <w:r w:rsidR="00A22AD0" w:rsidRPr="0060115D">
        <w:t xml:space="preserve"> (</w:t>
      </w:r>
      <w:proofErr w:type="spellStart"/>
      <w:r w:rsidR="00A22AD0" w:rsidRPr="0060115D">
        <w:t>Neupane</w:t>
      </w:r>
      <w:proofErr w:type="spellEnd"/>
      <w:r w:rsidR="00A22AD0" w:rsidRPr="0060115D">
        <w:t xml:space="preserve"> </w:t>
      </w:r>
      <w:r w:rsidR="00A22AD0" w:rsidRPr="0060115D">
        <w:rPr>
          <w:i/>
        </w:rPr>
        <w:t>et al</w:t>
      </w:r>
      <w:r w:rsidR="00A22AD0" w:rsidRPr="0060115D">
        <w:t xml:space="preserve">., </w:t>
      </w:r>
      <w:r w:rsidR="00E70A18" w:rsidRPr="0060115D">
        <w:t>2016)</w:t>
      </w:r>
      <w:r w:rsidR="001B1653" w:rsidRPr="0060115D">
        <w:t xml:space="preserve">. Meanwhile, business is on the losing side and most importantly the socio-economic conditions of every area that </w:t>
      </w:r>
      <w:r w:rsidR="00A22AD0" w:rsidRPr="0060115D">
        <w:t>has been hit by the disease is deteriorating (</w:t>
      </w:r>
      <w:proofErr w:type="spellStart"/>
      <w:r w:rsidR="00F47A8B" w:rsidRPr="0060115D">
        <w:t>Neupane</w:t>
      </w:r>
      <w:proofErr w:type="spellEnd"/>
      <w:r w:rsidR="00A22AD0" w:rsidRPr="0060115D">
        <w:t xml:space="preserve"> </w:t>
      </w:r>
      <w:r w:rsidR="00A22AD0" w:rsidRPr="0060115D">
        <w:rPr>
          <w:i/>
        </w:rPr>
        <w:t>et al</w:t>
      </w:r>
      <w:r w:rsidR="00A22AD0" w:rsidRPr="0060115D">
        <w:t>., 2016) hence the purpose of this research work.</w:t>
      </w:r>
    </w:p>
    <w:p w14:paraId="2068BFB2" w14:textId="5E1932A2" w:rsidR="00A22AD0" w:rsidRPr="0060115D" w:rsidRDefault="00227E80" w:rsidP="00B670F6">
      <w:pPr>
        <w:pStyle w:val="Ttulo1"/>
        <w:ind w:firstLine="720"/>
        <w:jc w:val="both"/>
        <w:rPr>
          <w:rFonts w:cs="Times New Roman"/>
        </w:rPr>
      </w:pPr>
      <w:r w:rsidRPr="0060115D">
        <w:rPr>
          <w:rFonts w:cs="Times New Roman"/>
        </w:rPr>
        <w:t xml:space="preserve">Considering the complexity of the </w:t>
      </w:r>
      <w:r w:rsidR="008278A9" w:rsidRPr="0060115D">
        <w:rPr>
          <w:rFonts w:cs="Times New Roman"/>
        </w:rPr>
        <w:t xml:space="preserve">citrus </w:t>
      </w:r>
      <w:r w:rsidRPr="0060115D">
        <w:rPr>
          <w:rFonts w:cs="Times New Roman"/>
        </w:rPr>
        <w:t xml:space="preserve">business industry, it is therefore crucial to understand the baseline problems occurring in small sectors </w:t>
      </w:r>
      <w:r w:rsidR="009464F5" w:rsidRPr="0060115D">
        <w:rPr>
          <w:rFonts w:cs="Times New Roman"/>
        </w:rPr>
        <w:t xml:space="preserve">especially the growers/farmers who are the most directly hit </w:t>
      </w:r>
      <w:r w:rsidRPr="0060115D">
        <w:rPr>
          <w:rFonts w:cs="Times New Roman"/>
        </w:rPr>
        <w:t>and work the way up to have a better grasp of the root</w:t>
      </w:r>
      <w:r w:rsidR="008278A9" w:rsidRPr="0060115D">
        <w:rPr>
          <w:rFonts w:cs="Times New Roman"/>
        </w:rPr>
        <w:t xml:space="preserve"> of the</w:t>
      </w:r>
      <w:r w:rsidR="00B670F6">
        <w:rPr>
          <w:rFonts w:cs="Times New Roman"/>
        </w:rPr>
        <w:t xml:space="preserve"> </w:t>
      </w:r>
      <w:r w:rsidR="008278A9" w:rsidRPr="0060115D">
        <w:rPr>
          <w:rFonts w:cs="Times New Roman"/>
        </w:rPr>
        <w:t>issue in order to find a better alternative</w:t>
      </w:r>
      <w:r w:rsidRPr="0060115D">
        <w:rPr>
          <w:rFonts w:cs="Times New Roman"/>
        </w:rPr>
        <w:t xml:space="preserve">. </w:t>
      </w:r>
      <w:r w:rsidR="00EB39CC" w:rsidRPr="0060115D">
        <w:rPr>
          <w:rFonts w:cs="Times New Roman"/>
        </w:rPr>
        <w:t>The bulk of the information that will be used to</w:t>
      </w:r>
      <w:r w:rsidR="00B670F6">
        <w:rPr>
          <w:rFonts w:cs="Times New Roman"/>
        </w:rPr>
        <w:t xml:space="preserve"> </w:t>
      </w:r>
      <w:r w:rsidR="00EB39CC" w:rsidRPr="0060115D">
        <w:rPr>
          <w:rFonts w:cs="Times New Roman"/>
        </w:rPr>
        <w:lastRenderedPageBreak/>
        <w:t>su</w:t>
      </w:r>
      <w:r w:rsidR="00B670F6">
        <w:rPr>
          <w:rFonts w:cs="Times New Roman"/>
        </w:rPr>
        <w:t>pport the cl</w:t>
      </w:r>
      <w:r w:rsidR="00EB39CC" w:rsidRPr="0060115D">
        <w:rPr>
          <w:rFonts w:cs="Times New Roman"/>
        </w:rPr>
        <w:t xml:space="preserve">aims </w:t>
      </w:r>
      <w:r w:rsidR="009455CF" w:rsidRPr="0060115D">
        <w:rPr>
          <w:rFonts w:cs="Times New Roman"/>
        </w:rPr>
        <w:t>throughout this conceptual</w:t>
      </w:r>
      <w:r w:rsidR="00EB39CC" w:rsidRPr="0060115D">
        <w:rPr>
          <w:rFonts w:cs="Times New Roman"/>
        </w:rPr>
        <w:t xml:space="preserve"> paper will </w:t>
      </w:r>
      <w:r w:rsidR="009455CF" w:rsidRPr="0060115D">
        <w:rPr>
          <w:rFonts w:cs="Times New Roman"/>
        </w:rPr>
        <w:t xml:space="preserve">be </w:t>
      </w:r>
      <w:r w:rsidR="00EB39CC" w:rsidRPr="0060115D">
        <w:rPr>
          <w:rFonts w:cs="Times New Roman"/>
        </w:rPr>
        <w:t xml:space="preserve">derived from </w:t>
      </w:r>
      <w:r w:rsidR="009455CF" w:rsidRPr="0060115D">
        <w:rPr>
          <w:rFonts w:cs="Times New Roman"/>
        </w:rPr>
        <w:t>reports, maps and stats provided by the USDA (United S</w:t>
      </w:r>
      <w:r w:rsidR="0093686E">
        <w:rPr>
          <w:rFonts w:cs="Times New Roman"/>
        </w:rPr>
        <w:t>tate Department of Agriculture) and</w:t>
      </w:r>
      <w:r w:rsidR="009455CF" w:rsidRPr="0060115D">
        <w:rPr>
          <w:rFonts w:cs="Times New Roman"/>
        </w:rPr>
        <w:t xml:space="preserve"> </w:t>
      </w:r>
      <w:r w:rsidR="00EB39CC" w:rsidRPr="0060115D">
        <w:rPr>
          <w:rFonts w:cs="Times New Roman"/>
        </w:rPr>
        <w:t>NASS (National Agricult</w:t>
      </w:r>
      <w:r w:rsidR="009455CF" w:rsidRPr="0060115D">
        <w:rPr>
          <w:rFonts w:cs="Times New Roman"/>
        </w:rPr>
        <w:t>ure and Statistic Service)</w:t>
      </w:r>
      <w:r w:rsidR="0093686E">
        <w:rPr>
          <w:rFonts w:cs="Times New Roman"/>
        </w:rPr>
        <w:t>.</w:t>
      </w:r>
    </w:p>
    <w:p w14:paraId="36D529E5" w14:textId="181E85E3" w:rsidR="009E3A5E" w:rsidRPr="0060115D" w:rsidRDefault="00EB39CC" w:rsidP="00B835F1">
      <w:pPr>
        <w:pStyle w:val="Ttulo1"/>
        <w:ind w:firstLine="720"/>
        <w:jc w:val="both"/>
        <w:rPr>
          <w:rFonts w:cs="Times New Roman"/>
        </w:rPr>
      </w:pPr>
      <w:r w:rsidRPr="0060115D">
        <w:rPr>
          <w:rFonts w:cs="Times New Roman"/>
        </w:rPr>
        <w:t xml:space="preserve"> </w:t>
      </w:r>
      <w:r w:rsidR="46FABB5F" w:rsidRPr="0060115D">
        <w:rPr>
          <w:rFonts w:cs="Times New Roman"/>
        </w:rPr>
        <w:t xml:space="preserve">The guiding axis of this research is to explore </w:t>
      </w:r>
      <w:r w:rsidR="001B1653" w:rsidRPr="0060115D">
        <w:rPr>
          <w:rFonts w:cs="Times New Roman"/>
        </w:rPr>
        <w:t>existing</w:t>
      </w:r>
      <w:r w:rsidR="00F360A6" w:rsidRPr="0060115D">
        <w:rPr>
          <w:rFonts w:cs="Times New Roman"/>
        </w:rPr>
        <w:t xml:space="preserve"> data</w:t>
      </w:r>
      <w:r w:rsidR="001B1653" w:rsidRPr="0060115D">
        <w:rPr>
          <w:rFonts w:cs="Times New Roman"/>
        </w:rPr>
        <w:t xml:space="preserve"> on the business status of </w:t>
      </w:r>
      <w:r w:rsidR="009464F5" w:rsidRPr="0060115D">
        <w:rPr>
          <w:rFonts w:cs="Times New Roman"/>
        </w:rPr>
        <w:t xml:space="preserve">farmers/growers of </w:t>
      </w:r>
      <w:r w:rsidR="001B1653" w:rsidRPr="0060115D">
        <w:rPr>
          <w:rFonts w:cs="Times New Roman"/>
        </w:rPr>
        <w:t>the citrus industry</w:t>
      </w:r>
      <w:r w:rsidR="009464F5" w:rsidRPr="0060115D">
        <w:rPr>
          <w:rFonts w:cs="Times New Roman"/>
        </w:rPr>
        <w:t xml:space="preserve"> </w:t>
      </w:r>
      <w:r w:rsidR="001B1653" w:rsidRPr="0060115D">
        <w:rPr>
          <w:rFonts w:cs="Times New Roman"/>
        </w:rPr>
        <w:t>specifically within the Polk County area</w:t>
      </w:r>
      <w:r w:rsidR="009924FE" w:rsidRPr="0060115D">
        <w:rPr>
          <w:rFonts w:cs="Times New Roman"/>
        </w:rPr>
        <w:t xml:space="preserve"> as affected by the “greening” disease</w:t>
      </w:r>
      <w:r w:rsidR="009464F5" w:rsidRPr="0060115D">
        <w:rPr>
          <w:rFonts w:cs="Times New Roman"/>
        </w:rPr>
        <w:t>. One of the main objectives is</w:t>
      </w:r>
      <w:r w:rsidR="46FABB5F" w:rsidRPr="0060115D">
        <w:rPr>
          <w:rFonts w:cs="Times New Roman"/>
        </w:rPr>
        <w:t xml:space="preserve"> to </w:t>
      </w:r>
      <w:r w:rsidR="001B1653" w:rsidRPr="0060115D">
        <w:rPr>
          <w:rFonts w:cs="Times New Roman"/>
        </w:rPr>
        <w:t>gain insights</w:t>
      </w:r>
      <w:r w:rsidR="008278A9" w:rsidRPr="0060115D">
        <w:rPr>
          <w:rFonts w:cs="Times New Roman"/>
        </w:rPr>
        <w:t xml:space="preserve"> of</w:t>
      </w:r>
      <w:r w:rsidR="009924FE" w:rsidRPr="0060115D">
        <w:rPr>
          <w:rFonts w:cs="Times New Roman"/>
        </w:rPr>
        <w:t xml:space="preserve"> the</w:t>
      </w:r>
      <w:r w:rsidR="46FABB5F" w:rsidRPr="0060115D">
        <w:rPr>
          <w:rFonts w:cs="Times New Roman"/>
        </w:rPr>
        <w:t xml:space="preserve"> </w:t>
      </w:r>
      <w:bookmarkStart w:id="4" w:name="_Hlk527221840"/>
      <w:bookmarkStart w:id="5" w:name="_Hlk527222209"/>
      <w:bookmarkStart w:id="6" w:name="_Hlk527222096"/>
      <w:bookmarkEnd w:id="2"/>
      <w:bookmarkEnd w:id="4"/>
      <w:bookmarkEnd w:id="5"/>
      <w:bookmarkEnd w:id="6"/>
      <w:r w:rsidR="008278A9" w:rsidRPr="0060115D">
        <w:rPr>
          <w:rFonts w:cs="Times New Roman"/>
        </w:rPr>
        <w:t xml:space="preserve">core issue and ultimately provide a conceptual framework of the possible actions/programs to be undertaken to improve the status quo. </w:t>
      </w:r>
      <w:r w:rsidR="005148F7" w:rsidRPr="0060115D">
        <w:rPr>
          <w:rFonts w:cs="Times New Roman"/>
        </w:rPr>
        <w:t>It is hypothesized that proper implementation of the proposed plan of action improves the business condition of the growers/farmers of the citrus industry albeit inevitable problems such as citrus greening and the like.</w:t>
      </w:r>
    </w:p>
    <w:p w14:paraId="660305F1" w14:textId="77777777" w:rsidR="00470258" w:rsidRPr="0060115D" w:rsidRDefault="00470258" w:rsidP="00F94269">
      <w:pPr>
        <w:pStyle w:val="Corpodetexto"/>
        <w:rPr>
          <w:rFonts w:cs="Times New Roman"/>
        </w:rPr>
      </w:pPr>
    </w:p>
    <w:p w14:paraId="0A984E05" w14:textId="6E143412" w:rsidR="00FA1CB7" w:rsidRPr="0060115D" w:rsidRDefault="00492553" w:rsidP="00F94269">
      <w:pPr>
        <w:pStyle w:val="Corpodetexto"/>
        <w:ind w:firstLine="0"/>
        <w:jc w:val="both"/>
        <w:rPr>
          <w:rFonts w:cs="Times New Roman"/>
          <w:b/>
        </w:rPr>
      </w:pPr>
      <w:r w:rsidRPr="0060115D">
        <w:rPr>
          <w:rFonts w:cs="Times New Roman"/>
          <w:b/>
        </w:rPr>
        <w:t>PURPOSE/NEED/RATIONALE</w:t>
      </w:r>
    </w:p>
    <w:p w14:paraId="19C32046" w14:textId="77777777" w:rsidR="00824648" w:rsidRDefault="0048281A" w:rsidP="00824648">
      <w:pPr>
        <w:pStyle w:val="Corpodetexto"/>
        <w:ind w:firstLine="720"/>
        <w:jc w:val="both"/>
        <w:rPr>
          <w:rFonts w:cs="Times New Roman"/>
        </w:rPr>
      </w:pPr>
      <w:r w:rsidRPr="0060115D">
        <w:rPr>
          <w:rFonts w:cs="Times New Roman"/>
        </w:rPr>
        <w:t>Florida’s citrus fruit industry has been part of the state</w:t>
      </w:r>
      <w:r w:rsidR="00EA04F6">
        <w:rPr>
          <w:rFonts w:cs="Times New Roman"/>
        </w:rPr>
        <w:t>’s</w:t>
      </w:r>
      <w:r w:rsidR="00987E15" w:rsidRPr="0060115D">
        <w:rPr>
          <w:rFonts w:cs="Times New Roman"/>
        </w:rPr>
        <w:t xml:space="preserve"> identity for centuries.</w:t>
      </w:r>
      <w:r w:rsidR="00F52172" w:rsidRPr="0060115D">
        <w:rPr>
          <w:rFonts w:cs="Times New Roman"/>
        </w:rPr>
        <w:t xml:space="preserve"> Around </w:t>
      </w:r>
      <w:r w:rsidR="002E50D5" w:rsidRPr="0060115D">
        <w:rPr>
          <w:rFonts w:cs="Times New Roman"/>
        </w:rPr>
        <w:t xml:space="preserve">the </w:t>
      </w:r>
      <w:r w:rsidR="00F52172" w:rsidRPr="0060115D">
        <w:rPr>
          <w:rFonts w:cs="Times New Roman"/>
        </w:rPr>
        <w:t>1800s,</w:t>
      </w:r>
      <w:r w:rsidR="00987E15" w:rsidRPr="0060115D">
        <w:rPr>
          <w:rFonts w:cs="Times New Roman"/>
        </w:rPr>
        <w:t xml:space="preserve"> </w:t>
      </w:r>
      <w:r w:rsidR="00F52172" w:rsidRPr="0060115D">
        <w:rPr>
          <w:rFonts w:cs="Times New Roman"/>
        </w:rPr>
        <w:t>t</w:t>
      </w:r>
      <w:r w:rsidR="00987E15" w:rsidRPr="0060115D">
        <w:rPr>
          <w:rFonts w:cs="Times New Roman"/>
        </w:rPr>
        <w:t xml:space="preserve">he </w:t>
      </w:r>
      <w:r w:rsidR="00F52172" w:rsidRPr="0060115D">
        <w:rPr>
          <w:rFonts w:cs="Times New Roman"/>
        </w:rPr>
        <w:t>ideal climate and soil conditions</w:t>
      </w:r>
      <w:r w:rsidR="007E0379" w:rsidRPr="0060115D">
        <w:rPr>
          <w:rFonts w:cs="Times New Roman"/>
        </w:rPr>
        <w:t>,</w:t>
      </w:r>
      <w:r w:rsidR="00F52172" w:rsidRPr="0060115D">
        <w:rPr>
          <w:rFonts w:cs="Times New Roman"/>
        </w:rPr>
        <w:t xml:space="preserve"> along with the development </w:t>
      </w:r>
      <w:r w:rsidR="007E0379" w:rsidRPr="0060115D">
        <w:rPr>
          <w:rFonts w:cs="Times New Roman"/>
        </w:rPr>
        <w:t>of</w:t>
      </w:r>
      <w:r w:rsidR="00F52172" w:rsidRPr="0060115D">
        <w:rPr>
          <w:rFonts w:cs="Times New Roman"/>
        </w:rPr>
        <w:t xml:space="preserve"> </w:t>
      </w:r>
      <w:r w:rsidR="00987E15" w:rsidRPr="0060115D">
        <w:rPr>
          <w:rFonts w:cs="Times New Roman"/>
        </w:rPr>
        <w:t>railroad</w:t>
      </w:r>
      <w:r w:rsidR="00EA04F6">
        <w:rPr>
          <w:rFonts w:cs="Times New Roman"/>
        </w:rPr>
        <w:t>s</w:t>
      </w:r>
      <w:r w:rsidR="007E0379" w:rsidRPr="0060115D">
        <w:rPr>
          <w:rFonts w:cs="Times New Roman"/>
        </w:rPr>
        <w:t>,</w:t>
      </w:r>
      <w:r w:rsidR="00F52172" w:rsidRPr="0060115D">
        <w:rPr>
          <w:rFonts w:cs="Times New Roman"/>
        </w:rPr>
        <w:t xml:space="preserve"> enabled Flo</w:t>
      </w:r>
      <w:r w:rsidR="007E0379" w:rsidRPr="0060115D">
        <w:rPr>
          <w:rFonts w:cs="Times New Roman"/>
        </w:rPr>
        <w:t xml:space="preserve">rida to become the </w:t>
      </w:r>
      <w:r w:rsidR="002E50D5" w:rsidRPr="0060115D">
        <w:rPr>
          <w:rFonts w:cs="Times New Roman"/>
        </w:rPr>
        <w:t>perfect</w:t>
      </w:r>
      <w:r w:rsidR="007E0379" w:rsidRPr="0060115D">
        <w:rPr>
          <w:rFonts w:cs="Times New Roman"/>
        </w:rPr>
        <w:t xml:space="preserve"> scenario</w:t>
      </w:r>
      <w:r w:rsidR="00F52172" w:rsidRPr="0060115D">
        <w:rPr>
          <w:rFonts w:cs="Times New Roman"/>
        </w:rPr>
        <w:t xml:space="preserve"> for the commercial production of citrus fruits</w:t>
      </w:r>
      <w:r w:rsidR="00E865EC" w:rsidRPr="0060115D">
        <w:rPr>
          <w:rFonts w:cs="Times New Roman"/>
        </w:rPr>
        <w:t xml:space="preserve"> (FDOC</w:t>
      </w:r>
      <w:r w:rsidR="007E0379" w:rsidRPr="0060115D">
        <w:rPr>
          <w:rFonts w:cs="Times New Roman"/>
        </w:rPr>
        <w:t>,</w:t>
      </w:r>
      <w:r w:rsidR="00E865EC" w:rsidRPr="0060115D">
        <w:rPr>
          <w:rFonts w:cs="Times New Roman"/>
        </w:rPr>
        <w:t xml:space="preserve"> </w:t>
      </w:r>
      <w:proofErr w:type="spellStart"/>
      <w:r w:rsidR="007E0379" w:rsidRPr="0060115D">
        <w:rPr>
          <w:rFonts w:cs="Times New Roman"/>
        </w:rPr>
        <w:t>n.d</w:t>
      </w:r>
      <w:proofErr w:type="spellEnd"/>
      <w:r w:rsidR="007E0379" w:rsidRPr="0060115D">
        <w:rPr>
          <w:rFonts w:cs="Times New Roman"/>
        </w:rPr>
        <w:t>)</w:t>
      </w:r>
      <w:r w:rsidR="00F52172" w:rsidRPr="0060115D">
        <w:rPr>
          <w:rFonts w:cs="Times New Roman"/>
        </w:rPr>
        <w:t>.</w:t>
      </w:r>
      <w:r w:rsidR="007E0379" w:rsidRPr="0060115D">
        <w:rPr>
          <w:rFonts w:cs="Times New Roman"/>
        </w:rPr>
        <w:t xml:space="preserve"> </w:t>
      </w:r>
      <w:r w:rsidR="00E865EC" w:rsidRPr="0060115D">
        <w:rPr>
          <w:rFonts w:cs="Times New Roman"/>
        </w:rPr>
        <w:t>The potential industry attracted many farmers/growers to the state, causing a tremendous boost in</w:t>
      </w:r>
      <w:r w:rsidR="002E50D5" w:rsidRPr="0060115D">
        <w:rPr>
          <w:rFonts w:cs="Times New Roman"/>
        </w:rPr>
        <w:t xml:space="preserve"> its</w:t>
      </w:r>
      <w:r w:rsidR="00E865EC" w:rsidRPr="0060115D">
        <w:rPr>
          <w:rFonts w:cs="Times New Roman"/>
        </w:rPr>
        <w:t xml:space="preserve"> popularity and the spread of groves</w:t>
      </w:r>
      <w:r w:rsidR="00411917" w:rsidRPr="0060115D">
        <w:rPr>
          <w:rFonts w:cs="Times New Roman"/>
        </w:rPr>
        <w:t xml:space="preserve"> all over the state</w:t>
      </w:r>
      <w:r w:rsidR="00E865EC" w:rsidRPr="0060115D">
        <w:rPr>
          <w:rFonts w:cs="Times New Roman"/>
        </w:rPr>
        <w:t xml:space="preserve">. </w:t>
      </w:r>
      <w:r w:rsidR="002E50D5" w:rsidRPr="0060115D">
        <w:rPr>
          <w:rFonts w:cs="Times New Roman"/>
        </w:rPr>
        <w:t>Over time, citrus trees became an iconic symbol of Florida’</w:t>
      </w:r>
      <w:r w:rsidR="000A3475" w:rsidRPr="0060115D">
        <w:rPr>
          <w:rFonts w:cs="Times New Roman"/>
        </w:rPr>
        <w:t>s landscape and a crucial element in</w:t>
      </w:r>
      <w:r w:rsidR="002E50D5" w:rsidRPr="0060115D">
        <w:rPr>
          <w:rFonts w:cs="Times New Roman"/>
        </w:rPr>
        <w:t xml:space="preserve"> Florida’s economy. </w:t>
      </w:r>
    </w:p>
    <w:p w14:paraId="5725FB27" w14:textId="73292D38" w:rsidR="00793B3C" w:rsidRPr="0060115D" w:rsidRDefault="00C3170A" w:rsidP="00824648">
      <w:pPr>
        <w:pStyle w:val="Corpodetexto"/>
        <w:ind w:firstLine="720"/>
        <w:jc w:val="both"/>
        <w:rPr>
          <w:rFonts w:cs="Times New Roman"/>
        </w:rPr>
      </w:pPr>
      <w:r w:rsidRPr="0060115D">
        <w:rPr>
          <w:rFonts w:cs="Times New Roman"/>
        </w:rPr>
        <w:t>In order to understand the real</w:t>
      </w:r>
      <w:r w:rsidR="00D63064" w:rsidRPr="0060115D">
        <w:rPr>
          <w:rFonts w:cs="Times New Roman"/>
        </w:rPr>
        <w:t xml:space="preserve"> economic</w:t>
      </w:r>
      <w:r w:rsidRPr="0060115D">
        <w:rPr>
          <w:rFonts w:cs="Times New Roman"/>
        </w:rPr>
        <w:t xml:space="preserve"> impact of Florida’s citrus industry, it is important to make a comparison of ci</w:t>
      </w:r>
      <w:r w:rsidR="008248BE" w:rsidRPr="0060115D">
        <w:rPr>
          <w:rFonts w:cs="Times New Roman"/>
        </w:rPr>
        <w:t xml:space="preserve">trus production </w:t>
      </w:r>
      <w:r w:rsidRPr="0060115D">
        <w:rPr>
          <w:rFonts w:cs="Times New Roman"/>
        </w:rPr>
        <w:t xml:space="preserve">in different scales. </w:t>
      </w:r>
      <w:r w:rsidR="00DF0F5B" w:rsidRPr="0060115D">
        <w:rPr>
          <w:rFonts w:cs="Times New Roman"/>
        </w:rPr>
        <w:t>Taking in</w:t>
      </w:r>
      <w:r w:rsidR="00EA04F6">
        <w:rPr>
          <w:rFonts w:cs="Times New Roman"/>
        </w:rPr>
        <w:t>to</w:t>
      </w:r>
      <w:r w:rsidR="00DF0F5B" w:rsidRPr="0060115D">
        <w:rPr>
          <w:rFonts w:cs="Times New Roman"/>
        </w:rPr>
        <w:t xml:space="preserve"> consideration that </w:t>
      </w:r>
      <w:r w:rsidR="00EA04F6">
        <w:rPr>
          <w:rFonts w:cs="Times New Roman"/>
        </w:rPr>
        <w:t xml:space="preserve">the </w:t>
      </w:r>
      <w:r w:rsidR="00DF0F5B" w:rsidRPr="0060115D">
        <w:rPr>
          <w:rFonts w:cs="Times New Roman"/>
        </w:rPr>
        <w:t>United States</w:t>
      </w:r>
      <w:r w:rsidR="002F14D1" w:rsidRPr="0060115D">
        <w:rPr>
          <w:rFonts w:cs="Times New Roman"/>
        </w:rPr>
        <w:t xml:space="preserve"> was for decades</w:t>
      </w:r>
      <w:r w:rsidR="00DF0F5B" w:rsidRPr="0060115D">
        <w:rPr>
          <w:rFonts w:cs="Times New Roman"/>
        </w:rPr>
        <w:t xml:space="preserve"> </w:t>
      </w:r>
      <w:r w:rsidR="00EA04F6">
        <w:rPr>
          <w:rFonts w:cs="Times New Roman"/>
        </w:rPr>
        <w:t xml:space="preserve">ranked </w:t>
      </w:r>
      <w:r w:rsidR="00DF0F5B" w:rsidRPr="0060115D">
        <w:rPr>
          <w:rFonts w:cs="Times New Roman"/>
        </w:rPr>
        <w:t xml:space="preserve">the second </w:t>
      </w:r>
      <w:r w:rsidR="00EA04F6">
        <w:rPr>
          <w:rFonts w:cs="Times New Roman"/>
        </w:rPr>
        <w:t>largest</w:t>
      </w:r>
      <w:r w:rsidR="00EA04F6" w:rsidRPr="0060115D">
        <w:rPr>
          <w:rFonts w:cs="Times New Roman"/>
        </w:rPr>
        <w:t xml:space="preserve"> </w:t>
      </w:r>
      <w:r w:rsidR="00DF0F5B" w:rsidRPr="0060115D">
        <w:rPr>
          <w:rFonts w:cs="Times New Roman"/>
        </w:rPr>
        <w:t xml:space="preserve">orange and grapefruit </w:t>
      </w:r>
      <w:r w:rsidR="002F14D1" w:rsidRPr="0060115D">
        <w:rPr>
          <w:rFonts w:cs="Times New Roman"/>
        </w:rPr>
        <w:t xml:space="preserve">producer </w:t>
      </w:r>
      <w:r w:rsidR="00DF0F5B" w:rsidRPr="0060115D">
        <w:rPr>
          <w:rFonts w:cs="Times New Roman"/>
        </w:rPr>
        <w:t>in the world</w:t>
      </w:r>
      <w:r w:rsidR="00EA04F6">
        <w:rPr>
          <w:rFonts w:cs="Times New Roman"/>
        </w:rPr>
        <w:t>,</w:t>
      </w:r>
      <w:r w:rsidR="00DF0F5B" w:rsidRPr="0060115D">
        <w:rPr>
          <w:rFonts w:cs="Times New Roman"/>
        </w:rPr>
        <w:t xml:space="preserve"> and Florida is historically the</w:t>
      </w:r>
      <w:r w:rsidR="002F14D1" w:rsidRPr="0060115D">
        <w:rPr>
          <w:rFonts w:cs="Times New Roman"/>
        </w:rPr>
        <w:t xml:space="preserve"> state that produces such citrus </w:t>
      </w:r>
      <w:r w:rsidR="002F14D1" w:rsidRPr="0060115D">
        <w:rPr>
          <w:rFonts w:cs="Times New Roman"/>
        </w:rPr>
        <w:lastRenderedPageBreak/>
        <w:t>fruits the most in the country</w:t>
      </w:r>
      <w:r w:rsidR="00DF0F5B" w:rsidRPr="0060115D">
        <w:rPr>
          <w:rFonts w:cs="Times New Roman"/>
        </w:rPr>
        <w:t>, Florida</w:t>
      </w:r>
      <w:r w:rsidR="00EA04F6">
        <w:rPr>
          <w:rFonts w:cs="Times New Roman"/>
        </w:rPr>
        <w:t>’s</w:t>
      </w:r>
      <w:r w:rsidR="00DF0F5B" w:rsidRPr="0060115D">
        <w:rPr>
          <w:rFonts w:cs="Times New Roman"/>
        </w:rPr>
        <w:t xml:space="preserve"> </w:t>
      </w:r>
      <w:r w:rsidR="00EA04F6">
        <w:rPr>
          <w:rFonts w:cs="Times New Roman"/>
        </w:rPr>
        <w:t>c</w:t>
      </w:r>
      <w:r w:rsidR="00B835F1">
        <w:rPr>
          <w:rFonts w:cs="Times New Roman"/>
        </w:rPr>
        <w:t>ontribution to the citrus</w:t>
      </w:r>
      <w:r w:rsidR="00DF0F5B" w:rsidRPr="0060115D">
        <w:rPr>
          <w:rFonts w:cs="Times New Roman"/>
        </w:rPr>
        <w:t xml:space="preserve"> industry </w:t>
      </w:r>
      <w:r w:rsidR="00EA04F6">
        <w:rPr>
          <w:rFonts w:cs="Times New Roman"/>
        </w:rPr>
        <w:t>is therefore of worldwide significance</w:t>
      </w:r>
      <w:r w:rsidR="002F14D1" w:rsidRPr="0060115D">
        <w:rPr>
          <w:rFonts w:cs="Times New Roman"/>
        </w:rPr>
        <w:t xml:space="preserve"> (Putman, 2017). </w:t>
      </w:r>
      <w:r w:rsidR="00EA04F6">
        <w:rPr>
          <w:rFonts w:cs="Times New Roman"/>
        </w:rPr>
        <w:t>Nationally</w:t>
      </w:r>
      <w:r w:rsidR="006821BD" w:rsidRPr="0060115D">
        <w:rPr>
          <w:rFonts w:cs="Times New Roman"/>
        </w:rPr>
        <w:t>,</w:t>
      </w:r>
      <w:r w:rsidR="000B7380" w:rsidRPr="0060115D">
        <w:rPr>
          <w:rFonts w:cs="Times New Roman"/>
        </w:rPr>
        <w:t xml:space="preserve"> the 2003-2004</w:t>
      </w:r>
      <w:r w:rsidR="006821BD" w:rsidRPr="0060115D">
        <w:rPr>
          <w:rFonts w:cs="Times New Roman"/>
        </w:rPr>
        <w:t xml:space="preserve"> citrus fruit production in Florida </w:t>
      </w:r>
      <w:r w:rsidR="000B7380" w:rsidRPr="0060115D">
        <w:rPr>
          <w:rFonts w:cs="Times New Roman"/>
        </w:rPr>
        <w:t xml:space="preserve">accounted </w:t>
      </w:r>
      <w:r w:rsidR="00EA04F6">
        <w:rPr>
          <w:rFonts w:cs="Times New Roman"/>
        </w:rPr>
        <w:t>for ~</w:t>
      </w:r>
      <w:r w:rsidR="00EA04F6" w:rsidRPr="0060115D">
        <w:rPr>
          <w:rFonts w:cs="Times New Roman"/>
        </w:rPr>
        <w:t xml:space="preserve"> </w:t>
      </w:r>
      <w:r w:rsidR="000B7380" w:rsidRPr="0060115D">
        <w:rPr>
          <w:rFonts w:cs="Times New Roman"/>
        </w:rPr>
        <w:t xml:space="preserve">80% of </w:t>
      </w:r>
      <w:r w:rsidR="00EA04F6">
        <w:rPr>
          <w:rFonts w:cs="Times New Roman"/>
        </w:rPr>
        <w:t xml:space="preserve">the </w:t>
      </w:r>
      <w:r w:rsidR="000B7380" w:rsidRPr="0060115D">
        <w:rPr>
          <w:rFonts w:cs="Times New Roman"/>
        </w:rPr>
        <w:t xml:space="preserve">United </w:t>
      </w:r>
      <w:r w:rsidR="00B835F1" w:rsidRPr="0060115D">
        <w:rPr>
          <w:rFonts w:cs="Times New Roman"/>
        </w:rPr>
        <w:t>State</w:t>
      </w:r>
      <w:r w:rsidR="00B835F1">
        <w:rPr>
          <w:rFonts w:cs="Times New Roman"/>
        </w:rPr>
        <w:t>s’</w:t>
      </w:r>
      <w:r w:rsidR="000B7380" w:rsidRPr="0060115D">
        <w:rPr>
          <w:rFonts w:cs="Times New Roman"/>
        </w:rPr>
        <w:t xml:space="preserve"> total</w:t>
      </w:r>
      <w:r w:rsidR="00D1256C" w:rsidRPr="0060115D">
        <w:rPr>
          <w:rFonts w:cs="Times New Roman"/>
        </w:rPr>
        <w:t xml:space="preserve"> citrus</w:t>
      </w:r>
      <w:r w:rsidR="00433AA8" w:rsidRPr="0060115D">
        <w:rPr>
          <w:rFonts w:cs="Times New Roman"/>
        </w:rPr>
        <w:t xml:space="preserve"> production (</w:t>
      </w:r>
      <w:r w:rsidR="0069714E">
        <w:rPr>
          <w:rFonts w:cs="Times New Roman"/>
        </w:rPr>
        <w:t>Bronson</w:t>
      </w:r>
      <w:r w:rsidR="00433AA8" w:rsidRPr="0060115D">
        <w:rPr>
          <w:rFonts w:cs="Times New Roman"/>
        </w:rPr>
        <w:t>, 2005</w:t>
      </w:r>
      <w:r w:rsidR="008248BE" w:rsidRPr="0060115D">
        <w:rPr>
          <w:rFonts w:cs="Times New Roman"/>
        </w:rPr>
        <w:t>) and it was estimated an output impact of more than nine billion dollars, providing employment opp</w:t>
      </w:r>
      <w:r w:rsidR="00824648">
        <w:rPr>
          <w:rFonts w:cs="Times New Roman"/>
        </w:rPr>
        <w:t>ortunities for over seventy-six</w:t>
      </w:r>
      <w:r w:rsidR="008248BE" w:rsidRPr="0060115D">
        <w:rPr>
          <w:rFonts w:cs="Times New Roman"/>
        </w:rPr>
        <w:t xml:space="preserve"> thousand direct and indirect workers (Hodges</w:t>
      </w:r>
      <w:r w:rsidR="00EA04F6">
        <w:rPr>
          <w:rFonts w:cs="Times New Roman"/>
        </w:rPr>
        <w:t xml:space="preserve"> et al.,</w:t>
      </w:r>
      <w:r w:rsidR="008248BE" w:rsidRPr="0060115D">
        <w:rPr>
          <w:rFonts w:cs="Times New Roman"/>
        </w:rPr>
        <w:t xml:space="preserve"> 2006).</w:t>
      </w:r>
    </w:p>
    <w:p w14:paraId="536D5BD8" w14:textId="6A719EB4" w:rsidR="003D2265" w:rsidRPr="0060115D" w:rsidRDefault="00D1256C" w:rsidP="00F94269">
      <w:pPr>
        <w:pStyle w:val="Corpodetexto"/>
        <w:ind w:firstLine="720"/>
        <w:jc w:val="both"/>
        <w:rPr>
          <w:rFonts w:cs="Times New Roman"/>
        </w:rPr>
      </w:pPr>
      <w:r w:rsidRPr="0060115D">
        <w:rPr>
          <w:rFonts w:cs="Times New Roman"/>
        </w:rPr>
        <w:t>Although most of the groves were conce</w:t>
      </w:r>
      <w:r w:rsidR="00F0000E" w:rsidRPr="0060115D">
        <w:rPr>
          <w:rFonts w:cs="Times New Roman"/>
        </w:rPr>
        <w:t>ntrated historically in Florida</w:t>
      </w:r>
      <w:r w:rsidR="00EA04F6">
        <w:rPr>
          <w:rFonts w:cs="Times New Roman"/>
        </w:rPr>
        <w:t>’s</w:t>
      </w:r>
      <w:r w:rsidR="00F0000E" w:rsidRPr="0060115D">
        <w:rPr>
          <w:rFonts w:cs="Times New Roman"/>
        </w:rPr>
        <w:t xml:space="preserve"> </w:t>
      </w:r>
      <w:r w:rsidRPr="0060115D">
        <w:rPr>
          <w:rFonts w:cs="Times New Roman"/>
        </w:rPr>
        <w:t>south peninsula, where</w:t>
      </w:r>
      <w:r w:rsidR="008514EC">
        <w:rPr>
          <w:rFonts w:cs="Times New Roman"/>
        </w:rPr>
        <w:t>in</w:t>
      </w:r>
      <w:r w:rsidRPr="0060115D">
        <w:rPr>
          <w:rFonts w:cs="Times New Roman"/>
        </w:rPr>
        <w:t xml:space="preserve"> </w:t>
      </w:r>
      <w:r w:rsidR="008514EC">
        <w:rPr>
          <w:rFonts w:cs="Times New Roman"/>
        </w:rPr>
        <w:t xml:space="preserve">the </w:t>
      </w:r>
      <w:r w:rsidRPr="0060115D">
        <w:rPr>
          <w:rFonts w:cs="Times New Roman"/>
        </w:rPr>
        <w:t>probability for freeze</w:t>
      </w:r>
      <w:r w:rsidR="00644A0B">
        <w:rPr>
          <w:rFonts w:cs="Times New Roman"/>
        </w:rPr>
        <w:t xml:space="preserve"> occurrence during winter seasons is lower</w:t>
      </w:r>
      <w:r w:rsidRPr="0060115D">
        <w:rPr>
          <w:rFonts w:cs="Times New Roman"/>
        </w:rPr>
        <w:t xml:space="preserve">, Polk county, located in the central </w:t>
      </w:r>
      <w:r w:rsidR="008514EC">
        <w:rPr>
          <w:rFonts w:cs="Times New Roman"/>
        </w:rPr>
        <w:t>region</w:t>
      </w:r>
      <w:r w:rsidR="00900577">
        <w:rPr>
          <w:rFonts w:cs="Times New Roman"/>
        </w:rPr>
        <w:t xml:space="preserve">, </w:t>
      </w:r>
      <w:r w:rsidRPr="0060115D">
        <w:rPr>
          <w:rFonts w:cs="Times New Roman"/>
        </w:rPr>
        <w:t>is the</w:t>
      </w:r>
      <w:r w:rsidR="00644A0B">
        <w:rPr>
          <w:rFonts w:cs="Times New Roman"/>
        </w:rPr>
        <w:t xml:space="preserve"> state’s</w:t>
      </w:r>
      <w:r w:rsidRPr="0060115D">
        <w:rPr>
          <w:rFonts w:cs="Times New Roman"/>
        </w:rPr>
        <w:t xml:space="preserve"> biggest citrus producer </w:t>
      </w:r>
      <w:r w:rsidR="00D85D1E">
        <w:rPr>
          <w:rFonts w:cs="Times New Roman"/>
        </w:rPr>
        <w:t>(FD</w:t>
      </w:r>
      <w:r w:rsidR="00A15039" w:rsidRPr="0060115D">
        <w:rPr>
          <w:rFonts w:cs="Times New Roman"/>
        </w:rPr>
        <w:t xml:space="preserve">OC, </w:t>
      </w:r>
      <w:proofErr w:type="spellStart"/>
      <w:r w:rsidR="00A15039" w:rsidRPr="0060115D">
        <w:rPr>
          <w:rFonts w:cs="Times New Roman"/>
        </w:rPr>
        <w:t>n.d</w:t>
      </w:r>
      <w:proofErr w:type="spellEnd"/>
      <w:r w:rsidR="00A15039" w:rsidRPr="0060115D">
        <w:rPr>
          <w:rFonts w:cs="Times New Roman"/>
        </w:rPr>
        <w:t>)</w:t>
      </w:r>
      <w:r w:rsidR="006F7CC1" w:rsidRPr="0060115D">
        <w:rPr>
          <w:rFonts w:cs="Times New Roman"/>
        </w:rPr>
        <w:t>.</w:t>
      </w:r>
      <w:r w:rsidR="00433AA8" w:rsidRPr="0060115D">
        <w:rPr>
          <w:rFonts w:cs="Times New Roman"/>
        </w:rPr>
        <w:t xml:space="preserve"> </w:t>
      </w:r>
      <w:r w:rsidR="00A15039" w:rsidRPr="0060115D">
        <w:rPr>
          <w:rFonts w:cs="Times New Roman"/>
        </w:rPr>
        <w:t>Th</w:t>
      </w:r>
      <w:r w:rsidR="008514EC">
        <w:rPr>
          <w:rFonts w:cs="Times New Roman"/>
        </w:rPr>
        <w:t>is</w:t>
      </w:r>
      <w:r w:rsidR="00A15039" w:rsidRPr="0060115D">
        <w:rPr>
          <w:rFonts w:cs="Times New Roman"/>
        </w:rPr>
        <w:t xml:space="preserve"> makes</w:t>
      </w:r>
      <w:r w:rsidR="00433AA8" w:rsidRPr="0060115D">
        <w:rPr>
          <w:rFonts w:cs="Times New Roman"/>
        </w:rPr>
        <w:t xml:space="preserve"> Polk</w:t>
      </w:r>
      <w:r w:rsidR="00A15039" w:rsidRPr="0060115D">
        <w:rPr>
          <w:rFonts w:cs="Times New Roman"/>
        </w:rPr>
        <w:t xml:space="preserve"> county</w:t>
      </w:r>
      <w:r w:rsidR="00433AA8" w:rsidRPr="0060115D">
        <w:rPr>
          <w:rFonts w:cs="Times New Roman"/>
        </w:rPr>
        <w:t xml:space="preserve"> the heart </w:t>
      </w:r>
      <w:r w:rsidR="008514EC">
        <w:rPr>
          <w:rFonts w:cs="Times New Roman"/>
        </w:rPr>
        <w:t xml:space="preserve">of the nation’s </w:t>
      </w:r>
      <w:r w:rsidR="00433AA8" w:rsidRPr="0060115D">
        <w:rPr>
          <w:rFonts w:cs="Times New Roman"/>
        </w:rPr>
        <w:t>citrus production</w:t>
      </w:r>
      <w:r w:rsidR="008248BE" w:rsidRPr="0060115D">
        <w:rPr>
          <w:rFonts w:cs="Times New Roman"/>
        </w:rPr>
        <w:t xml:space="preserve">. </w:t>
      </w:r>
      <w:r w:rsidR="00AF50FA" w:rsidRPr="0060115D">
        <w:rPr>
          <w:rFonts w:cs="Times New Roman"/>
        </w:rPr>
        <w:t xml:space="preserve">Traditionally, citriculture has always been one of the key factors in the county's economy. The impact of the contributions of this industry (fruit production, packinghouses, and processing / juice manufacturing) in Polk County was estimated in 20012/13 at $3.06 billion in output, $1.43 billion in value added contribution to GDP, and 15,768 full or part-time jobs (Hodges and </w:t>
      </w:r>
      <w:r w:rsidR="0069714E" w:rsidRPr="0060115D">
        <w:rPr>
          <w:rFonts w:cs="Times New Roman"/>
        </w:rPr>
        <w:t>Stevens, 2015</w:t>
      </w:r>
      <w:r w:rsidR="00AF50FA" w:rsidRPr="0060115D">
        <w:rPr>
          <w:rFonts w:cs="Times New Roman"/>
        </w:rPr>
        <w:t>)</w:t>
      </w:r>
      <w:r w:rsidR="00660BE4" w:rsidRPr="0060115D">
        <w:rPr>
          <w:rFonts w:cs="Times New Roman"/>
        </w:rPr>
        <w:t>.</w:t>
      </w:r>
    </w:p>
    <w:p w14:paraId="129703BC" w14:textId="3DD80863" w:rsidR="005654AE" w:rsidRDefault="00957A96" w:rsidP="005654AE">
      <w:pPr>
        <w:pStyle w:val="Ttulo1"/>
        <w:ind w:firstLine="720"/>
        <w:jc w:val="both"/>
        <w:rPr>
          <w:rFonts w:cs="Times New Roman"/>
        </w:rPr>
      </w:pPr>
      <w:r w:rsidRPr="0060115D">
        <w:rPr>
          <w:rFonts w:cs="Times New Roman"/>
        </w:rPr>
        <w:t xml:space="preserve">In </w:t>
      </w:r>
      <w:r w:rsidR="00786347">
        <w:rPr>
          <w:rFonts w:cs="Times New Roman"/>
        </w:rPr>
        <w:t xml:space="preserve">August </w:t>
      </w:r>
      <w:r w:rsidRPr="0060115D">
        <w:rPr>
          <w:rFonts w:cs="Times New Roman"/>
        </w:rPr>
        <w:t>200</w:t>
      </w:r>
      <w:r w:rsidR="003D2265" w:rsidRPr="0060115D">
        <w:rPr>
          <w:rFonts w:cs="Times New Roman"/>
        </w:rPr>
        <w:t xml:space="preserve">5, </w:t>
      </w:r>
      <w:r w:rsidR="00A25C78" w:rsidRPr="0060115D">
        <w:rPr>
          <w:rFonts w:cs="Times New Roman"/>
        </w:rPr>
        <w:t>a disease-causing bacterium</w:t>
      </w:r>
      <w:r w:rsidR="003D2265" w:rsidRPr="0060115D">
        <w:rPr>
          <w:rFonts w:cs="Times New Roman"/>
        </w:rPr>
        <w:t xml:space="preserve"> was identified for the first time in Florida, causing the most devastating disease among </w:t>
      </w:r>
      <w:r w:rsidR="00786347">
        <w:rPr>
          <w:rFonts w:cs="Times New Roman"/>
        </w:rPr>
        <w:t>all citrus trees</w:t>
      </w:r>
      <w:r w:rsidR="003D2265" w:rsidRPr="0060115D">
        <w:rPr>
          <w:rFonts w:cs="Times New Roman"/>
        </w:rPr>
        <w:t>: the citrus greening disease</w:t>
      </w:r>
      <w:r w:rsidR="0020550F" w:rsidRPr="0060115D">
        <w:rPr>
          <w:rFonts w:cs="Times New Roman"/>
        </w:rPr>
        <w:t xml:space="preserve"> (</w:t>
      </w:r>
      <w:proofErr w:type="spellStart"/>
      <w:r w:rsidR="008222A3">
        <w:rPr>
          <w:rFonts w:cs="Times New Roman"/>
        </w:rPr>
        <w:t>Bové</w:t>
      </w:r>
      <w:proofErr w:type="spellEnd"/>
      <w:r w:rsidR="008222A3">
        <w:rPr>
          <w:rFonts w:cs="Times New Roman"/>
        </w:rPr>
        <w:t>, 2006</w:t>
      </w:r>
      <w:r w:rsidR="0020550F" w:rsidRPr="0060115D">
        <w:rPr>
          <w:rFonts w:cs="Times New Roman"/>
        </w:rPr>
        <w:t>)</w:t>
      </w:r>
      <w:r w:rsidR="003D2265" w:rsidRPr="0060115D">
        <w:rPr>
          <w:rFonts w:cs="Times New Roman"/>
        </w:rPr>
        <w:t xml:space="preserve">. Also called </w:t>
      </w:r>
      <w:proofErr w:type="spellStart"/>
      <w:r w:rsidR="008E0FB7" w:rsidRPr="0060115D">
        <w:rPr>
          <w:rFonts w:cs="Times New Roman"/>
        </w:rPr>
        <w:t>Huanglongbing</w:t>
      </w:r>
      <w:proofErr w:type="spellEnd"/>
      <w:r w:rsidR="008E0FB7" w:rsidRPr="0060115D">
        <w:rPr>
          <w:rFonts w:cs="Times New Roman"/>
        </w:rPr>
        <w:t xml:space="preserve"> (</w:t>
      </w:r>
      <w:r w:rsidR="003D2265" w:rsidRPr="0060115D">
        <w:rPr>
          <w:rFonts w:cs="Times New Roman"/>
        </w:rPr>
        <w:t>HLB</w:t>
      </w:r>
      <w:r w:rsidR="008E0FB7" w:rsidRPr="0060115D">
        <w:rPr>
          <w:rFonts w:cs="Times New Roman"/>
        </w:rPr>
        <w:t>)</w:t>
      </w:r>
      <w:r w:rsidR="003D2265" w:rsidRPr="0060115D">
        <w:rPr>
          <w:rFonts w:cs="Times New Roman"/>
        </w:rPr>
        <w:t xml:space="preserve">, the </w:t>
      </w:r>
      <w:r w:rsidR="008E0FB7" w:rsidRPr="0060115D">
        <w:rPr>
          <w:rFonts w:cs="Times New Roman"/>
        </w:rPr>
        <w:t>widely spread disease</w:t>
      </w:r>
      <w:r w:rsidR="00D26E5F" w:rsidRPr="0060115D">
        <w:rPr>
          <w:rFonts w:cs="Times New Roman"/>
        </w:rPr>
        <w:t xml:space="preserve"> in Florida, which can be transmitted </w:t>
      </w:r>
      <w:r w:rsidR="00D26E5F" w:rsidRPr="0060115D">
        <w:rPr>
          <w:rFonts w:cs="Times New Roman"/>
          <w:shd w:val="clear" w:color="auto" w:fill="FFFFFF"/>
        </w:rPr>
        <w:t>via psyllid vectors</w:t>
      </w:r>
      <w:r w:rsidR="00D26E5F" w:rsidRPr="00FD1B8D">
        <w:rPr>
          <w:rFonts w:cs="Times New Roman"/>
          <w:color w:val="000000" w:themeColor="text1"/>
          <w:shd w:val="clear" w:color="auto" w:fill="FFFFFF"/>
        </w:rPr>
        <w:t xml:space="preserve">, grafting, dodder, </w:t>
      </w:r>
      <w:r w:rsidR="00D26E5F" w:rsidRPr="0060115D">
        <w:rPr>
          <w:rFonts w:cs="Times New Roman"/>
          <w:shd w:val="clear" w:color="auto" w:fill="FFFFFF"/>
        </w:rPr>
        <w:t>and seed</w:t>
      </w:r>
      <w:r w:rsidR="00D26E5F" w:rsidRPr="0060115D">
        <w:rPr>
          <w:rFonts w:cs="Times New Roman"/>
        </w:rPr>
        <w:t>,</w:t>
      </w:r>
      <w:r w:rsidR="003D2265" w:rsidRPr="0060115D">
        <w:rPr>
          <w:rFonts w:cs="Times New Roman"/>
        </w:rPr>
        <w:t xml:space="preserve"> </w:t>
      </w:r>
      <w:r w:rsidR="008E0FB7" w:rsidRPr="0060115D">
        <w:rPr>
          <w:rFonts w:cs="Times New Roman"/>
        </w:rPr>
        <w:t xml:space="preserve">has </w:t>
      </w:r>
      <w:r w:rsidR="00D26E5F" w:rsidRPr="0060115D">
        <w:rPr>
          <w:rFonts w:cs="Times New Roman"/>
        </w:rPr>
        <w:t xml:space="preserve">caused, </w:t>
      </w:r>
      <w:r w:rsidR="008514EC">
        <w:rPr>
          <w:rFonts w:cs="Times New Roman"/>
        </w:rPr>
        <w:t>within the past</w:t>
      </w:r>
      <w:r w:rsidR="008514EC" w:rsidRPr="0060115D">
        <w:rPr>
          <w:rFonts w:cs="Times New Roman"/>
        </w:rPr>
        <w:t xml:space="preserve"> </w:t>
      </w:r>
      <w:r w:rsidR="008E0FB7" w:rsidRPr="0060115D">
        <w:rPr>
          <w:rFonts w:cs="Times New Roman"/>
        </w:rPr>
        <w:t>14</w:t>
      </w:r>
      <w:r w:rsidR="003D2265" w:rsidRPr="0060115D">
        <w:rPr>
          <w:rFonts w:cs="Times New Roman"/>
        </w:rPr>
        <w:t xml:space="preserve"> years</w:t>
      </w:r>
      <w:r w:rsidR="00D26E5F" w:rsidRPr="0060115D">
        <w:rPr>
          <w:rFonts w:cs="Times New Roman"/>
        </w:rPr>
        <w:t>,</w:t>
      </w:r>
      <w:r w:rsidR="003D2265" w:rsidRPr="0060115D">
        <w:rPr>
          <w:rFonts w:cs="Times New Roman"/>
        </w:rPr>
        <w:t xml:space="preserve"> incalculable damage.</w:t>
      </w:r>
      <w:r w:rsidR="00553584" w:rsidRPr="0060115D">
        <w:rPr>
          <w:rFonts w:cs="Times New Roman"/>
        </w:rPr>
        <w:t xml:space="preserve"> </w:t>
      </w:r>
      <w:r w:rsidR="00D26E5F" w:rsidRPr="0060115D">
        <w:rPr>
          <w:rFonts w:cs="Times New Roman"/>
        </w:rPr>
        <w:t>The trees affected by this disease, besides having an extremely short life expectancy, produce small, bitter fruits that fall prematurely and cannot be sold or used as juice (Halbert. and Manjunath,</w:t>
      </w:r>
      <w:r w:rsidR="00BC240E">
        <w:rPr>
          <w:rFonts w:cs="Times New Roman"/>
        </w:rPr>
        <w:t xml:space="preserve"> </w:t>
      </w:r>
      <w:r w:rsidR="00D26E5F" w:rsidRPr="0060115D">
        <w:rPr>
          <w:rFonts w:cs="Times New Roman"/>
        </w:rPr>
        <w:t>2018).</w:t>
      </w:r>
      <w:r w:rsidR="0091283B">
        <w:rPr>
          <w:rFonts w:cs="Times New Roman"/>
        </w:rPr>
        <w:t xml:space="preserve"> The disease reaches the </w:t>
      </w:r>
      <w:r w:rsidR="0093686E">
        <w:rPr>
          <w:rFonts w:cs="Times New Roman"/>
        </w:rPr>
        <w:t>tree’s vascular system</w:t>
      </w:r>
      <w:r w:rsidR="0091283B">
        <w:rPr>
          <w:rFonts w:cs="Times New Roman"/>
        </w:rPr>
        <w:t xml:space="preserve"> and</w:t>
      </w:r>
      <w:r w:rsidR="0093686E">
        <w:rPr>
          <w:rFonts w:cs="Times New Roman"/>
        </w:rPr>
        <w:t>,</w:t>
      </w:r>
      <w:r w:rsidR="00017125">
        <w:rPr>
          <w:rFonts w:cs="Times New Roman"/>
        </w:rPr>
        <w:t xml:space="preserve"> </w:t>
      </w:r>
      <w:r w:rsidR="0091283B">
        <w:rPr>
          <w:rFonts w:cs="Times New Roman"/>
        </w:rPr>
        <w:t>once the tree is affected, there is no cure</w:t>
      </w:r>
      <w:r w:rsidR="00467AA0">
        <w:rPr>
          <w:rFonts w:cs="Times New Roman"/>
        </w:rPr>
        <w:t xml:space="preserve"> (Hickey, 2017)</w:t>
      </w:r>
      <w:r w:rsidR="0091283B">
        <w:rPr>
          <w:rFonts w:cs="Times New Roman"/>
        </w:rPr>
        <w:t>.</w:t>
      </w:r>
    </w:p>
    <w:p w14:paraId="29F4A6E3" w14:textId="5FB88523" w:rsidR="00CF5A02" w:rsidRPr="005654AE" w:rsidRDefault="00CF5A02" w:rsidP="005654AE">
      <w:pPr>
        <w:pStyle w:val="Ttulo1"/>
        <w:ind w:firstLine="720"/>
        <w:jc w:val="both"/>
        <w:rPr>
          <w:rFonts w:cs="Times New Roman"/>
        </w:rPr>
      </w:pPr>
      <w:r w:rsidRPr="00333238">
        <w:lastRenderedPageBreak/>
        <w:t>The disease was first reported in the southern part of China in 1919, and now there are evidences of its presence in 40 countries throughout Asia, Africa, Oceania, South and North America (</w:t>
      </w:r>
      <w:proofErr w:type="spellStart"/>
      <w:r w:rsidRPr="00333238">
        <w:t>Bové</w:t>
      </w:r>
      <w:proofErr w:type="spellEnd"/>
      <w:r w:rsidRPr="00333238">
        <w:t>, 2006). So far, there are no curative methods of HLB, and there is no place in the world where citrus greening disease occurs that has efficient management measures, making the centenary disease a destructive element in the citrus industry all over the world (</w:t>
      </w:r>
      <w:proofErr w:type="spellStart"/>
      <w:r w:rsidRPr="00333238">
        <w:t>Haelbert</w:t>
      </w:r>
      <w:proofErr w:type="spellEnd"/>
      <w:r w:rsidRPr="00333238">
        <w:t xml:space="preserve"> and Manjunath, 2018). Since HLB bacterium was not obtained in culture, there is no knowledge of many parameters necessary to develop a possible cure</w:t>
      </w:r>
      <w:r w:rsidR="00333238" w:rsidRPr="00333238">
        <w:t xml:space="preserve">, </w:t>
      </w:r>
      <w:r w:rsidR="00333238" w:rsidRPr="00333238">
        <w:rPr>
          <w:rFonts w:eastAsia="Times New Roman"/>
          <w:bdr w:val="none" w:sz="0" w:space="0" w:color="auto"/>
        </w:rPr>
        <w:t>despite over 90 years of research</w:t>
      </w:r>
      <w:r w:rsidR="00333238">
        <w:rPr>
          <w:rFonts w:eastAsia="Times New Roman"/>
          <w:bdr w:val="none" w:sz="0" w:space="0" w:color="auto"/>
        </w:rPr>
        <w:t xml:space="preserve"> </w:t>
      </w:r>
      <w:r w:rsidR="00F67451">
        <w:rPr>
          <w:rFonts w:eastAsia="Times New Roman"/>
          <w:bdr w:val="none" w:sz="0" w:space="0" w:color="auto"/>
        </w:rPr>
        <w:t>(Gottwald and McCollum 2017)</w:t>
      </w:r>
      <w:r w:rsidRPr="00333238">
        <w:t xml:space="preserve">. In Florida, the disease is caused by the bacterium </w:t>
      </w:r>
      <w:proofErr w:type="spellStart"/>
      <w:r w:rsidRPr="00333238">
        <w:rPr>
          <w:i/>
        </w:rPr>
        <w:t>Candidatus</w:t>
      </w:r>
      <w:proofErr w:type="spellEnd"/>
      <w:r w:rsidRPr="00333238">
        <w:t xml:space="preserve"> </w:t>
      </w:r>
      <w:proofErr w:type="spellStart"/>
      <w:r w:rsidRPr="00333238">
        <w:t>Liberibacter</w:t>
      </w:r>
      <w:proofErr w:type="spellEnd"/>
      <w:r w:rsidRPr="00333238">
        <w:t xml:space="preserve"> </w:t>
      </w:r>
      <w:proofErr w:type="spellStart"/>
      <w:r w:rsidRPr="00333238">
        <w:t>asiaticus</w:t>
      </w:r>
      <w:proofErr w:type="spellEnd"/>
      <w:r w:rsidRPr="00333238">
        <w:t xml:space="preserve"> and is transmitted by the natural vector </w:t>
      </w:r>
      <w:proofErr w:type="spellStart"/>
      <w:r w:rsidRPr="00333238">
        <w:rPr>
          <w:i/>
        </w:rPr>
        <w:t>Diaphorina</w:t>
      </w:r>
      <w:proofErr w:type="spellEnd"/>
      <w:r w:rsidRPr="00333238">
        <w:rPr>
          <w:i/>
        </w:rPr>
        <w:t xml:space="preserve"> </w:t>
      </w:r>
      <w:proofErr w:type="spellStart"/>
      <w:r w:rsidR="00BC240E">
        <w:rPr>
          <w:i/>
        </w:rPr>
        <w:t>c</w:t>
      </w:r>
      <w:r w:rsidRPr="00333238">
        <w:rPr>
          <w:i/>
        </w:rPr>
        <w:t>itri</w:t>
      </w:r>
      <w:proofErr w:type="spellEnd"/>
      <w:r w:rsidR="00F67451">
        <w:rPr>
          <w:i/>
        </w:rPr>
        <w:t xml:space="preserve"> </w:t>
      </w:r>
      <w:r w:rsidR="00F67451" w:rsidRPr="00333238">
        <w:t>(</w:t>
      </w:r>
      <w:proofErr w:type="spellStart"/>
      <w:r w:rsidR="00F67451" w:rsidRPr="00333238">
        <w:t>Bové</w:t>
      </w:r>
      <w:proofErr w:type="spellEnd"/>
      <w:r w:rsidR="00F67451" w:rsidRPr="00333238">
        <w:t>, 2006)</w:t>
      </w:r>
      <w:r w:rsidR="00BC240E">
        <w:t xml:space="preserve">, a type of insect commonly known </w:t>
      </w:r>
      <w:r w:rsidR="0069714E">
        <w:t>as Asian</w:t>
      </w:r>
      <w:r w:rsidR="00BC240E">
        <w:t xml:space="preserve"> citrus psyllid</w:t>
      </w:r>
      <w:r w:rsidRPr="00333238">
        <w:t>.</w:t>
      </w:r>
      <w:r w:rsidR="00741194">
        <w:t xml:space="preserve"> Researchers recommend the</w:t>
      </w:r>
      <w:r w:rsidR="00BC240E">
        <w:t xml:space="preserve"> </w:t>
      </w:r>
      <w:r w:rsidR="00741194">
        <w:t xml:space="preserve">conduct of more </w:t>
      </w:r>
      <w:r w:rsidR="00741194" w:rsidRPr="00D75FAE">
        <w:rPr>
          <w:i/>
        </w:rPr>
        <w:t>in-situ</w:t>
      </w:r>
      <w:r w:rsidR="00741194">
        <w:t xml:space="preserve"> ecological studies to better understand the occurrence and spread of HLB in order to find more efficient preventative measures</w:t>
      </w:r>
      <w:r w:rsidR="001345DB">
        <w:t xml:space="preserve"> (Mann et al., 2018; Martin et al., 2018)</w:t>
      </w:r>
    </w:p>
    <w:p w14:paraId="0F4D125A" w14:textId="78FEB08B" w:rsidR="001D77F4" w:rsidRDefault="00F13B3D" w:rsidP="001D77F4">
      <w:pPr>
        <w:pStyle w:val="Corpodetexto"/>
        <w:ind w:firstLine="720"/>
        <w:jc w:val="both"/>
        <w:rPr>
          <w:rFonts w:cs="Times New Roman"/>
        </w:rPr>
      </w:pPr>
      <w:r w:rsidRPr="0060115D">
        <w:rPr>
          <w:rFonts w:cs="Times New Roman"/>
        </w:rPr>
        <w:t xml:space="preserve">The </w:t>
      </w:r>
      <w:r w:rsidR="00F94269" w:rsidRPr="0060115D">
        <w:rPr>
          <w:rFonts w:cs="Times New Roman"/>
        </w:rPr>
        <w:t xml:space="preserve">economic and social </w:t>
      </w:r>
      <w:r w:rsidRPr="0060115D">
        <w:rPr>
          <w:rFonts w:cs="Times New Roman"/>
        </w:rPr>
        <w:t>impact of the greening disease</w:t>
      </w:r>
      <w:r w:rsidR="00E02507">
        <w:rPr>
          <w:rFonts w:cs="Times New Roman"/>
        </w:rPr>
        <w:t xml:space="preserve"> on</w:t>
      </w:r>
      <w:r w:rsidR="008C2C28" w:rsidRPr="0060115D">
        <w:rPr>
          <w:rFonts w:cs="Times New Roman"/>
        </w:rPr>
        <w:t xml:space="preserve"> citrus production, </w:t>
      </w:r>
      <w:r w:rsidRPr="0060115D">
        <w:rPr>
          <w:rFonts w:cs="Times New Roman"/>
        </w:rPr>
        <w:t xml:space="preserve">the </w:t>
      </w:r>
      <w:r w:rsidR="00134738" w:rsidRPr="0060115D">
        <w:rPr>
          <w:rFonts w:cs="Times New Roman"/>
        </w:rPr>
        <w:t>industry</w:t>
      </w:r>
      <w:r w:rsidR="00E02507">
        <w:rPr>
          <w:rFonts w:cs="Times New Roman"/>
        </w:rPr>
        <w:t>’s</w:t>
      </w:r>
      <w:r w:rsidR="00134738" w:rsidRPr="0060115D">
        <w:rPr>
          <w:rFonts w:cs="Times New Roman"/>
        </w:rPr>
        <w:t xml:space="preserve"> output contribution</w:t>
      </w:r>
      <w:r w:rsidR="004E388E" w:rsidRPr="0060115D">
        <w:rPr>
          <w:rFonts w:cs="Times New Roman"/>
        </w:rPr>
        <w:t>,</w:t>
      </w:r>
      <w:r w:rsidRPr="0060115D">
        <w:rPr>
          <w:rFonts w:cs="Times New Roman"/>
        </w:rPr>
        <w:t xml:space="preserve"> </w:t>
      </w:r>
      <w:r w:rsidR="00E02507">
        <w:rPr>
          <w:rFonts w:cs="Times New Roman"/>
        </w:rPr>
        <w:t xml:space="preserve">and </w:t>
      </w:r>
      <w:r w:rsidR="00A925EC" w:rsidRPr="0060115D">
        <w:rPr>
          <w:rFonts w:cs="Times New Roman"/>
        </w:rPr>
        <w:t>employment</w:t>
      </w:r>
      <w:r w:rsidR="008C2C28" w:rsidRPr="0060115D">
        <w:rPr>
          <w:rFonts w:cs="Times New Roman"/>
        </w:rPr>
        <w:t xml:space="preserve"> opportunities</w:t>
      </w:r>
      <w:r w:rsidR="00E02507">
        <w:rPr>
          <w:rFonts w:cs="Times New Roman"/>
        </w:rPr>
        <w:t>,</w:t>
      </w:r>
      <w:r w:rsidR="004E388E" w:rsidRPr="0060115D">
        <w:rPr>
          <w:rFonts w:cs="Times New Roman"/>
        </w:rPr>
        <w:t xml:space="preserve"> </w:t>
      </w:r>
      <w:r w:rsidR="00A925EC" w:rsidRPr="0060115D">
        <w:rPr>
          <w:rFonts w:cs="Times New Roman"/>
        </w:rPr>
        <w:t xml:space="preserve">are devastating </w:t>
      </w:r>
      <w:r w:rsidR="00E02507">
        <w:rPr>
          <w:rFonts w:cs="Times New Roman"/>
        </w:rPr>
        <w:t>coupled with the</w:t>
      </w:r>
      <w:r w:rsidR="00E02507" w:rsidRPr="0060115D">
        <w:rPr>
          <w:rFonts w:cs="Times New Roman"/>
        </w:rPr>
        <w:t xml:space="preserve"> </w:t>
      </w:r>
      <w:r w:rsidR="00A925EC" w:rsidRPr="0060115D">
        <w:rPr>
          <w:rFonts w:cs="Times New Roman"/>
        </w:rPr>
        <w:t>expo</w:t>
      </w:r>
      <w:r w:rsidR="00E02507">
        <w:rPr>
          <w:rFonts w:cs="Times New Roman"/>
        </w:rPr>
        <w:t>sure of</w:t>
      </w:r>
      <w:r w:rsidR="00A925EC" w:rsidRPr="0060115D">
        <w:rPr>
          <w:rFonts w:cs="Times New Roman"/>
        </w:rPr>
        <w:t xml:space="preserve"> the ineffectiveness of </w:t>
      </w:r>
      <w:r w:rsidR="00B50A67">
        <w:rPr>
          <w:rFonts w:cs="Times New Roman"/>
        </w:rPr>
        <w:t xml:space="preserve">existing </w:t>
      </w:r>
      <w:r w:rsidR="00A925EC" w:rsidRPr="0060115D">
        <w:rPr>
          <w:rFonts w:cs="Times New Roman"/>
        </w:rPr>
        <w:t>disease control measures</w:t>
      </w:r>
      <w:r w:rsidR="00B50A67">
        <w:rPr>
          <w:rFonts w:cs="Times New Roman"/>
        </w:rPr>
        <w:t xml:space="preserve"> available</w:t>
      </w:r>
      <w:r w:rsidR="00A925EC" w:rsidRPr="0060115D">
        <w:rPr>
          <w:rFonts w:cs="Times New Roman"/>
        </w:rPr>
        <w:t xml:space="preserve">. </w:t>
      </w:r>
      <w:r w:rsidR="009267E2" w:rsidRPr="0060115D">
        <w:rPr>
          <w:rFonts w:cs="Times New Roman"/>
        </w:rPr>
        <w:t>Although there are</w:t>
      </w:r>
      <w:r w:rsidR="00A925EC" w:rsidRPr="0060115D">
        <w:rPr>
          <w:rFonts w:cs="Times New Roman"/>
        </w:rPr>
        <w:t xml:space="preserve"> no</w:t>
      </w:r>
      <w:r w:rsidR="009267E2" w:rsidRPr="0060115D">
        <w:rPr>
          <w:rFonts w:cs="Times New Roman"/>
        </w:rPr>
        <w:t>t enough researches</w:t>
      </w:r>
      <w:r w:rsidR="00A925EC" w:rsidRPr="0060115D">
        <w:rPr>
          <w:rFonts w:cs="Times New Roman"/>
        </w:rPr>
        <w:t xml:space="preserve"> estimating the</w:t>
      </w:r>
      <w:r w:rsidR="00061B47" w:rsidRPr="0060115D">
        <w:rPr>
          <w:rFonts w:cs="Times New Roman"/>
        </w:rPr>
        <w:t xml:space="preserve"> real</w:t>
      </w:r>
      <w:r w:rsidR="00A925EC" w:rsidRPr="0060115D">
        <w:rPr>
          <w:rFonts w:cs="Times New Roman"/>
        </w:rPr>
        <w:t xml:space="preserve"> total consequences of the greening disease, the current </w:t>
      </w:r>
      <w:r w:rsidR="009267E2" w:rsidRPr="0060115D">
        <w:rPr>
          <w:rFonts w:cs="Times New Roman"/>
        </w:rPr>
        <w:t>available data related to this topic</w:t>
      </w:r>
      <w:r w:rsidR="00A925EC" w:rsidRPr="0060115D">
        <w:rPr>
          <w:rFonts w:cs="Times New Roman"/>
        </w:rPr>
        <w:t xml:space="preserve"> show that the m</w:t>
      </w:r>
      <w:r w:rsidR="00726460">
        <w:rPr>
          <w:rFonts w:cs="Times New Roman"/>
        </w:rPr>
        <w:t>agnitude of the losses</w:t>
      </w:r>
      <w:r w:rsidR="009267E2" w:rsidRPr="0060115D">
        <w:rPr>
          <w:rFonts w:cs="Times New Roman"/>
        </w:rPr>
        <w:t xml:space="preserve"> </w:t>
      </w:r>
      <w:r w:rsidR="00726460">
        <w:rPr>
          <w:rFonts w:cs="Times New Roman"/>
        </w:rPr>
        <w:t>tends</w:t>
      </w:r>
      <w:r w:rsidR="009267E2" w:rsidRPr="0060115D">
        <w:rPr>
          <w:rFonts w:cs="Times New Roman"/>
        </w:rPr>
        <w:t xml:space="preserve"> to rise</w:t>
      </w:r>
      <w:r w:rsidR="00A925EC" w:rsidRPr="0060115D">
        <w:rPr>
          <w:rFonts w:cs="Times New Roman"/>
        </w:rPr>
        <w:t xml:space="preserve"> even more in the next years</w:t>
      </w:r>
      <w:r w:rsidR="009267E2" w:rsidRPr="0060115D">
        <w:rPr>
          <w:rFonts w:cs="Times New Roman"/>
        </w:rPr>
        <w:t xml:space="preserve"> (</w:t>
      </w:r>
      <w:proofErr w:type="spellStart"/>
      <w:r w:rsidR="009267E2" w:rsidRPr="0060115D">
        <w:rPr>
          <w:rFonts w:cs="Times New Roman"/>
        </w:rPr>
        <w:t>Neupane</w:t>
      </w:r>
      <w:proofErr w:type="spellEnd"/>
      <w:r w:rsidR="009267E2" w:rsidRPr="0060115D">
        <w:rPr>
          <w:rFonts w:cs="Times New Roman"/>
        </w:rPr>
        <w:t xml:space="preserve"> </w:t>
      </w:r>
      <w:r w:rsidR="009267E2" w:rsidRPr="0060115D">
        <w:rPr>
          <w:rFonts w:cs="Times New Roman"/>
          <w:i/>
        </w:rPr>
        <w:t>et al</w:t>
      </w:r>
      <w:r w:rsidR="009267E2" w:rsidRPr="0060115D">
        <w:rPr>
          <w:rFonts w:cs="Times New Roman"/>
        </w:rPr>
        <w:t>., 2016).</w:t>
      </w:r>
      <w:r w:rsidR="001259F8">
        <w:rPr>
          <w:rFonts w:cs="Times New Roman"/>
        </w:rPr>
        <w:t xml:space="preserve"> In a research conducted by the Florida Department of Agriculture Economic &amp; Market Research, </w:t>
      </w:r>
      <w:r w:rsidR="00283A21">
        <w:rPr>
          <w:rFonts w:cs="Times New Roman"/>
        </w:rPr>
        <w:t xml:space="preserve">if no remedy for HLB will be found in the next 10 years, the perspective of the future of citrus industry in Florida is highly pessimistic, </w:t>
      </w:r>
      <w:r w:rsidR="00283A21" w:rsidRPr="00283A21">
        <w:rPr>
          <w:rFonts w:cs="Times New Roman"/>
        </w:rPr>
        <w:t xml:space="preserve">reaching </w:t>
      </w:r>
      <w:r w:rsidR="00283A21">
        <w:rPr>
          <w:rFonts w:cs="Times New Roman"/>
        </w:rPr>
        <w:t xml:space="preserve">by 2025/26 </w:t>
      </w:r>
      <w:r w:rsidR="00283A21" w:rsidRPr="00283A21">
        <w:rPr>
          <w:rFonts w:cs="Times New Roman"/>
        </w:rPr>
        <w:t xml:space="preserve">a drop of </w:t>
      </w:r>
      <w:r w:rsidR="009B13C6">
        <w:rPr>
          <w:rFonts w:cs="Times New Roman"/>
        </w:rPr>
        <w:t xml:space="preserve">~ </w:t>
      </w:r>
      <w:r w:rsidR="00283A21" w:rsidRPr="00283A21">
        <w:rPr>
          <w:rFonts w:cs="Times New Roman"/>
        </w:rPr>
        <w:t xml:space="preserve">90% in orange and </w:t>
      </w:r>
      <w:r w:rsidR="00314F7F">
        <w:rPr>
          <w:rFonts w:cs="Times New Roman"/>
        </w:rPr>
        <w:t>grapefruit production</w:t>
      </w:r>
      <w:r w:rsidR="00283A21" w:rsidRPr="00283A21">
        <w:rPr>
          <w:rFonts w:cs="Times New Roman"/>
        </w:rPr>
        <w:t xml:space="preserve"> compared to the harvest of 2003/2004</w:t>
      </w:r>
      <w:r w:rsidR="00314F7F">
        <w:rPr>
          <w:rFonts w:cs="Times New Roman"/>
        </w:rPr>
        <w:t xml:space="preserve"> (</w:t>
      </w:r>
      <w:proofErr w:type="spellStart"/>
      <w:r w:rsidR="00314F7F">
        <w:rPr>
          <w:rFonts w:cs="Times New Roman"/>
        </w:rPr>
        <w:t>Spreen</w:t>
      </w:r>
      <w:proofErr w:type="spellEnd"/>
      <w:r w:rsidR="00314F7F">
        <w:rPr>
          <w:rFonts w:cs="Times New Roman"/>
        </w:rPr>
        <w:t xml:space="preserve"> and </w:t>
      </w:r>
      <w:proofErr w:type="spellStart"/>
      <w:r w:rsidR="00314F7F">
        <w:rPr>
          <w:rFonts w:cs="Times New Roman"/>
        </w:rPr>
        <w:t>Zansler</w:t>
      </w:r>
      <w:proofErr w:type="spellEnd"/>
      <w:r w:rsidR="00314F7F">
        <w:rPr>
          <w:rFonts w:cs="Times New Roman"/>
        </w:rPr>
        <w:t>, 2015).</w:t>
      </w:r>
    </w:p>
    <w:p w14:paraId="27C4A762" w14:textId="2C713D65" w:rsidR="0060115D" w:rsidRDefault="009267E2" w:rsidP="001D77F4">
      <w:pPr>
        <w:pStyle w:val="Corpodetexto"/>
        <w:ind w:firstLine="720"/>
        <w:jc w:val="both"/>
        <w:rPr>
          <w:rFonts w:cs="Times New Roman"/>
        </w:rPr>
      </w:pPr>
      <w:r w:rsidRPr="0060115D">
        <w:rPr>
          <w:rFonts w:cs="Times New Roman"/>
        </w:rPr>
        <w:lastRenderedPageBreak/>
        <w:t xml:space="preserve">When it comes specifically to the loss of production, the data are alarming. </w:t>
      </w:r>
      <w:r w:rsidR="00172250" w:rsidRPr="0060115D">
        <w:rPr>
          <w:rFonts w:cs="Times New Roman"/>
        </w:rPr>
        <w:t>In this article, in order to compare the true production loss in citrus fruits, the United States Department of Agriculture (USDA) official data were used to relate the statistics of the last published harvest, 2016/2017, to the 2003/2004 harvest, in which the bacteri</w:t>
      </w:r>
      <w:r w:rsidR="000F2CDA">
        <w:rPr>
          <w:rFonts w:cs="Times New Roman"/>
        </w:rPr>
        <w:t xml:space="preserve">al </w:t>
      </w:r>
      <w:r w:rsidR="008222A3">
        <w:rPr>
          <w:rFonts w:cs="Times New Roman"/>
        </w:rPr>
        <w:t>infestation</w:t>
      </w:r>
      <w:r w:rsidR="008222A3" w:rsidRPr="0060115D">
        <w:rPr>
          <w:rFonts w:cs="Times New Roman"/>
        </w:rPr>
        <w:t xml:space="preserve"> had</w:t>
      </w:r>
      <w:r w:rsidR="00172250" w:rsidRPr="0060115D">
        <w:rPr>
          <w:rFonts w:cs="Times New Roman"/>
        </w:rPr>
        <w:t xml:space="preserve"> not yet </w:t>
      </w:r>
      <w:r w:rsidR="000F2CDA">
        <w:rPr>
          <w:rFonts w:cs="Times New Roman"/>
        </w:rPr>
        <w:t>been observed</w:t>
      </w:r>
      <w:r w:rsidR="000F2CDA" w:rsidRPr="0060115D">
        <w:rPr>
          <w:rFonts w:cs="Times New Roman"/>
        </w:rPr>
        <w:t xml:space="preserve"> </w:t>
      </w:r>
      <w:r w:rsidR="00172250" w:rsidRPr="0060115D">
        <w:rPr>
          <w:rFonts w:cs="Times New Roman"/>
        </w:rPr>
        <w:t xml:space="preserve">in the state of Florida. </w:t>
      </w:r>
      <w:r w:rsidR="008222A3" w:rsidRPr="0060115D">
        <w:rPr>
          <w:rFonts w:cs="Times New Roman"/>
        </w:rPr>
        <w:t xml:space="preserve">In </w:t>
      </w:r>
      <w:r w:rsidR="008222A3" w:rsidRPr="00AB265F">
        <w:rPr>
          <w:rFonts w:cs="Times New Roman"/>
          <w:color w:val="000000" w:themeColor="text1"/>
        </w:rPr>
        <w:t>2003</w:t>
      </w:r>
      <w:r w:rsidRPr="00AB265F">
        <w:rPr>
          <w:rFonts w:cs="Times New Roman"/>
          <w:color w:val="000000" w:themeColor="text1"/>
        </w:rPr>
        <w:t>/2004</w:t>
      </w:r>
      <w:r w:rsidR="00172250" w:rsidRPr="00AB265F">
        <w:rPr>
          <w:rFonts w:cs="Times New Roman"/>
          <w:color w:val="000000" w:themeColor="text1"/>
        </w:rPr>
        <w:t>,</w:t>
      </w:r>
      <w:r w:rsidRPr="00AB265F">
        <w:rPr>
          <w:rFonts w:cs="Times New Roman"/>
          <w:color w:val="000000" w:themeColor="text1"/>
        </w:rPr>
        <w:t xml:space="preserve"> </w:t>
      </w:r>
      <w:r w:rsidR="00172250" w:rsidRPr="00AB265F">
        <w:rPr>
          <w:rFonts w:cs="Times New Roman"/>
          <w:color w:val="000000" w:themeColor="text1"/>
        </w:rPr>
        <w:t xml:space="preserve">the </w:t>
      </w:r>
      <w:r w:rsidR="000F2CDA">
        <w:rPr>
          <w:rFonts w:cs="Times New Roman"/>
          <w:color w:val="000000" w:themeColor="text1"/>
        </w:rPr>
        <w:t xml:space="preserve">state’s </w:t>
      </w:r>
      <w:r w:rsidRPr="00AB265F">
        <w:rPr>
          <w:rFonts w:cs="Times New Roman"/>
          <w:color w:val="000000" w:themeColor="text1"/>
        </w:rPr>
        <w:t>total citrus production wa</w:t>
      </w:r>
      <w:r w:rsidR="00D6608B">
        <w:rPr>
          <w:rFonts w:cs="Times New Roman"/>
          <w:color w:val="000000" w:themeColor="text1"/>
        </w:rPr>
        <w:t>s 291.8 million</w:t>
      </w:r>
      <w:r w:rsidR="00172250" w:rsidRPr="00AB265F">
        <w:rPr>
          <w:rFonts w:cs="Times New Roman"/>
          <w:color w:val="000000" w:themeColor="text1"/>
        </w:rPr>
        <w:t xml:space="preserve"> boxes</w:t>
      </w:r>
      <w:r w:rsidR="000F2CDA">
        <w:rPr>
          <w:rFonts w:cs="Times New Roman"/>
          <w:color w:val="000000" w:themeColor="text1"/>
        </w:rPr>
        <w:t xml:space="preserve"> of which </w:t>
      </w:r>
      <w:r w:rsidR="00D6608B">
        <w:rPr>
          <w:rFonts w:cs="Times New Roman"/>
        </w:rPr>
        <w:t>42.2 million</w:t>
      </w:r>
      <w:r w:rsidR="000F2CDA" w:rsidRPr="00AB265F">
        <w:rPr>
          <w:rFonts w:cs="Times New Roman"/>
          <w:color w:val="000000" w:themeColor="text1"/>
        </w:rPr>
        <w:t xml:space="preserve"> </w:t>
      </w:r>
      <w:r w:rsidR="000F2CDA">
        <w:rPr>
          <w:rFonts w:cs="Times New Roman"/>
          <w:color w:val="000000" w:themeColor="text1"/>
        </w:rPr>
        <w:t xml:space="preserve">came from Polk county </w:t>
      </w:r>
      <w:r w:rsidR="00850B16" w:rsidRPr="00AB265F">
        <w:rPr>
          <w:rFonts w:cs="Times New Roman"/>
          <w:color w:val="000000" w:themeColor="text1"/>
        </w:rPr>
        <w:t>(USDA, 2004)</w:t>
      </w:r>
      <w:r w:rsidR="00172250" w:rsidRPr="00AB265F">
        <w:rPr>
          <w:rFonts w:cs="Times New Roman"/>
          <w:color w:val="000000" w:themeColor="text1"/>
        </w:rPr>
        <w:t>,</w:t>
      </w:r>
      <w:r w:rsidRPr="00AB265F">
        <w:rPr>
          <w:rFonts w:cs="Times New Roman"/>
          <w:color w:val="000000" w:themeColor="text1"/>
        </w:rPr>
        <w:t xml:space="preserve"> contrast</w:t>
      </w:r>
      <w:r w:rsidR="00172250" w:rsidRPr="00AB265F">
        <w:rPr>
          <w:rFonts w:cs="Times New Roman"/>
          <w:color w:val="000000" w:themeColor="text1"/>
        </w:rPr>
        <w:t>ing</w:t>
      </w:r>
      <w:r w:rsidRPr="00AB265F">
        <w:rPr>
          <w:rFonts w:cs="Times New Roman"/>
          <w:color w:val="000000" w:themeColor="text1"/>
        </w:rPr>
        <w:t xml:space="preserve"> </w:t>
      </w:r>
      <w:r w:rsidR="00172250" w:rsidRPr="00AB265F">
        <w:rPr>
          <w:rFonts w:cs="Times New Roman"/>
          <w:color w:val="000000" w:themeColor="text1"/>
        </w:rPr>
        <w:t xml:space="preserve">with only </w:t>
      </w:r>
      <w:r w:rsidR="00D6608B">
        <w:rPr>
          <w:rFonts w:cs="Times New Roman"/>
          <w:color w:val="000000" w:themeColor="text1"/>
        </w:rPr>
        <w:t>78 million</w:t>
      </w:r>
      <w:r w:rsidR="008222A3" w:rsidRPr="00AB265F">
        <w:rPr>
          <w:rFonts w:cs="Times New Roman"/>
          <w:color w:val="000000" w:themeColor="text1"/>
        </w:rPr>
        <w:t xml:space="preserve"> boxes</w:t>
      </w:r>
      <w:r w:rsidR="000F2CDA">
        <w:rPr>
          <w:rFonts w:cs="Times New Roman"/>
          <w:color w:val="000000" w:themeColor="text1"/>
        </w:rPr>
        <w:t xml:space="preserve"> whereby </w:t>
      </w:r>
      <w:r w:rsidR="00D6608B">
        <w:rPr>
          <w:rFonts w:cs="Times New Roman"/>
        </w:rPr>
        <w:t>11.6 million</w:t>
      </w:r>
      <w:r w:rsidR="000F2CDA">
        <w:rPr>
          <w:rFonts w:cs="Times New Roman"/>
        </w:rPr>
        <w:t xml:space="preserve"> came from Polk county</w:t>
      </w:r>
      <w:r w:rsidR="000F2CDA">
        <w:rPr>
          <w:rFonts w:cs="Times New Roman"/>
          <w:color w:val="000000" w:themeColor="text1"/>
        </w:rPr>
        <w:t xml:space="preserve"> in 2016/2017</w:t>
      </w:r>
      <w:r w:rsidR="00850B16" w:rsidRPr="00AB265F">
        <w:rPr>
          <w:rFonts w:cs="Times New Roman"/>
          <w:color w:val="000000" w:themeColor="text1"/>
        </w:rPr>
        <w:t xml:space="preserve"> (Putman, 2018).</w:t>
      </w:r>
      <w:r w:rsidR="00172250" w:rsidRPr="00AB265F">
        <w:rPr>
          <w:rFonts w:cs="Times New Roman"/>
          <w:color w:val="000000" w:themeColor="text1"/>
        </w:rPr>
        <w:t xml:space="preserve"> </w:t>
      </w:r>
      <w:r w:rsidR="00313B4B" w:rsidRPr="00AB265F">
        <w:rPr>
          <w:rFonts w:cs="Times New Roman"/>
          <w:color w:val="000000" w:themeColor="text1"/>
        </w:rPr>
        <w:t>Such data display</w:t>
      </w:r>
      <w:r w:rsidR="00172250" w:rsidRPr="00AB265F">
        <w:rPr>
          <w:rFonts w:cs="Times New Roman"/>
          <w:color w:val="000000" w:themeColor="text1"/>
        </w:rPr>
        <w:t xml:space="preserve"> a decrease of </w:t>
      </w:r>
      <w:r w:rsidR="000F2CDA">
        <w:rPr>
          <w:rFonts w:cs="Times New Roman"/>
          <w:color w:val="000000" w:themeColor="text1"/>
        </w:rPr>
        <w:t>~</w:t>
      </w:r>
      <w:r w:rsidR="00172250" w:rsidRPr="00AB265F">
        <w:rPr>
          <w:rFonts w:cs="Times New Roman"/>
          <w:color w:val="000000" w:themeColor="text1"/>
        </w:rPr>
        <w:t>74% in citrus production</w:t>
      </w:r>
      <w:r w:rsidR="00313B4B" w:rsidRPr="00AB265F">
        <w:rPr>
          <w:rFonts w:cs="Times New Roman"/>
          <w:color w:val="000000" w:themeColor="text1"/>
        </w:rPr>
        <w:t xml:space="preserve"> in 13 years</w:t>
      </w:r>
      <w:r w:rsidR="00850B16" w:rsidRPr="00AB265F">
        <w:rPr>
          <w:rFonts w:cs="Times New Roman"/>
          <w:color w:val="000000" w:themeColor="text1"/>
        </w:rPr>
        <w:t xml:space="preserve"> and the lowest harvest</w:t>
      </w:r>
      <w:r w:rsidR="00F94269" w:rsidRPr="00AB265F">
        <w:rPr>
          <w:rFonts w:cs="Times New Roman"/>
          <w:color w:val="000000" w:themeColor="text1"/>
        </w:rPr>
        <w:t xml:space="preserve"> since </w:t>
      </w:r>
      <w:r w:rsidR="00F94269" w:rsidRPr="0060115D">
        <w:rPr>
          <w:rFonts w:cs="Times New Roman"/>
        </w:rPr>
        <w:t>1944/45</w:t>
      </w:r>
      <w:r w:rsidR="00313B4B" w:rsidRPr="0060115D">
        <w:rPr>
          <w:rFonts w:cs="Times New Roman"/>
        </w:rPr>
        <w:t>.</w:t>
      </w:r>
      <w:r w:rsidR="00172250" w:rsidRPr="0060115D">
        <w:rPr>
          <w:rFonts w:cs="Times New Roman"/>
        </w:rPr>
        <w:t xml:space="preserve"> </w:t>
      </w:r>
    </w:p>
    <w:p w14:paraId="408B9665" w14:textId="39C4605E" w:rsidR="00284CE7" w:rsidRDefault="005403BE" w:rsidP="00F94269">
      <w:pPr>
        <w:pStyle w:val="Corpodetexto"/>
        <w:ind w:firstLine="720"/>
        <w:jc w:val="both"/>
        <w:rPr>
          <w:rFonts w:cs="Times New Roman"/>
        </w:rPr>
      </w:pPr>
      <w:r>
        <w:rPr>
          <w:rFonts w:cs="Times New Roman"/>
        </w:rPr>
        <w:t>T</w:t>
      </w:r>
      <w:r w:rsidR="00BE026F" w:rsidRPr="00BE026F">
        <w:rPr>
          <w:rFonts w:cs="Times New Roman"/>
        </w:rPr>
        <w:t>here is no</w:t>
      </w:r>
      <w:r w:rsidR="00BE026F">
        <w:rPr>
          <w:rFonts w:cs="Times New Roman"/>
        </w:rPr>
        <w:t>t a</w:t>
      </w:r>
      <w:r w:rsidR="00BE026F" w:rsidRPr="00BE026F">
        <w:rPr>
          <w:rFonts w:cs="Times New Roman"/>
        </w:rPr>
        <w:t xml:space="preserve"> pro</w:t>
      </w:r>
      <w:r w:rsidR="00BE026F">
        <w:rPr>
          <w:rFonts w:cs="Times New Roman"/>
        </w:rPr>
        <w:t>portionately direct relation</w:t>
      </w:r>
      <w:r w:rsidR="00BE026F" w:rsidRPr="00BE026F">
        <w:rPr>
          <w:rFonts w:cs="Times New Roman"/>
        </w:rPr>
        <w:t xml:space="preserve"> between the output contribution of </w:t>
      </w:r>
      <w:r w:rsidR="001E69F2">
        <w:rPr>
          <w:rFonts w:cs="Times New Roman"/>
        </w:rPr>
        <w:t xml:space="preserve">the </w:t>
      </w:r>
      <w:r w:rsidR="00BE026F" w:rsidRPr="00BE026F">
        <w:rPr>
          <w:rFonts w:cs="Times New Roman"/>
        </w:rPr>
        <w:t>industry and the colossal drop in citrus produ</w:t>
      </w:r>
      <w:r w:rsidR="001E69F2">
        <w:rPr>
          <w:rFonts w:cs="Times New Roman"/>
        </w:rPr>
        <w:t>ction</w:t>
      </w:r>
      <w:r w:rsidR="00BE026F" w:rsidRPr="00BE026F">
        <w:rPr>
          <w:rFonts w:cs="Times New Roman"/>
        </w:rPr>
        <w:t>.</w:t>
      </w:r>
      <w:r w:rsidR="00BE026F">
        <w:rPr>
          <w:rFonts w:cs="Times New Roman"/>
        </w:rPr>
        <w:t xml:space="preserve"> </w:t>
      </w:r>
      <w:r w:rsidR="001E69F2" w:rsidRPr="001E69F2">
        <w:rPr>
          <w:rFonts w:cs="Times New Roman"/>
        </w:rPr>
        <w:t>In 2003/04, the year of the second largest ci</w:t>
      </w:r>
      <w:r w:rsidR="001E69F2">
        <w:rPr>
          <w:rFonts w:cs="Times New Roman"/>
        </w:rPr>
        <w:t>trus crop in Florida's history,</w:t>
      </w:r>
      <w:r w:rsidR="001E69F2" w:rsidRPr="001E69F2">
        <w:rPr>
          <w:rFonts w:cs="Times New Roman"/>
        </w:rPr>
        <w:t xml:space="preserve"> it was estimated a citrus industry output contribution of 9 billion dollars, including the contributions of citrus fruit production, citrus fruit </w:t>
      </w:r>
      <w:r w:rsidRPr="001E69F2">
        <w:rPr>
          <w:rFonts w:cs="Times New Roman"/>
        </w:rPr>
        <w:t>manufacturing</w:t>
      </w:r>
      <w:r w:rsidR="001E69F2" w:rsidRPr="001E69F2">
        <w:rPr>
          <w:rFonts w:cs="Times New Roman"/>
        </w:rPr>
        <w:t xml:space="preserve"> and fresh citrus marketing</w:t>
      </w:r>
      <w:r w:rsidR="00391669">
        <w:rPr>
          <w:rFonts w:cs="Times New Roman"/>
        </w:rPr>
        <w:t xml:space="preserve"> (Hodges</w:t>
      </w:r>
      <w:r w:rsidR="0069714E">
        <w:rPr>
          <w:rFonts w:cs="Times New Roman"/>
        </w:rPr>
        <w:t>, et al</w:t>
      </w:r>
      <w:r w:rsidR="00391669">
        <w:rPr>
          <w:rFonts w:cs="Times New Roman"/>
        </w:rPr>
        <w:t xml:space="preserve">, </w:t>
      </w:r>
      <w:r w:rsidR="00391669" w:rsidRPr="00F67451">
        <w:rPr>
          <w:rFonts w:cs="Times New Roman"/>
        </w:rPr>
        <w:t>2006)</w:t>
      </w:r>
      <w:r w:rsidR="001E69F2" w:rsidRPr="001E69F2">
        <w:rPr>
          <w:rFonts w:cs="Times New Roman"/>
        </w:rPr>
        <w:t xml:space="preserve">. </w:t>
      </w:r>
      <w:r w:rsidR="00DA108D" w:rsidRPr="00DA108D">
        <w:rPr>
          <w:rFonts w:cs="Times New Roman"/>
        </w:rPr>
        <w:t xml:space="preserve">In contrast, </w:t>
      </w:r>
      <w:r w:rsidR="0093686E">
        <w:rPr>
          <w:rFonts w:cs="Times New Roman"/>
        </w:rPr>
        <w:t>in the years 2012/13 and 2015/</w:t>
      </w:r>
      <w:r w:rsidR="00DA108D" w:rsidRPr="00DA108D">
        <w:rPr>
          <w:rFonts w:cs="Times New Roman"/>
        </w:rPr>
        <w:t>16, the citrus industry had an economic contribution of 12 billion and 8 billion dollars respectively</w:t>
      </w:r>
      <w:r w:rsidR="004D781B">
        <w:rPr>
          <w:rFonts w:cs="Times New Roman"/>
        </w:rPr>
        <w:t xml:space="preserve"> (Court, e.at., 2017)</w:t>
      </w:r>
      <w:r w:rsidR="00DA108D" w:rsidRPr="00DA108D">
        <w:rPr>
          <w:rFonts w:cs="Times New Roman"/>
        </w:rPr>
        <w:t>.</w:t>
      </w:r>
      <w:r w:rsidR="00DA108D">
        <w:rPr>
          <w:rFonts w:cs="Times New Roman"/>
        </w:rPr>
        <w:t xml:space="preserve"> </w:t>
      </w:r>
      <w:r w:rsidR="00DA108D" w:rsidRPr="00DA108D">
        <w:rPr>
          <w:rFonts w:cs="Times New Roman"/>
        </w:rPr>
        <w:t>These data indicate that the total applicable economic contributions of the industry have different factors that interfere in its alteration</w:t>
      </w:r>
      <w:r w:rsidR="00B7342B">
        <w:rPr>
          <w:rFonts w:cs="Times New Roman"/>
        </w:rPr>
        <w:t xml:space="preserve">, </w:t>
      </w:r>
      <w:r w:rsidR="00B7342B" w:rsidRPr="00B7342B">
        <w:rPr>
          <w:rFonts w:cs="Times New Roman"/>
        </w:rPr>
        <w:t>such as the increase in the product</w:t>
      </w:r>
      <w:r w:rsidR="00B7342B">
        <w:rPr>
          <w:rFonts w:cs="Times New Roman"/>
        </w:rPr>
        <w:t xml:space="preserve"> price</w:t>
      </w:r>
      <w:r w:rsidR="00B7342B" w:rsidRPr="00B7342B">
        <w:rPr>
          <w:rFonts w:cs="Times New Roman"/>
        </w:rPr>
        <w:t xml:space="preserve"> on the market.</w:t>
      </w:r>
      <w:r w:rsidR="00391669">
        <w:rPr>
          <w:rFonts w:cs="Times New Roman"/>
        </w:rPr>
        <w:t xml:space="preserve"> </w:t>
      </w:r>
      <w:r w:rsidR="00391669" w:rsidRPr="00391669">
        <w:rPr>
          <w:rFonts w:cs="Times New Roman"/>
        </w:rPr>
        <w:t>Thus, to obtain the evaluation of the real economic loss due to greening disease, it would be necessary to hypothesize a scenario without the presence of HLB and take into consideration all the different factors that could interfere in the final result. Nonetheless, there are no current studies available on the total economic impact of the greening disease.</w:t>
      </w:r>
    </w:p>
    <w:p w14:paraId="59AC4F20" w14:textId="6189F761" w:rsidR="00C810B7" w:rsidRDefault="00C810B7" w:rsidP="00C810B7">
      <w:pPr>
        <w:pStyle w:val="Corpodetexto"/>
        <w:ind w:firstLine="720"/>
        <w:jc w:val="both"/>
        <w:rPr>
          <w:rFonts w:cs="Times New Roman"/>
        </w:rPr>
      </w:pPr>
      <w:r w:rsidRPr="0060115D">
        <w:rPr>
          <w:rFonts w:cs="Times New Roman"/>
        </w:rPr>
        <w:lastRenderedPageBreak/>
        <w:t xml:space="preserve">The social impact caused by the </w:t>
      </w:r>
      <w:r>
        <w:rPr>
          <w:rFonts w:cs="Times New Roman"/>
        </w:rPr>
        <w:t xml:space="preserve">greening </w:t>
      </w:r>
      <w:r w:rsidRPr="0060115D">
        <w:rPr>
          <w:rFonts w:cs="Times New Roman"/>
        </w:rPr>
        <w:t xml:space="preserve">disease </w:t>
      </w:r>
      <w:r>
        <w:rPr>
          <w:rFonts w:cs="Times New Roman"/>
        </w:rPr>
        <w:t>affected greatly the</w:t>
      </w:r>
      <w:r w:rsidRPr="0060115D">
        <w:rPr>
          <w:rFonts w:cs="Times New Roman"/>
        </w:rPr>
        <w:t xml:space="preserve"> job</w:t>
      </w:r>
      <w:r>
        <w:rPr>
          <w:rFonts w:cs="Times New Roman"/>
        </w:rPr>
        <w:t xml:space="preserve"> market</w:t>
      </w:r>
      <w:r w:rsidRPr="0060115D">
        <w:rPr>
          <w:rFonts w:cs="Times New Roman"/>
        </w:rPr>
        <w:t xml:space="preserve"> in the citrus industry. </w:t>
      </w:r>
      <w:r>
        <w:rPr>
          <w:rFonts w:cs="Times New Roman"/>
        </w:rPr>
        <w:t>In</w:t>
      </w:r>
      <w:r w:rsidRPr="0060115D">
        <w:rPr>
          <w:rFonts w:cs="Times New Roman"/>
        </w:rPr>
        <w:t xml:space="preserve"> 2015/16 </w:t>
      </w:r>
      <w:r>
        <w:rPr>
          <w:rFonts w:cs="Times New Roman"/>
        </w:rPr>
        <w:t xml:space="preserve">only </w:t>
      </w:r>
      <w:r w:rsidRPr="0060115D">
        <w:rPr>
          <w:rFonts w:cs="Times New Roman"/>
        </w:rPr>
        <w:t>45,422 jobs</w:t>
      </w:r>
      <w:r>
        <w:rPr>
          <w:rFonts w:cs="Times New Roman"/>
        </w:rPr>
        <w:t xml:space="preserve"> were created</w:t>
      </w:r>
      <w:r w:rsidRPr="0060115D">
        <w:rPr>
          <w:rFonts w:cs="Times New Roman"/>
        </w:rPr>
        <w:t xml:space="preserve"> </w:t>
      </w:r>
      <w:r>
        <w:rPr>
          <w:rFonts w:cs="Times New Roman"/>
        </w:rPr>
        <w:t>for</w:t>
      </w:r>
      <w:r w:rsidRPr="0060115D">
        <w:rPr>
          <w:rFonts w:cs="Times New Roman"/>
        </w:rPr>
        <w:t xml:space="preserve"> both full-time and part-time</w:t>
      </w:r>
      <w:r>
        <w:rPr>
          <w:rFonts w:cs="Times New Roman"/>
        </w:rPr>
        <w:t xml:space="preserve"> </w:t>
      </w:r>
      <w:r w:rsidRPr="0060115D">
        <w:rPr>
          <w:rFonts w:cs="Times New Roman"/>
        </w:rPr>
        <w:t>(Court</w:t>
      </w:r>
      <w:r w:rsidR="000F7FB6">
        <w:rPr>
          <w:rFonts w:cs="Times New Roman"/>
        </w:rPr>
        <w:t xml:space="preserve"> et al., </w:t>
      </w:r>
      <w:r w:rsidRPr="0060115D">
        <w:rPr>
          <w:rFonts w:cs="Times New Roman"/>
        </w:rPr>
        <w:t>2017)</w:t>
      </w:r>
      <w:r>
        <w:rPr>
          <w:rFonts w:cs="Times New Roman"/>
        </w:rPr>
        <w:t xml:space="preserve"> c</w:t>
      </w:r>
      <w:r w:rsidRPr="0060115D">
        <w:rPr>
          <w:rFonts w:cs="Times New Roman"/>
        </w:rPr>
        <w:t>ompar</w:t>
      </w:r>
      <w:r>
        <w:rPr>
          <w:rFonts w:cs="Times New Roman"/>
        </w:rPr>
        <w:t>ed</w:t>
      </w:r>
      <w:r w:rsidRPr="0060115D">
        <w:rPr>
          <w:rFonts w:cs="Times New Roman"/>
        </w:rPr>
        <w:t xml:space="preserve"> to 2003/2004</w:t>
      </w:r>
      <w:r>
        <w:rPr>
          <w:rFonts w:cs="Times New Roman"/>
        </w:rPr>
        <w:t xml:space="preserve">’s 76,336 jobs, accounting a 40% decrease in employment contribution </w:t>
      </w:r>
      <w:r w:rsidRPr="0060115D">
        <w:rPr>
          <w:rFonts w:cs="Times New Roman"/>
        </w:rPr>
        <w:t>(Hodges</w:t>
      </w:r>
      <w:r>
        <w:rPr>
          <w:rFonts w:cs="Times New Roman"/>
        </w:rPr>
        <w:t xml:space="preserve"> et al.,</w:t>
      </w:r>
      <w:r w:rsidRPr="0060115D">
        <w:rPr>
          <w:rFonts w:cs="Times New Roman"/>
        </w:rPr>
        <w:t xml:space="preserve"> 2006).</w:t>
      </w:r>
      <w:r>
        <w:rPr>
          <w:rFonts w:cs="Times New Roman"/>
        </w:rPr>
        <w:t xml:space="preserve"> </w:t>
      </w:r>
      <w:r w:rsidRPr="004D781B">
        <w:rPr>
          <w:rFonts w:cs="Times New Roman"/>
        </w:rPr>
        <w:t xml:space="preserve">Moreover, between 2012 and 2015 years, </w:t>
      </w:r>
      <w:r>
        <w:rPr>
          <w:rFonts w:cs="Times New Roman"/>
        </w:rPr>
        <w:t xml:space="preserve">the intensification of the </w:t>
      </w:r>
      <w:r w:rsidRPr="004D781B">
        <w:rPr>
          <w:rFonts w:cs="Times New Roman"/>
        </w:rPr>
        <w:t xml:space="preserve">HLB </w:t>
      </w:r>
      <w:r>
        <w:rPr>
          <w:rFonts w:cs="Times New Roman"/>
        </w:rPr>
        <w:t>establishment has caused thousands of unemployment, being the</w:t>
      </w:r>
      <w:r w:rsidRPr="004D781B">
        <w:rPr>
          <w:rFonts w:cs="Times New Roman"/>
        </w:rPr>
        <w:t xml:space="preserve"> main responsible for </w:t>
      </w:r>
      <w:r w:rsidR="00B805DE">
        <w:rPr>
          <w:rFonts w:cs="Times New Roman"/>
        </w:rPr>
        <w:t xml:space="preserve">the </w:t>
      </w:r>
      <w:r w:rsidRPr="004D781B">
        <w:rPr>
          <w:rFonts w:cs="Times New Roman"/>
        </w:rPr>
        <w:t xml:space="preserve">closure of </w:t>
      </w:r>
      <w:r>
        <w:rPr>
          <w:rFonts w:cs="Times New Roman"/>
        </w:rPr>
        <w:t xml:space="preserve">around </w:t>
      </w:r>
      <w:r w:rsidRPr="004D781B">
        <w:rPr>
          <w:rFonts w:cs="Times New Roman"/>
        </w:rPr>
        <w:t>7,945 jobs per year</w:t>
      </w:r>
      <w:r>
        <w:rPr>
          <w:rFonts w:cs="Times New Roman"/>
        </w:rPr>
        <w:t xml:space="preserve"> (Court, e</w:t>
      </w:r>
      <w:r w:rsidR="00A41FB4">
        <w:rPr>
          <w:rFonts w:cs="Times New Roman"/>
        </w:rPr>
        <w:t>t</w:t>
      </w:r>
      <w:r w:rsidR="0069714E">
        <w:rPr>
          <w:rFonts w:cs="Times New Roman"/>
        </w:rPr>
        <w:t xml:space="preserve"> </w:t>
      </w:r>
      <w:r>
        <w:rPr>
          <w:rFonts w:cs="Times New Roman"/>
        </w:rPr>
        <w:t>a</w:t>
      </w:r>
      <w:r w:rsidR="000F7FB6">
        <w:rPr>
          <w:rFonts w:cs="Times New Roman"/>
        </w:rPr>
        <w:t>l</w:t>
      </w:r>
      <w:r>
        <w:rPr>
          <w:rFonts w:cs="Times New Roman"/>
        </w:rPr>
        <w:t>., 2017)</w:t>
      </w:r>
      <w:r w:rsidRPr="004D781B">
        <w:rPr>
          <w:rFonts w:cs="Times New Roman"/>
        </w:rPr>
        <w:t>.</w:t>
      </w:r>
    </w:p>
    <w:p w14:paraId="1ABD2923" w14:textId="392B1B83" w:rsidR="006C30C3" w:rsidRDefault="00872C57" w:rsidP="00615BDB">
      <w:pPr>
        <w:pStyle w:val="Corpodetexto"/>
        <w:ind w:firstLine="720"/>
        <w:jc w:val="both"/>
        <w:rPr>
          <w:rFonts w:cs="Times New Roman"/>
          <w:color w:val="000000" w:themeColor="text1"/>
        </w:rPr>
      </w:pPr>
      <w:r w:rsidRPr="00900577">
        <w:rPr>
          <w:rFonts w:cs="Times New Roman"/>
          <w:color w:val="000000" w:themeColor="text1"/>
        </w:rPr>
        <w:t xml:space="preserve">Considering the degree of devastation that the greening disease is costing the whole citrus industry, it is therefore vital that an </w:t>
      </w:r>
      <w:r w:rsidRPr="00364DA5">
        <w:rPr>
          <w:rFonts w:cs="Times New Roman"/>
          <w:color w:val="auto"/>
        </w:rPr>
        <w:t xml:space="preserve">analysis of the data, the technologies available to help the existing problem, and the processes used by organizations </w:t>
      </w:r>
      <w:r w:rsidRPr="005654AE">
        <w:rPr>
          <w:rFonts w:cs="Times New Roman"/>
          <w:color w:val="auto"/>
        </w:rPr>
        <w:t xml:space="preserve">who </w:t>
      </w:r>
      <w:r w:rsidRPr="00900577">
        <w:rPr>
          <w:rFonts w:cs="Times New Roman"/>
          <w:color w:val="000000" w:themeColor="text1"/>
        </w:rPr>
        <w:t>are directly and/or indirectly involved in the business planning in Polk County needs to be put in place, hence the conduct of this proposed research work.</w:t>
      </w:r>
    </w:p>
    <w:p w14:paraId="45CB463C" w14:textId="77777777" w:rsidR="00615BDB" w:rsidRDefault="00615BDB" w:rsidP="00615BDB">
      <w:pPr>
        <w:pStyle w:val="Corpodetexto"/>
        <w:ind w:firstLine="720"/>
        <w:jc w:val="both"/>
        <w:rPr>
          <w:rFonts w:cs="Times New Roman"/>
          <w:color w:val="000000" w:themeColor="text1"/>
        </w:rPr>
      </w:pPr>
    </w:p>
    <w:p w14:paraId="33D1314A" w14:textId="77777777" w:rsidR="005A7E74" w:rsidRPr="0060115D" w:rsidRDefault="005A7E74" w:rsidP="005A7E74">
      <w:pPr>
        <w:pStyle w:val="Corpodetexto"/>
        <w:ind w:firstLine="0"/>
        <w:rPr>
          <w:rFonts w:cs="Times New Roman"/>
          <w:b/>
          <w:color w:val="auto"/>
        </w:rPr>
      </w:pPr>
      <w:r w:rsidRPr="0060115D">
        <w:rPr>
          <w:rFonts w:cs="Times New Roman"/>
          <w:b/>
          <w:color w:val="auto"/>
        </w:rPr>
        <w:t>PROJECT DESCRIPTION</w:t>
      </w:r>
    </w:p>
    <w:p w14:paraId="7B5CC13D" w14:textId="77777777" w:rsidR="005A7E74" w:rsidRPr="0060115D" w:rsidRDefault="005A7E74" w:rsidP="005A7E74">
      <w:pPr>
        <w:pStyle w:val="Corpodetexto"/>
        <w:ind w:firstLine="0"/>
        <w:rPr>
          <w:rFonts w:cs="Times New Roman"/>
          <w:b/>
          <w:color w:val="auto"/>
        </w:rPr>
      </w:pPr>
      <w:r w:rsidRPr="0060115D">
        <w:rPr>
          <w:rFonts w:cs="Times New Roman"/>
          <w:i/>
          <w:color w:val="FF0000"/>
        </w:rPr>
        <w:tab/>
      </w:r>
      <w:r w:rsidRPr="0060115D">
        <w:rPr>
          <w:rFonts w:cs="Times New Roman"/>
          <w:b/>
          <w:color w:val="auto"/>
        </w:rPr>
        <w:t>Objective</w:t>
      </w:r>
    </w:p>
    <w:p w14:paraId="306E4DCD" w14:textId="1E915AF2" w:rsidR="005A7E74" w:rsidRPr="0060115D" w:rsidRDefault="005A7E74" w:rsidP="00902CF0">
      <w:pPr>
        <w:pStyle w:val="Corpodetexto"/>
        <w:ind w:firstLine="0"/>
        <w:jc w:val="both"/>
        <w:rPr>
          <w:rFonts w:cs="Times New Roman"/>
        </w:rPr>
      </w:pPr>
      <w:r w:rsidRPr="0060115D">
        <w:rPr>
          <w:rFonts w:cs="Times New Roman"/>
          <w:color w:val="FF0000"/>
        </w:rPr>
        <w:tab/>
      </w:r>
      <w:r w:rsidRPr="0060115D">
        <w:rPr>
          <w:rFonts w:cs="Times New Roman"/>
          <w:color w:val="auto"/>
        </w:rPr>
        <w:t xml:space="preserve">This study aims to </w:t>
      </w:r>
      <w:r w:rsidRPr="0060115D">
        <w:rPr>
          <w:rFonts w:cs="Times New Roman"/>
        </w:rPr>
        <w:t xml:space="preserve">better understand the current </w:t>
      </w:r>
      <w:r w:rsidR="00902CF0">
        <w:rPr>
          <w:rFonts w:cs="Times New Roman"/>
        </w:rPr>
        <w:t xml:space="preserve">situation of the citrus farming </w:t>
      </w:r>
      <w:r w:rsidRPr="0060115D">
        <w:rPr>
          <w:rFonts w:cs="Times New Roman"/>
        </w:rPr>
        <w:t>industry in Polk County amidst the challenges brought about by the “greening” problem.</w:t>
      </w:r>
      <w:r w:rsidRPr="0060115D">
        <w:rPr>
          <w:rFonts w:cs="Times New Roman"/>
          <w:color w:val="FF0000"/>
        </w:rPr>
        <w:t xml:space="preserve"> </w:t>
      </w:r>
      <w:r w:rsidRPr="0060115D">
        <w:rPr>
          <w:rFonts w:cs="Times New Roman"/>
        </w:rPr>
        <w:t>Consequently, a conceptual framework of the possible actions/programs that need to be put in place that can serve as a guiding template for various sectors and stakeholders in finding a better solution to the existing problem will be provided.</w:t>
      </w:r>
    </w:p>
    <w:p w14:paraId="12AB8911" w14:textId="77777777" w:rsidR="005A7E74" w:rsidRPr="0060115D" w:rsidRDefault="005A7E74" w:rsidP="005A7E74">
      <w:pPr>
        <w:pStyle w:val="Corpodetexto"/>
        <w:ind w:firstLine="0"/>
        <w:rPr>
          <w:rFonts w:cs="Times New Roman"/>
          <w:b/>
        </w:rPr>
      </w:pPr>
      <w:r w:rsidRPr="0060115D">
        <w:rPr>
          <w:rFonts w:cs="Times New Roman"/>
        </w:rPr>
        <w:tab/>
      </w:r>
      <w:r w:rsidRPr="0060115D">
        <w:rPr>
          <w:rFonts w:cs="Times New Roman"/>
          <w:b/>
        </w:rPr>
        <w:t>Methodology/Action Plan</w:t>
      </w:r>
    </w:p>
    <w:p w14:paraId="79271A86" w14:textId="36C6720D" w:rsidR="009855AC" w:rsidRDefault="00DD36ED" w:rsidP="00A8162A">
      <w:pPr>
        <w:pStyle w:val="Corpodetexto"/>
        <w:ind w:firstLine="720"/>
        <w:jc w:val="both"/>
        <w:rPr>
          <w:rFonts w:cs="Times New Roman"/>
          <w:color w:val="auto"/>
        </w:rPr>
      </w:pPr>
      <w:proofErr w:type="gramStart"/>
      <w:r w:rsidRPr="00DD36ED">
        <w:rPr>
          <w:rFonts w:cs="Times New Roman"/>
          <w:color w:val="auto"/>
        </w:rPr>
        <w:t>In order to</w:t>
      </w:r>
      <w:proofErr w:type="gramEnd"/>
      <w:r w:rsidRPr="00DD36ED">
        <w:rPr>
          <w:rFonts w:cs="Times New Roman"/>
          <w:color w:val="auto"/>
        </w:rPr>
        <w:t xml:space="preserve"> carry out a s</w:t>
      </w:r>
      <w:r w:rsidR="00AD0736">
        <w:rPr>
          <w:rFonts w:cs="Times New Roman"/>
          <w:color w:val="auto"/>
        </w:rPr>
        <w:t>ubstantial analysis, the methodology was based on the gathering</w:t>
      </w:r>
      <w:r w:rsidRPr="00DD36ED">
        <w:rPr>
          <w:rFonts w:cs="Times New Roman"/>
          <w:color w:val="auto"/>
        </w:rPr>
        <w:t xml:space="preserve"> of credible data</w:t>
      </w:r>
      <w:r w:rsidR="00AD0736">
        <w:rPr>
          <w:rFonts w:cs="Times New Roman"/>
          <w:color w:val="auto"/>
        </w:rPr>
        <w:t xml:space="preserve"> derived</w:t>
      </w:r>
      <w:r w:rsidRPr="00DD36ED">
        <w:rPr>
          <w:rFonts w:cs="Times New Roman"/>
          <w:color w:val="auto"/>
        </w:rPr>
        <w:t xml:space="preserve"> from scientific literature and governmental websit</w:t>
      </w:r>
      <w:r w:rsidR="00AD0736">
        <w:rPr>
          <w:rFonts w:cs="Times New Roman"/>
          <w:color w:val="auto"/>
        </w:rPr>
        <w:t>es and documents</w:t>
      </w:r>
      <w:r w:rsidRPr="00DD36ED">
        <w:rPr>
          <w:rFonts w:cs="Times New Roman"/>
          <w:color w:val="auto"/>
        </w:rPr>
        <w:t xml:space="preserve">. The main sources of information used to support the scientific analysis were the </w:t>
      </w:r>
      <w:r w:rsidRPr="00DD36ED">
        <w:rPr>
          <w:rFonts w:cs="Times New Roman"/>
          <w:color w:val="auto"/>
        </w:rPr>
        <w:lastRenderedPageBreak/>
        <w:t>United States Department of Agriculture (USDA), NASS (National Agriculture and Statistic Service) and UF / IFAS (Institute of Food and Agriculture Science)</w:t>
      </w:r>
      <w:r w:rsidR="00AD0736">
        <w:rPr>
          <w:rFonts w:cs="Times New Roman"/>
          <w:color w:val="auto"/>
        </w:rPr>
        <w:t xml:space="preserve">. </w:t>
      </w:r>
      <w:r w:rsidR="00AD0736" w:rsidRPr="00AD0736">
        <w:rPr>
          <w:rFonts w:cs="Times New Roman"/>
          <w:color w:val="auto"/>
        </w:rPr>
        <w:t xml:space="preserve">Also, an email interview was conducted with the CHMA (Citrus Health </w:t>
      </w:r>
      <w:r w:rsidR="00AD0736">
        <w:rPr>
          <w:rFonts w:cs="Times New Roman"/>
          <w:color w:val="auto"/>
        </w:rPr>
        <w:t>Management</w:t>
      </w:r>
      <w:r w:rsidR="00AD0736" w:rsidRPr="00AD0736">
        <w:rPr>
          <w:rFonts w:cs="Times New Roman"/>
          <w:color w:val="auto"/>
        </w:rPr>
        <w:t xml:space="preserve"> Areas) extension agent in Polk county, Chris Oswalt.</w:t>
      </w:r>
      <w:r w:rsidR="00A8162A">
        <w:rPr>
          <w:rFonts w:cs="Times New Roman"/>
          <w:color w:val="auto"/>
        </w:rPr>
        <w:t xml:space="preserve"> </w:t>
      </w:r>
      <w:r w:rsidR="009855AC" w:rsidRPr="009855AC">
        <w:rPr>
          <w:rFonts w:cs="Times New Roman"/>
          <w:color w:val="auto"/>
        </w:rPr>
        <w:t>As part of the explanatory data analysis, records were collected using data available at NASS - Florida Citrus Statistics from 2003/04 to 2016/17 and visualizations were created using the R statistical programming language.</w:t>
      </w:r>
      <w:r w:rsidR="00A8162A">
        <w:rPr>
          <w:rFonts w:cs="Times New Roman"/>
          <w:color w:val="auto"/>
        </w:rPr>
        <w:t xml:space="preserve"> </w:t>
      </w:r>
    </w:p>
    <w:p w14:paraId="024FC9FA" w14:textId="1B16CA7F" w:rsidR="006C30C3" w:rsidRDefault="006C30C3" w:rsidP="006C30C3">
      <w:pPr>
        <w:pStyle w:val="Corpodetexto"/>
        <w:ind w:firstLine="720"/>
        <w:jc w:val="both"/>
        <w:rPr>
          <w:rFonts w:cs="Times New Roman"/>
          <w:color w:val="auto"/>
        </w:rPr>
      </w:pPr>
      <w:r w:rsidRPr="00F90E34">
        <w:rPr>
          <w:rFonts w:cs="Times New Roman"/>
          <w:color w:val="auto"/>
        </w:rPr>
        <w:t xml:space="preserve">Observing the pessimistic trend of the future of the Florida citrus industry and analyzing the results of current disease management measures, </w:t>
      </w:r>
      <w:r w:rsidRPr="007B0A63">
        <w:rPr>
          <w:rFonts w:cs="Times New Roman"/>
          <w:color w:val="auto"/>
        </w:rPr>
        <w:t>the process to solve the greening problem is far from over</w:t>
      </w:r>
      <w:r>
        <w:rPr>
          <w:rFonts w:cs="Times New Roman"/>
          <w:color w:val="auto"/>
        </w:rPr>
        <w:t xml:space="preserve">. </w:t>
      </w:r>
      <w:r w:rsidRPr="007B0A63">
        <w:rPr>
          <w:rFonts w:cs="Times New Roman"/>
          <w:color w:val="auto"/>
        </w:rPr>
        <w:t>For the continuation and expansion of the work, the article foresees the possible implementation of an adequate plan of action</w:t>
      </w:r>
      <w:r w:rsidR="00615BDB">
        <w:rPr>
          <w:rFonts w:cs="Times New Roman"/>
          <w:color w:val="auto"/>
        </w:rPr>
        <w:t xml:space="preserve"> </w:t>
      </w:r>
      <w:r w:rsidR="00615BDB" w:rsidRPr="007B0A63">
        <w:rPr>
          <w:rFonts w:cs="Times New Roman"/>
          <w:color w:val="auto"/>
        </w:rPr>
        <w:t xml:space="preserve">in the </w:t>
      </w:r>
      <w:r w:rsidR="00615BDB">
        <w:rPr>
          <w:rFonts w:cs="Times New Roman"/>
          <w:color w:val="auto"/>
        </w:rPr>
        <w:t>Florida citrus industry</w:t>
      </w:r>
      <w:r>
        <w:rPr>
          <w:rFonts w:cs="Times New Roman"/>
          <w:color w:val="auto"/>
        </w:rPr>
        <w:t>, short and long-</w:t>
      </w:r>
      <w:r w:rsidR="00615BDB">
        <w:rPr>
          <w:rFonts w:cs="Times New Roman"/>
          <w:color w:val="auto"/>
        </w:rPr>
        <w:t>term solutions</w:t>
      </w:r>
      <w:r>
        <w:rPr>
          <w:rFonts w:cs="Times New Roman"/>
          <w:color w:val="auto"/>
        </w:rPr>
        <w:t>, especially in</w:t>
      </w:r>
      <w:r w:rsidRPr="007B0A63">
        <w:rPr>
          <w:rFonts w:cs="Times New Roman"/>
          <w:color w:val="auto"/>
        </w:rPr>
        <w:t xml:space="preserve"> Polk</w:t>
      </w:r>
      <w:r>
        <w:rPr>
          <w:rFonts w:cs="Times New Roman"/>
          <w:color w:val="auto"/>
        </w:rPr>
        <w:t xml:space="preserve"> county</w:t>
      </w:r>
      <w:r w:rsidRPr="007B0A63">
        <w:rPr>
          <w:rFonts w:cs="Times New Roman"/>
          <w:color w:val="auto"/>
        </w:rPr>
        <w:t xml:space="preserve">, along with a seasonal analysis of the progress and results of the new </w:t>
      </w:r>
      <w:r>
        <w:rPr>
          <w:rFonts w:cs="Times New Roman"/>
          <w:color w:val="auto"/>
        </w:rPr>
        <w:t>control</w:t>
      </w:r>
      <w:r w:rsidRPr="007B0A63">
        <w:rPr>
          <w:rFonts w:cs="Times New Roman"/>
          <w:color w:val="auto"/>
        </w:rPr>
        <w:t xml:space="preserve"> measures </w:t>
      </w:r>
      <w:r>
        <w:rPr>
          <w:rFonts w:cs="Times New Roman"/>
          <w:color w:val="auto"/>
        </w:rPr>
        <w:t>executed</w:t>
      </w:r>
      <w:r w:rsidRPr="007B0A63">
        <w:rPr>
          <w:rFonts w:cs="Times New Roman"/>
          <w:color w:val="auto"/>
        </w:rPr>
        <w:t>.</w:t>
      </w:r>
    </w:p>
    <w:p w14:paraId="690C0CEB" w14:textId="1A369AE3" w:rsidR="00B03CB5" w:rsidRDefault="007C3A93" w:rsidP="009D7402">
      <w:pPr>
        <w:pStyle w:val="Corpodetexto"/>
        <w:ind w:firstLine="720"/>
        <w:rPr>
          <w:rFonts w:cs="Times New Roman"/>
          <w:b/>
          <w:color w:val="auto"/>
        </w:rPr>
      </w:pPr>
      <w:r>
        <w:rPr>
          <w:rFonts w:cs="Times New Roman"/>
          <w:b/>
          <w:color w:val="auto"/>
        </w:rPr>
        <w:t xml:space="preserve">Preliminary </w:t>
      </w:r>
      <w:r w:rsidRPr="0060115D">
        <w:rPr>
          <w:rFonts w:cs="Times New Roman"/>
          <w:b/>
          <w:color w:val="auto"/>
        </w:rPr>
        <w:t>Outcomes</w:t>
      </w:r>
    </w:p>
    <w:p w14:paraId="6833096F" w14:textId="2440FEB8" w:rsidR="00B20E55" w:rsidRPr="00F90E34" w:rsidRDefault="00B20E55" w:rsidP="00B20E55">
      <w:pPr>
        <w:spacing w:line="480" w:lineRule="auto"/>
        <w:jc w:val="both"/>
        <w:rPr>
          <w:b/>
          <w:i/>
          <w:color w:val="FF0000"/>
          <w:sz w:val="22"/>
          <w:szCs w:val="22"/>
        </w:rPr>
      </w:pPr>
      <w:r>
        <w:rPr>
          <w:b/>
        </w:rPr>
        <w:t xml:space="preserve">Table 1. </w:t>
      </w:r>
      <w:r>
        <w:t xml:space="preserve"> Local</w:t>
      </w:r>
      <w:r w:rsidRPr="00B20E55">
        <w:t xml:space="preserve"> Institutions Related to Citrus Industries in Florida</w:t>
      </w:r>
    </w:p>
    <w:tbl>
      <w:tblPr>
        <w:tblStyle w:val="TabeladeGrade1Clara-nfase3"/>
        <w:tblW w:w="8926" w:type="dxa"/>
        <w:tblLayout w:type="fixed"/>
        <w:tblLook w:val="04A0" w:firstRow="1" w:lastRow="0" w:firstColumn="1" w:lastColumn="0" w:noHBand="0" w:noVBand="1"/>
      </w:tblPr>
      <w:tblGrid>
        <w:gridCol w:w="1980"/>
        <w:gridCol w:w="4394"/>
        <w:gridCol w:w="2552"/>
      </w:tblGrid>
      <w:tr w:rsidR="00B20E55" w:rsidRPr="007D7213" w14:paraId="40FFF7F9" w14:textId="77777777" w:rsidTr="00B20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1B1E4D" w14:textId="6FDC186C" w:rsidR="00B20E55" w:rsidRPr="007D7213" w:rsidRDefault="00B20E55" w:rsidP="00B20E55">
            <w:pPr>
              <w:jc w:val="center"/>
              <w:rPr>
                <w:sz w:val="22"/>
                <w:szCs w:val="22"/>
              </w:rPr>
            </w:pPr>
            <w:r w:rsidRPr="007D7213">
              <w:rPr>
                <w:sz w:val="22"/>
                <w:szCs w:val="22"/>
              </w:rPr>
              <w:t>NAME</w:t>
            </w:r>
          </w:p>
        </w:tc>
        <w:tc>
          <w:tcPr>
            <w:tcW w:w="4394" w:type="dxa"/>
          </w:tcPr>
          <w:p w14:paraId="67665DBE" w14:textId="69A1DBBF" w:rsidR="00B20E55" w:rsidRPr="007D7213" w:rsidRDefault="00B20E55" w:rsidP="00B20E55">
            <w:pPr>
              <w:pStyle w:val="NormalWeb"/>
              <w:jc w:val="center"/>
              <w:cnfStyle w:val="100000000000" w:firstRow="1" w:lastRow="0" w:firstColumn="0" w:lastColumn="0" w:oddVBand="0" w:evenVBand="0" w:oddHBand="0" w:evenHBand="0" w:firstRowFirstColumn="0" w:firstRowLastColumn="0" w:lastRowFirstColumn="0" w:lastRowLastColumn="0"/>
              <w:rPr>
                <w:sz w:val="22"/>
                <w:szCs w:val="22"/>
              </w:rPr>
            </w:pPr>
            <w:r w:rsidRPr="007D7213">
              <w:rPr>
                <w:sz w:val="22"/>
                <w:szCs w:val="22"/>
              </w:rPr>
              <w:t>FUNCTION</w:t>
            </w:r>
          </w:p>
        </w:tc>
        <w:tc>
          <w:tcPr>
            <w:tcW w:w="2552" w:type="dxa"/>
          </w:tcPr>
          <w:p w14:paraId="5D271FE8" w14:textId="0178199D" w:rsidR="00B20E55" w:rsidRPr="007D7213" w:rsidRDefault="00B20E55" w:rsidP="00B20E55">
            <w:pPr>
              <w:jc w:val="center"/>
              <w:cnfStyle w:val="100000000000" w:firstRow="1" w:lastRow="0" w:firstColumn="0" w:lastColumn="0" w:oddVBand="0" w:evenVBand="0" w:oddHBand="0" w:evenHBand="0" w:firstRowFirstColumn="0" w:firstRowLastColumn="0" w:lastRowFirstColumn="0" w:lastRowLastColumn="0"/>
              <w:rPr>
                <w:sz w:val="22"/>
                <w:szCs w:val="22"/>
              </w:rPr>
            </w:pPr>
            <w:r w:rsidRPr="007D7213">
              <w:rPr>
                <w:sz w:val="22"/>
                <w:szCs w:val="22"/>
              </w:rPr>
              <w:t>ROLE IN THE HLB PROBLEM</w:t>
            </w:r>
          </w:p>
        </w:tc>
      </w:tr>
      <w:tr w:rsidR="00B20E55" w:rsidRPr="007D7213" w14:paraId="558F05F5"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08FDDCF7" w14:textId="29ACA652" w:rsidR="00B20E55" w:rsidRPr="007D7213" w:rsidRDefault="00B20E55" w:rsidP="00B20E55">
            <w:pPr>
              <w:jc w:val="both"/>
              <w:rPr>
                <w:sz w:val="22"/>
                <w:szCs w:val="22"/>
              </w:rPr>
            </w:pPr>
            <w:r w:rsidRPr="007D7213">
              <w:rPr>
                <w:sz w:val="22"/>
                <w:szCs w:val="22"/>
              </w:rPr>
              <w:t>(CREC) Citrus Research and Education Center -UF</w:t>
            </w:r>
          </w:p>
          <w:p w14:paraId="0E12A9F4" w14:textId="77777777" w:rsidR="00B20E55" w:rsidRPr="007D7213" w:rsidRDefault="00B20E55" w:rsidP="00B20E55">
            <w:pPr>
              <w:jc w:val="both"/>
              <w:rPr>
                <w:sz w:val="22"/>
                <w:szCs w:val="22"/>
                <w:u w:val="single"/>
              </w:rPr>
            </w:pPr>
          </w:p>
        </w:tc>
        <w:tc>
          <w:tcPr>
            <w:tcW w:w="4394" w:type="dxa"/>
          </w:tcPr>
          <w:p w14:paraId="7D0EAE48" w14:textId="77777777" w:rsidR="00B20E55" w:rsidRPr="007D7213" w:rsidRDefault="00B20E55" w:rsidP="00B20E55">
            <w:pPr>
              <w:pStyle w:val="NormalWeb"/>
              <w:jc w:val="both"/>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rPr>
              <w:t>For the past 100 years, the University of Florida (UF) Citrus Research and Education Center (CREC) has been honored to assist the citrus industry in meeting its developmental needs through its Research, Extension, and Teaching programs. CREC is the oldest and largest off-campus experiment station in UF's Institute of Food and Agricultural Sciences (UF/IFAS) and is unique among research centers in that it focuses entirely on one commodity, citrus. CREC discovers and delivers innovative solutions that empower citrus and other agricultural interests to conduct responsible and profitable business.</w:t>
            </w:r>
          </w:p>
        </w:tc>
        <w:tc>
          <w:tcPr>
            <w:tcW w:w="2552" w:type="dxa"/>
          </w:tcPr>
          <w:p w14:paraId="37410CA6" w14:textId="68FF2244" w:rsidR="00B20E55" w:rsidRPr="007D7213" w:rsidRDefault="00615BDB" w:rsidP="00B20E55">
            <w:pPr>
              <w:jc w:val="both"/>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rPr>
              <w:t>Research</w:t>
            </w:r>
          </w:p>
        </w:tc>
      </w:tr>
      <w:tr w:rsidR="00B20E55" w:rsidRPr="007D7213" w14:paraId="713A975B"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6AE4770C" w14:textId="77777777" w:rsidR="00B20E55" w:rsidRPr="007D7213" w:rsidRDefault="00B20E55" w:rsidP="00B20E55">
            <w:pPr>
              <w:jc w:val="both"/>
              <w:rPr>
                <w:sz w:val="22"/>
                <w:szCs w:val="22"/>
              </w:rPr>
            </w:pPr>
            <w:r w:rsidRPr="007D7213">
              <w:rPr>
                <w:sz w:val="22"/>
                <w:szCs w:val="22"/>
              </w:rPr>
              <w:t xml:space="preserve">(CHMA) UF Citrus Health </w:t>
            </w:r>
            <w:r w:rsidRPr="007D7213">
              <w:rPr>
                <w:sz w:val="22"/>
                <w:szCs w:val="22"/>
              </w:rPr>
              <w:lastRenderedPageBreak/>
              <w:t>Management Areas – UF</w:t>
            </w:r>
          </w:p>
          <w:p w14:paraId="59B7E88A" w14:textId="77777777" w:rsidR="00B20E55" w:rsidRPr="007D7213" w:rsidRDefault="00B20E55" w:rsidP="00B20E55">
            <w:pPr>
              <w:jc w:val="both"/>
              <w:rPr>
                <w:sz w:val="22"/>
                <w:szCs w:val="22"/>
                <w:u w:val="single"/>
              </w:rPr>
            </w:pPr>
          </w:p>
        </w:tc>
        <w:tc>
          <w:tcPr>
            <w:tcW w:w="4394" w:type="dxa"/>
          </w:tcPr>
          <w:p w14:paraId="7F60E699" w14:textId="77777777" w:rsidR="00B20E55" w:rsidRPr="007D7213" w:rsidRDefault="00B20E55" w:rsidP="00B20E55">
            <w:pPr>
              <w:jc w:val="both"/>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shd w:val="clear" w:color="auto" w:fill="FFFFFF"/>
              </w:rPr>
              <w:lastRenderedPageBreak/>
              <w:t xml:space="preserve">Its goal is to slow the spread of citrus greening disease and preserve the current Florida commercial citrus acreage. The purpose of </w:t>
            </w:r>
            <w:r w:rsidRPr="007D7213">
              <w:rPr>
                <w:sz w:val="22"/>
                <w:szCs w:val="22"/>
                <w:shd w:val="clear" w:color="auto" w:fill="FFFFFF"/>
              </w:rPr>
              <w:lastRenderedPageBreak/>
              <w:t>CHMAs is to encourage neighboring citrus growers to work together to combat citrus greening, particularly through the coordination of psyllid control efforts. </w:t>
            </w:r>
            <w:r w:rsidRPr="007D7213">
              <w:rPr>
                <w:rStyle w:val="nfase"/>
                <w:bCs/>
                <w:i w:val="0"/>
                <w:sz w:val="22"/>
                <w:szCs w:val="22"/>
                <w:bdr w:val="none" w:sz="0" w:space="0" w:color="auto" w:frame="1"/>
              </w:rPr>
              <w:t>The goal of the CHMA is to coordinate the timing and ensure the proper rotation of pesticide mode of action to obtain the best psyllid control possible while minimizing the potential for pesticide resistance development. Growers can use any application method they desire (aerial, low-volume, speed sprayer) so long as these goals are achieved.</w:t>
            </w:r>
          </w:p>
        </w:tc>
        <w:tc>
          <w:tcPr>
            <w:tcW w:w="2552" w:type="dxa"/>
          </w:tcPr>
          <w:p w14:paraId="437B6E13" w14:textId="637F146E" w:rsidR="00B20E55" w:rsidRPr="007D7213" w:rsidRDefault="00B20E55" w:rsidP="00B20E55">
            <w:pPr>
              <w:jc w:val="both"/>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rPr>
              <w:lastRenderedPageBreak/>
              <w:t xml:space="preserve">Collaboration of several groups of participants including citrus </w:t>
            </w:r>
            <w:r w:rsidRPr="007D7213">
              <w:rPr>
                <w:sz w:val="22"/>
                <w:szCs w:val="22"/>
              </w:rPr>
              <w:lastRenderedPageBreak/>
              <w:t xml:space="preserve">growers/regional grower organization, UF-IFAS and FDACS-DPI. For each CHMA there </w:t>
            </w:r>
            <w:r w:rsidR="00615BDB" w:rsidRPr="007D7213">
              <w:rPr>
                <w:sz w:val="22"/>
                <w:szCs w:val="22"/>
              </w:rPr>
              <w:t>is a specialist leader who</w:t>
            </w:r>
            <w:r w:rsidRPr="007D7213">
              <w:rPr>
                <w:sz w:val="22"/>
                <w:szCs w:val="22"/>
              </w:rPr>
              <w:t xml:space="preserve"> organize</w:t>
            </w:r>
            <w:r w:rsidR="00615BDB" w:rsidRPr="007D7213">
              <w:rPr>
                <w:sz w:val="22"/>
                <w:szCs w:val="22"/>
              </w:rPr>
              <w:t>s</w:t>
            </w:r>
            <w:r w:rsidRPr="007D7213">
              <w:rPr>
                <w:sz w:val="22"/>
                <w:szCs w:val="22"/>
              </w:rPr>
              <w:t xml:space="preserve"> the local planning meetings and help</w:t>
            </w:r>
            <w:r w:rsidR="00615BDB" w:rsidRPr="007D7213">
              <w:rPr>
                <w:sz w:val="22"/>
                <w:szCs w:val="22"/>
              </w:rPr>
              <w:t>s</w:t>
            </w:r>
            <w:r w:rsidRPr="007D7213">
              <w:rPr>
                <w:sz w:val="22"/>
                <w:szCs w:val="22"/>
              </w:rPr>
              <w:t xml:space="preserve"> maintaining the communication between different CHMA. FDACS conduct routine psyllid scouting on each CHMA to provide real-time information on psyllids population in each region. The data helps making pest management decisions</w:t>
            </w:r>
          </w:p>
        </w:tc>
      </w:tr>
      <w:tr w:rsidR="00B20E55" w:rsidRPr="007D7213" w14:paraId="0BEC1CE9"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6FCD70B2" w14:textId="77777777" w:rsidR="00B20E55" w:rsidRPr="007D7213" w:rsidRDefault="00B20E55" w:rsidP="00B20E55">
            <w:pPr>
              <w:rPr>
                <w:sz w:val="22"/>
                <w:szCs w:val="22"/>
              </w:rPr>
            </w:pPr>
            <w:r w:rsidRPr="007D7213">
              <w:rPr>
                <w:sz w:val="22"/>
                <w:szCs w:val="22"/>
              </w:rPr>
              <w:lastRenderedPageBreak/>
              <w:t>The Horticultural Science Department – UF</w:t>
            </w:r>
          </w:p>
          <w:p w14:paraId="37695992" w14:textId="77777777" w:rsidR="00B20E55" w:rsidRPr="007D7213" w:rsidRDefault="00B20E55" w:rsidP="00B20E55">
            <w:pPr>
              <w:rPr>
                <w:sz w:val="22"/>
                <w:szCs w:val="22"/>
                <w:u w:val="single"/>
              </w:rPr>
            </w:pPr>
          </w:p>
        </w:tc>
        <w:tc>
          <w:tcPr>
            <w:tcW w:w="4394" w:type="dxa"/>
          </w:tcPr>
          <w:p w14:paraId="5F9E0815" w14:textId="77777777" w:rsidR="00B20E55" w:rsidRPr="007D7213" w:rsidRDefault="00B20E55" w:rsidP="00B20E55">
            <w:pPr>
              <w:jc w:val="both"/>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shd w:val="clear" w:color="auto" w:fill="FFFFFF"/>
              </w:rPr>
              <w:t>The Horticultural Sciences Department at the University of Florida dedicated to improving fruit and vegetable production for the benefit of farmers and consumers.  They conduct cutting-edge research in plant breeding &amp; genetics, plant and environmental physiology, fruit &amp; vegetable production, postharvest physiology, biochemistry, and other disciplines. </w:t>
            </w:r>
          </w:p>
        </w:tc>
        <w:tc>
          <w:tcPr>
            <w:tcW w:w="2552" w:type="dxa"/>
          </w:tcPr>
          <w:p w14:paraId="4CA909DC" w14:textId="77777777" w:rsidR="00B20E55" w:rsidRPr="007D7213" w:rsidRDefault="00B20E55" w:rsidP="00B20E55">
            <w:pPr>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rPr>
              <w:t>Research</w:t>
            </w:r>
          </w:p>
        </w:tc>
      </w:tr>
      <w:tr w:rsidR="00B20E55" w:rsidRPr="007D7213" w14:paraId="3A0A271E"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7C1DBDE7" w14:textId="77777777" w:rsidR="00B20E55" w:rsidRPr="007D7213" w:rsidRDefault="00B20E55" w:rsidP="00B20E55">
            <w:pPr>
              <w:rPr>
                <w:sz w:val="22"/>
                <w:szCs w:val="22"/>
              </w:rPr>
            </w:pPr>
            <w:r w:rsidRPr="007D7213">
              <w:rPr>
                <w:sz w:val="22"/>
                <w:szCs w:val="22"/>
              </w:rPr>
              <w:t>(CRDF) Citrus Research and Development Foundation -UF</w:t>
            </w:r>
          </w:p>
          <w:p w14:paraId="1C0B4E04" w14:textId="77777777" w:rsidR="00B20E55" w:rsidRPr="007D7213" w:rsidRDefault="00B20E55" w:rsidP="00B20E55">
            <w:pPr>
              <w:rPr>
                <w:sz w:val="22"/>
                <w:szCs w:val="22"/>
                <w:u w:val="single"/>
              </w:rPr>
            </w:pPr>
          </w:p>
        </w:tc>
        <w:tc>
          <w:tcPr>
            <w:tcW w:w="4394" w:type="dxa"/>
          </w:tcPr>
          <w:p w14:paraId="78BCB61B" w14:textId="77777777" w:rsidR="00B20E55" w:rsidRPr="007D7213" w:rsidRDefault="00B20E55" w:rsidP="00B20E55">
            <w:pPr>
              <w:pStyle w:val="NormalWeb"/>
              <w:spacing w:before="0" w:beforeAutospacing="0" w:after="0" w:afterAutospacing="0" w:line="300" w:lineRule="atLeast"/>
              <w:jc w:val="both"/>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rPr>
              <w:t>The Citrus Research and Development Foundation is a non-profit corporation organized under Florida State laws as a Direct Support Organization of the University of Florida. The Mission of the Foundation is to “Advance disease and production research and product development activities to ensure the survival and competitiveness of Florida’s citrus growers through innovation”.</w:t>
            </w:r>
          </w:p>
          <w:p w14:paraId="7AA33506" w14:textId="77777777" w:rsidR="00B20E55" w:rsidRPr="007D7213" w:rsidRDefault="00B20E55" w:rsidP="00B20E55">
            <w:pPr>
              <w:cnfStyle w:val="000000000000" w:firstRow="0" w:lastRow="0" w:firstColumn="0" w:lastColumn="0" w:oddVBand="0" w:evenVBand="0" w:oddHBand="0" w:evenHBand="0" w:firstRowFirstColumn="0" w:firstRowLastColumn="0" w:lastRowFirstColumn="0" w:lastRowLastColumn="0"/>
              <w:rPr>
                <w:sz w:val="22"/>
                <w:szCs w:val="22"/>
              </w:rPr>
            </w:pPr>
          </w:p>
        </w:tc>
        <w:tc>
          <w:tcPr>
            <w:tcW w:w="2552" w:type="dxa"/>
          </w:tcPr>
          <w:p w14:paraId="623613E6" w14:textId="77777777" w:rsidR="00B20E55" w:rsidRPr="007D7213" w:rsidRDefault="00B20E55" w:rsidP="00B20E55">
            <w:pPr>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rPr>
              <w:t>Research</w:t>
            </w:r>
          </w:p>
          <w:p w14:paraId="4FA64DF9" w14:textId="77777777" w:rsidR="00B20E55" w:rsidRPr="007D7213" w:rsidRDefault="00B20E55" w:rsidP="00B20E55">
            <w:pPr>
              <w:cnfStyle w:val="000000000000" w:firstRow="0" w:lastRow="0" w:firstColumn="0" w:lastColumn="0" w:oddVBand="0" w:evenVBand="0" w:oddHBand="0" w:evenHBand="0" w:firstRowFirstColumn="0" w:firstRowLastColumn="0" w:lastRowFirstColumn="0" w:lastRowLastColumn="0"/>
              <w:rPr>
                <w:sz w:val="22"/>
                <w:szCs w:val="22"/>
              </w:rPr>
            </w:pPr>
          </w:p>
        </w:tc>
      </w:tr>
      <w:tr w:rsidR="00B20E55" w:rsidRPr="007D7213" w14:paraId="40B1C698"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328B85B0" w14:textId="77777777" w:rsidR="00B20E55" w:rsidRPr="007D7213" w:rsidRDefault="00B20E55" w:rsidP="00B20E55">
            <w:pPr>
              <w:jc w:val="both"/>
              <w:rPr>
                <w:sz w:val="22"/>
                <w:szCs w:val="22"/>
              </w:rPr>
            </w:pPr>
            <w:r w:rsidRPr="007D7213">
              <w:rPr>
                <w:sz w:val="22"/>
                <w:szCs w:val="22"/>
              </w:rPr>
              <w:t xml:space="preserve">The Citrus Administrative Committee </w:t>
            </w:r>
          </w:p>
          <w:p w14:paraId="2D9477F9" w14:textId="77777777" w:rsidR="00B20E55" w:rsidRPr="007D7213" w:rsidRDefault="00B20E55" w:rsidP="00B20E55">
            <w:pPr>
              <w:rPr>
                <w:b w:val="0"/>
                <w:sz w:val="22"/>
                <w:szCs w:val="22"/>
              </w:rPr>
            </w:pPr>
          </w:p>
        </w:tc>
        <w:tc>
          <w:tcPr>
            <w:tcW w:w="4394" w:type="dxa"/>
          </w:tcPr>
          <w:p w14:paraId="33CB466D" w14:textId="77777777" w:rsidR="00B20E55" w:rsidRPr="007D7213" w:rsidRDefault="00B20E55" w:rsidP="00B20E55">
            <w:pPr>
              <w:pStyle w:val="NormalWeb"/>
              <w:spacing w:before="0" w:beforeAutospacing="0" w:after="0" w:afterAutospacing="0" w:line="300" w:lineRule="atLeast"/>
              <w:jc w:val="both"/>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shd w:val="clear" w:color="auto" w:fill="FFFFFF"/>
              </w:rPr>
              <w:t>Federal Marketing Order,</w:t>
            </w:r>
            <w:r w:rsidRPr="007D7213">
              <w:rPr>
                <w:sz w:val="22"/>
                <w:szCs w:val="22"/>
              </w:rPr>
              <w:br/>
            </w:r>
            <w:r w:rsidRPr="007D7213">
              <w:rPr>
                <w:sz w:val="22"/>
                <w:szCs w:val="22"/>
                <w:shd w:val="clear" w:color="auto" w:fill="FFFFFF"/>
              </w:rPr>
              <w:t>administered by the USDA, and sets minimum sizes and grades of fresh Florida Citrus.</w:t>
            </w:r>
          </w:p>
        </w:tc>
        <w:tc>
          <w:tcPr>
            <w:tcW w:w="2552" w:type="dxa"/>
          </w:tcPr>
          <w:p w14:paraId="18599B91" w14:textId="77777777" w:rsidR="00B20E55" w:rsidRPr="007D7213" w:rsidRDefault="00B20E55" w:rsidP="00B20E55">
            <w:pPr>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rPr>
              <w:t>No data</w:t>
            </w:r>
          </w:p>
        </w:tc>
      </w:tr>
      <w:tr w:rsidR="00B20E55" w:rsidRPr="007D7213" w14:paraId="18174CE8"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7F1C828B" w14:textId="77777777" w:rsidR="00B20E55" w:rsidRPr="007D7213" w:rsidRDefault="00B20E55" w:rsidP="00B20E55">
            <w:pPr>
              <w:jc w:val="both"/>
              <w:rPr>
                <w:sz w:val="22"/>
                <w:szCs w:val="22"/>
              </w:rPr>
            </w:pPr>
            <w:r w:rsidRPr="007D7213">
              <w:rPr>
                <w:sz w:val="22"/>
                <w:szCs w:val="22"/>
              </w:rPr>
              <w:t xml:space="preserve">(FLARES) The Florida Research Center for Agricultural Sustainability, Inc. </w:t>
            </w:r>
          </w:p>
        </w:tc>
        <w:tc>
          <w:tcPr>
            <w:tcW w:w="4394" w:type="dxa"/>
          </w:tcPr>
          <w:p w14:paraId="03C8F9B9" w14:textId="77777777" w:rsidR="00B20E55" w:rsidRPr="007D7213" w:rsidRDefault="00B20E55" w:rsidP="00B20E55">
            <w:pPr>
              <w:pStyle w:val="NormalWeb"/>
              <w:spacing w:before="0" w:beforeAutospacing="0" w:after="0" w:afterAutospacing="0" w:line="300" w:lineRule="atLeast"/>
              <w:jc w:val="both"/>
              <w:cnfStyle w:val="000000000000" w:firstRow="0" w:lastRow="0" w:firstColumn="0" w:lastColumn="0" w:oddVBand="0" w:evenVBand="0" w:oddHBand="0" w:evenHBand="0" w:firstRowFirstColumn="0" w:firstRowLastColumn="0" w:lastRowFirstColumn="0" w:lastRowLastColumn="0"/>
              <w:rPr>
                <w:sz w:val="22"/>
                <w:szCs w:val="22"/>
                <w:shd w:val="clear" w:color="auto" w:fill="FFFFFF"/>
              </w:rPr>
            </w:pPr>
            <w:r w:rsidRPr="007D7213">
              <w:rPr>
                <w:sz w:val="22"/>
                <w:szCs w:val="22"/>
              </w:rPr>
              <w:t>Innovative, science-based strategies and solutions to provide profitable sustainable agriculture.</w:t>
            </w:r>
          </w:p>
        </w:tc>
        <w:tc>
          <w:tcPr>
            <w:tcW w:w="2552" w:type="dxa"/>
          </w:tcPr>
          <w:p w14:paraId="5020DEFC" w14:textId="77777777" w:rsidR="00B20E55" w:rsidRPr="007D7213" w:rsidRDefault="00B20E55" w:rsidP="00B20E55">
            <w:pPr>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rPr>
              <w:t>Research</w:t>
            </w:r>
          </w:p>
        </w:tc>
      </w:tr>
      <w:tr w:rsidR="00B20E55" w:rsidRPr="007D7213" w14:paraId="1B673CC7"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50EE0E36" w14:textId="77777777" w:rsidR="00B20E55" w:rsidRPr="007D7213" w:rsidRDefault="00B20E55" w:rsidP="00B20E55">
            <w:pPr>
              <w:jc w:val="both"/>
              <w:rPr>
                <w:sz w:val="22"/>
                <w:szCs w:val="22"/>
                <w:u w:val="single"/>
              </w:rPr>
            </w:pPr>
            <w:r w:rsidRPr="007D7213">
              <w:rPr>
                <w:sz w:val="22"/>
                <w:szCs w:val="22"/>
              </w:rPr>
              <w:lastRenderedPageBreak/>
              <w:t xml:space="preserve">The International Society of Citriculture. </w:t>
            </w:r>
          </w:p>
          <w:p w14:paraId="57A414B8" w14:textId="77777777" w:rsidR="00B20E55" w:rsidRPr="007D7213" w:rsidRDefault="00B20E55" w:rsidP="00B20E55">
            <w:pPr>
              <w:jc w:val="both"/>
              <w:rPr>
                <w:b w:val="0"/>
                <w:sz w:val="22"/>
                <w:szCs w:val="22"/>
              </w:rPr>
            </w:pPr>
          </w:p>
        </w:tc>
        <w:tc>
          <w:tcPr>
            <w:tcW w:w="4394" w:type="dxa"/>
          </w:tcPr>
          <w:p w14:paraId="4CBBAE49" w14:textId="77777777" w:rsidR="00B20E55" w:rsidRPr="007D7213" w:rsidRDefault="00B20E55" w:rsidP="00B20E55">
            <w:pPr>
              <w:pStyle w:val="NormalWeb"/>
              <w:spacing w:before="0" w:beforeAutospacing="0" w:after="0" w:afterAutospacing="0" w:line="300" w:lineRule="atLeast"/>
              <w:jc w:val="both"/>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shd w:val="clear" w:color="auto" w:fill="FFFFFF"/>
              </w:rPr>
              <w:t>It’s a non-profit organization in which the objective is to strengthen internationally the development of science and technology for the benefit of the worldwide citrus industry. Around 24 countries.</w:t>
            </w:r>
          </w:p>
        </w:tc>
        <w:tc>
          <w:tcPr>
            <w:tcW w:w="2552" w:type="dxa"/>
          </w:tcPr>
          <w:p w14:paraId="5719FF62" w14:textId="77777777" w:rsidR="00B20E55" w:rsidRPr="007D7213" w:rsidRDefault="00B20E55" w:rsidP="00B20E55">
            <w:pPr>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rPr>
              <w:t>It has a periodical called ‘’The Journal of Citrus Pathology’’ which welcomes reports on research from branches of pathology on all diseases of citrus related fields.</w:t>
            </w:r>
          </w:p>
        </w:tc>
      </w:tr>
      <w:tr w:rsidR="00B20E55" w:rsidRPr="007D7213" w14:paraId="06087466" w14:textId="77777777" w:rsidTr="00615BDB">
        <w:tc>
          <w:tcPr>
            <w:cnfStyle w:val="001000000000" w:firstRow="0" w:lastRow="0" w:firstColumn="1" w:lastColumn="0" w:oddVBand="0" w:evenVBand="0" w:oddHBand="0" w:evenHBand="0" w:firstRowFirstColumn="0" w:firstRowLastColumn="0" w:lastRowFirstColumn="0" w:lastRowLastColumn="0"/>
            <w:tcW w:w="1980" w:type="dxa"/>
          </w:tcPr>
          <w:p w14:paraId="62936087" w14:textId="77777777" w:rsidR="00B20E55" w:rsidRPr="007D7213" w:rsidRDefault="00B20E55" w:rsidP="00B20E55">
            <w:pPr>
              <w:jc w:val="both"/>
              <w:rPr>
                <w:sz w:val="22"/>
                <w:szCs w:val="22"/>
              </w:rPr>
            </w:pPr>
            <w:r w:rsidRPr="007D7213">
              <w:rPr>
                <w:sz w:val="22"/>
                <w:szCs w:val="22"/>
              </w:rPr>
              <w:t>(FCPRAC) Florida Citrus Production Research Advisory Council.</w:t>
            </w:r>
          </w:p>
        </w:tc>
        <w:tc>
          <w:tcPr>
            <w:tcW w:w="4394" w:type="dxa"/>
            <w:shd w:val="clear" w:color="auto" w:fill="auto"/>
          </w:tcPr>
          <w:p w14:paraId="4AEB0AC3" w14:textId="1255B97E" w:rsidR="00B20E55" w:rsidRPr="007D7213" w:rsidRDefault="00615BDB" w:rsidP="00B20E55">
            <w:pPr>
              <w:pStyle w:val="NormalWeb"/>
              <w:spacing w:before="0" w:beforeAutospacing="0" w:after="0" w:afterAutospacing="0" w:line="300" w:lineRule="atLeast"/>
              <w:jc w:val="both"/>
              <w:cnfStyle w:val="000000000000" w:firstRow="0" w:lastRow="0" w:firstColumn="0" w:lastColumn="0" w:oddVBand="0" w:evenVBand="0" w:oddHBand="0" w:evenHBand="0" w:firstRowFirstColumn="0" w:firstRowLastColumn="0" w:lastRowFirstColumn="0" w:lastRowLastColumn="0"/>
              <w:rPr>
                <w:sz w:val="22"/>
                <w:szCs w:val="22"/>
                <w:shd w:val="clear" w:color="auto" w:fill="FFFFFF"/>
              </w:rPr>
            </w:pPr>
            <w:r w:rsidRPr="007D7213">
              <w:rPr>
                <w:color w:val="111111"/>
                <w:sz w:val="22"/>
                <w:szCs w:val="22"/>
                <w:shd w:val="clear" w:color="auto" w:fill="FBFBF3"/>
              </w:rPr>
              <w:t>FCPRAC operates under the Florida Citrus Production Research Marketing Order, which allows growers to tax themselves up to 1 cent per box of fruit and direct those funds to help solve citrus production problems. </w:t>
            </w:r>
          </w:p>
        </w:tc>
        <w:tc>
          <w:tcPr>
            <w:tcW w:w="2552" w:type="dxa"/>
          </w:tcPr>
          <w:p w14:paraId="3608AE03" w14:textId="77777777" w:rsidR="00B20E55" w:rsidRPr="007D7213" w:rsidRDefault="00B20E55" w:rsidP="00B20E55">
            <w:pPr>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rPr>
              <w:t>No data</w:t>
            </w:r>
          </w:p>
        </w:tc>
      </w:tr>
      <w:tr w:rsidR="00B20E55" w:rsidRPr="007D7213" w14:paraId="41A93F7E"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0D660F3A" w14:textId="77777777" w:rsidR="00B20E55" w:rsidRPr="007D7213" w:rsidRDefault="00B20E55" w:rsidP="00B20E55">
            <w:pPr>
              <w:jc w:val="both"/>
              <w:rPr>
                <w:sz w:val="22"/>
                <w:szCs w:val="22"/>
                <w:lang w:val="pt-BR"/>
              </w:rPr>
            </w:pPr>
            <w:r w:rsidRPr="007D7213">
              <w:rPr>
                <w:sz w:val="22"/>
                <w:szCs w:val="22"/>
                <w:lang w:val="pt-BR"/>
              </w:rPr>
              <w:t xml:space="preserve">Florida </w:t>
            </w:r>
            <w:proofErr w:type="spellStart"/>
            <w:r w:rsidRPr="007D7213">
              <w:rPr>
                <w:sz w:val="22"/>
                <w:szCs w:val="22"/>
                <w:lang w:val="pt-BR"/>
              </w:rPr>
              <w:t>Citrus</w:t>
            </w:r>
            <w:proofErr w:type="spellEnd"/>
            <w:r w:rsidRPr="007D7213">
              <w:rPr>
                <w:sz w:val="22"/>
                <w:szCs w:val="22"/>
                <w:lang w:val="pt-BR"/>
              </w:rPr>
              <w:t xml:space="preserve"> BMP </w:t>
            </w:r>
            <w:proofErr w:type="spellStart"/>
            <w:r w:rsidRPr="007D7213">
              <w:rPr>
                <w:sz w:val="22"/>
                <w:szCs w:val="22"/>
                <w:lang w:val="pt-BR"/>
              </w:rPr>
              <w:t>Programs</w:t>
            </w:r>
            <w:proofErr w:type="spellEnd"/>
          </w:p>
          <w:p w14:paraId="1F62D0F4" w14:textId="77777777" w:rsidR="00B20E55" w:rsidRPr="007D7213" w:rsidRDefault="00B20E55" w:rsidP="00B20E55">
            <w:pPr>
              <w:jc w:val="both"/>
              <w:rPr>
                <w:b w:val="0"/>
                <w:sz w:val="22"/>
                <w:szCs w:val="22"/>
              </w:rPr>
            </w:pPr>
          </w:p>
        </w:tc>
        <w:tc>
          <w:tcPr>
            <w:tcW w:w="4394" w:type="dxa"/>
          </w:tcPr>
          <w:p w14:paraId="2CF6F2EA" w14:textId="77777777" w:rsidR="00B20E55" w:rsidRPr="007D7213" w:rsidRDefault="00B20E55" w:rsidP="00B20E55">
            <w:pPr>
              <w:pStyle w:val="NormalWeb"/>
              <w:spacing w:before="0" w:beforeAutospacing="0" w:after="0" w:afterAutospacing="0" w:line="300" w:lineRule="atLeast"/>
              <w:jc w:val="both"/>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rPr>
              <w:t>Agricultural Best Management Practices (BMPs) are practical measures that producers can take to reduce the amount of fertilizers, pesticides, animal waste, and other pollutants entering our water resources. They are designed to improve water quality while maintaining agricultural production. FDASC has a Citrus BMP Manual and UF has a website</w:t>
            </w:r>
          </w:p>
        </w:tc>
        <w:tc>
          <w:tcPr>
            <w:tcW w:w="2552" w:type="dxa"/>
          </w:tcPr>
          <w:p w14:paraId="18D1BF6C" w14:textId="77777777" w:rsidR="00B20E55" w:rsidRPr="007D7213" w:rsidRDefault="00B20E55" w:rsidP="00B20E55">
            <w:pPr>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rPr>
              <w:t>No data</w:t>
            </w:r>
          </w:p>
        </w:tc>
      </w:tr>
      <w:tr w:rsidR="00B20E55" w:rsidRPr="007D7213" w14:paraId="14CF7544"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14F59387" w14:textId="77777777" w:rsidR="00B20E55" w:rsidRPr="007D7213" w:rsidRDefault="00B20E55" w:rsidP="00B20E55">
            <w:pPr>
              <w:rPr>
                <w:sz w:val="22"/>
                <w:szCs w:val="22"/>
              </w:rPr>
            </w:pPr>
            <w:r w:rsidRPr="007D7213">
              <w:rPr>
                <w:sz w:val="22"/>
                <w:szCs w:val="22"/>
              </w:rPr>
              <w:t>The Florida Citrus Archives</w:t>
            </w:r>
          </w:p>
          <w:p w14:paraId="2C2951D9" w14:textId="77777777" w:rsidR="00B20E55" w:rsidRPr="007D7213" w:rsidRDefault="00B20E55" w:rsidP="00B20E55">
            <w:pPr>
              <w:jc w:val="both"/>
              <w:rPr>
                <w:sz w:val="22"/>
                <w:szCs w:val="22"/>
                <w:lang w:val="pt-BR"/>
              </w:rPr>
            </w:pPr>
          </w:p>
        </w:tc>
        <w:tc>
          <w:tcPr>
            <w:tcW w:w="4394" w:type="dxa"/>
          </w:tcPr>
          <w:p w14:paraId="4835C753" w14:textId="77777777" w:rsidR="00B20E55" w:rsidRPr="007D7213" w:rsidRDefault="00B20E55" w:rsidP="00B20E55">
            <w:pPr>
              <w:pStyle w:val="NormalWeb"/>
              <w:spacing w:before="0" w:beforeAutospacing="0" w:after="0" w:afterAutospacing="0" w:line="300" w:lineRule="atLeast"/>
              <w:jc w:val="both"/>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shd w:val="clear" w:color="auto" w:fill="FFFFFF"/>
              </w:rPr>
              <w:t>We collect all materials related to the citrus industry from marketing materials like citrus crate labels, to the photographs and papers of groves and individuals involved in the industry. We preserve these materials and make them available to researchers and the public.</w:t>
            </w:r>
          </w:p>
        </w:tc>
        <w:tc>
          <w:tcPr>
            <w:tcW w:w="2552" w:type="dxa"/>
          </w:tcPr>
          <w:p w14:paraId="522C9EA8" w14:textId="77777777" w:rsidR="00B20E55" w:rsidRPr="007D7213" w:rsidRDefault="00B20E55" w:rsidP="00B20E55">
            <w:pPr>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rPr>
              <w:t>No data</w:t>
            </w:r>
          </w:p>
        </w:tc>
      </w:tr>
    </w:tbl>
    <w:p w14:paraId="20E87A34" w14:textId="2CFD6AEC" w:rsidR="00F00211" w:rsidRPr="007D7213" w:rsidRDefault="00F00211" w:rsidP="00B20E55">
      <w:pPr>
        <w:pStyle w:val="Corpodetexto"/>
        <w:ind w:firstLine="0"/>
        <w:rPr>
          <w:rFonts w:cs="Times New Roman"/>
          <w:b/>
          <w:color w:val="auto"/>
          <w:sz w:val="22"/>
          <w:szCs w:val="22"/>
        </w:rPr>
      </w:pPr>
    </w:p>
    <w:p w14:paraId="2E453BAD" w14:textId="3C764958" w:rsidR="00B20E55" w:rsidRPr="007D7213" w:rsidRDefault="00B20E55" w:rsidP="00B20E55">
      <w:pPr>
        <w:pStyle w:val="Corpodetexto"/>
        <w:ind w:firstLine="0"/>
        <w:rPr>
          <w:rFonts w:cs="Times New Roman"/>
          <w:b/>
          <w:color w:val="FF0000"/>
          <w:sz w:val="22"/>
          <w:szCs w:val="22"/>
        </w:rPr>
      </w:pPr>
      <w:r w:rsidRPr="007D7213">
        <w:rPr>
          <w:rFonts w:cs="Times New Roman"/>
          <w:b/>
          <w:color w:val="auto"/>
          <w:sz w:val="22"/>
          <w:szCs w:val="22"/>
        </w:rPr>
        <w:t xml:space="preserve">Table 2. </w:t>
      </w:r>
      <w:r w:rsidRPr="007D7213">
        <w:rPr>
          <w:rFonts w:cs="Times New Roman"/>
          <w:color w:val="auto"/>
          <w:sz w:val="22"/>
          <w:szCs w:val="22"/>
        </w:rPr>
        <w:t>State Institutions Related to Citrus Industries in Florida</w:t>
      </w:r>
    </w:p>
    <w:tbl>
      <w:tblPr>
        <w:tblStyle w:val="TabeladeGrade1Clara-nfase3"/>
        <w:tblW w:w="8926" w:type="dxa"/>
        <w:tblLayout w:type="fixed"/>
        <w:tblLook w:val="04A0" w:firstRow="1" w:lastRow="0" w:firstColumn="1" w:lastColumn="0" w:noHBand="0" w:noVBand="1"/>
      </w:tblPr>
      <w:tblGrid>
        <w:gridCol w:w="1980"/>
        <w:gridCol w:w="4394"/>
        <w:gridCol w:w="2552"/>
      </w:tblGrid>
      <w:tr w:rsidR="00902CF0" w:rsidRPr="007D7213" w14:paraId="179CCA9E" w14:textId="77777777" w:rsidTr="00B20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587DC6" w14:textId="272290A9" w:rsidR="00B03CB5" w:rsidRPr="007D7213" w:rsidRDefault="00902CF0" w:rsidP="00F90E34">
            <w:pPr>
              <w:jc w:val="center"/>
              <w:rPr>
                <w:b w:val="0"/>
                <w:sz w:val="22"/>
                <w:szCs w:val="22"/>
              </w:rPr>
            </w:pPr>
            <w:r w:rsidRPr="007D7213">
              <w:rPr>
                <w:sz w:val="22"/>
                <w:szCs w:val="22"/>
              </w:rPr>
              <w:t>NAME</w:t>
            </w:r>
          </w:p>
        </w:tc>
        <w:tc>
          <w:tcPr>
            <w:tcW w:w="4394" w:type="dxa"/>
          </w:tcPr>
          <w:p w14:paraId="73DDC5B5" w14:textId="77777777" w:rsidR="00B03CB5" w:rsidRPr="007D7213" w:rsidRDefault="00B03CB5" w:rsidP="00F90E34">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D7213">
              <w:rPr>
                <w:sz w:val="22"/>
                <w:szCs w:val="22"/>
              </w:rPr>
              <w:t>FUNCTION</w:t>
            </w:r>
          </w:p>
        </w:tc>
        <w:tc>
          <w:tcPr>
            <w:tcW w:w="2552" w:type="dxa"/>
          </w:tcPr>
          <w:p w14:paraId="1DF6941C" w14:textId="438357FE" w:rsidR="00B03CB5" w:rsidRPr="007D7213" w:rsidRDefault="00B20E55" w:rsidP="00B20E55">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D7213">
              <w:rPr>
                <w:sz w:val="22"/>
                <w:szCs w:val="22"/>
              </w:rPr>
              <w:t>ROLE IN THE HLB</w:t>
            </w:r>
            <w:r w:rsidR="00B03CB5" w:rsidRPr="007D7213">
              <w:rPr>
                <w:sz w:val="22"/>
                <w:szCs w:val="22"/>
              </w:rPr>
              <w:t xml:space="preserve"> PROBLEM</w:t>
            </w:r>
          </w:p>
        </w:tc>
      </w:tr>
      <w:tr w:rsidR="00902CF0" w:rsidRPr="007D7213" w14:paraId="18D85469"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539F493C" w14:textId="77777777" w:rsidR="00902CF0" w:rsidRPr="007D7213" w:rsidRDefault="00B03CB5" w:rsidP="00F90E34">
            <w:pPr>
              <w:jc w:val="both"/>
              <w:rPr>
                <w:sz w:val="22"/>
                <w:szCs w:val="22"/>
              </w:rPr>
            </w:pPr>
            <w:r w:rsidRPr="007D7213">
              <w:rPr>
                <w:sz w:val="22"/>
                <w:szCs w:val="22"/>
              </w:rPr>
              <w:t>(FDOC) Florida Department</w:t>
            </w:r>
          </w:p>
          <w:p w14:paraId="7515DE12" w14:textId="09A19D8F" w:rsidR="00902CF0" w:rsidRPr="007D7213" w:rsidRDefault="00B03CB5" w:rsidP="00F90E34">
            <w:pPr>
              <w:jc w:val="both"/>
              <w:rPr>
                <w:sz w:val="22"/>
                <w:szCs w:val="22"/>
              </w:rPr>
            </w:pPr>
            <w:r w:rsidRPr="007D7213">
              <w:rPr>
                <w:sz w:val="22"/>
                <w:szCs w:val="22"/>
              </w:rPr>
              <w:t xml:space="preserve"> of Citrus </w:t>
            </w:r>
          </w:p>
          <w:p w14:paraId="62F54E1A" w14:textId="22CD6711" w:rsidR="00B03CB5" w:rsidRPr="007D7213" w:rsidRDefault="00B03CB5" w:rsidP="00F90E34">
            <w:pPr>
              <w:jc w:val="both"/>
              <w:rPr>
                <w:sz w:val="22"/>
                <w:szCs w:val="22"/>
                <w:highlight w:val="yellow"/>
              </w:rPr>
            </w:pPr>
          </w:p>
        </w:tc>
        <w:tc>
          <w:tcPr>
            <w:tcW w:w="4394" w:type="dxa"/>
          </w:tcPr>
          <w:p w14:paraId="77C21522" w14:textId="77777777" w:rsidR="00B03CB5" w:rsidRPr="007D7213" w:rsidRDefault="00B03CB5" w:rsidP="00F90E34">
            <w:pPr>
              <w:jc w:val="both"/>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shd w:val="clear" w:color="auto" w:fill="FFFFFF"/>
              </w:rPr>
              <w:t>State agency in charge of regulating and marketing the state's </w:t>
            </w:r>
            <w:hyperlink r:id="rId7" w:tooltip="Citrus industry" w:history="1">
              <w:r w:rsidRPr="007D7213">
                <w:rPr>
                  <w:rStyle w:val="Hyperlink"/>
                  <w:sz w:val="22"/>
                  <w:szCs w:val="22"/>
                  <w:shd w:val="clear" w:color="auto" w:fill="FFFFFF"/>
                </w:rPr>
                <w:t>citrus industry</w:t>
              </w:r>
            </w:hyperlink>
            <w:r w:rsidRPr="007D7213">
              <w:rPr>
                <w:sz w:val="22"/>
                <w:szCs w:val="22"/>
                <w:shd w:val="clear" w:color="auto" w:fill="FFFFFF"/>
              </w:rPr>
              <w:t> and citrus research, paid by growers.</w:t>
            </w:r>
          </w:p>
        </w:tc>
        <w:tc>
          <w:tcPr>
            <w:tcW w:w="2552" w:type="dxa"/>
          </w:tcPr>
          <w:p w14:paraId="6BB1A373" w14:textId="77777777" w:rsidR="00B03CB5" w:rsidRPr="007D7213" w:rsidRDefault="00B03CB5" w:rsidP="00F90E34">
            <w:pPr>
              <w:jc w:val="both"/>
              <w:cnfStyle w:val="000000000000" w:firstRow="0" w:lastRow="0" w:firstColumn="0" w:lastColumn="0" w:oddVBand="0" w:evenVBand="0" w:oddHBand="0" w:evenHBand="0" w:firstRowFirstColumn="0" w:firstRowLastColumn="0" w:lastRowFirstColumn="0" w:lastRowLastColumn="0"/>
              <w:rPr>
                <w:sz w:val="22"/>
                <w:szCs w:val="22"/>
                <w:highlight w:val="black"/>
              </w:rPr>
            </w:pPr>
            <w:r w:rsidRPr="007D7213">
              <w:rPr>
                <w:sz w:val="22"/>
                <w:szCs w:val="22"/>
              </w:rPr>
              <w:t>No data</w:t>
            </w:r>
          </w:p>
        </w:tc>
      </w:tr>
      <w:tr w:rsidR="00902CF0" w:rsidRPr="007D7213" w14:paraId="39C63886"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3E2B0DB2" w14:textId="77777777" w:rsidR="00B03CB5" w:rsidRPr="007D7213" w:rsidRDefault="00B03CB5" w:rsidP="00F90E34">
            <w:pPr>
              <w:jc w:val="both"/>
              <w:rPr>
                <w:sz w:val="22"/>
                <w:szCs w:val="22"/>
              </w:rPr>
            </w:pPr>
            <w:r w:rsidRPr="007D7213">
              <w:rPr>
                <w:sz w:val="22"/>
                <w:szCs w:val="22"/>
              </w:rPr>
              <w:t>(FDACS) Florida Department of Agriculture and Consumer Services.</w:t>
            </w:r>
          </w:p>
          <w:p w14:paraId="21C329AB" w14:textId="4726490E" w:rsidR="00B03CB5" w:rsidRPr="007D7213" w:rsidRDefault="00B03CB5" w:rsidP="00F90E34">
            <w:pPr>
              <w:jc w:val="both"/>
              <w:rPr>
                <w:sz w:val="22"/>
                <w:szCs w:val="22"/>
              </w:rPr>
            </w:pPr>
          </w:p>
        </w:tc>
        <w:tc>
          <w:tcPr>
            <w:tcW w:w="4394" w:type="dxa"/>
          </w:tcPr>
          <w:p w14:paraId="57223C44" w14:textId="77777777" w:rsidR="00B03CB5" w:rsidRPr="007D7213" w:rsidRDefault="00B03CB5" w:rsidP="00F90E34">
            <w:pPr>
              <w:numPr>
                <w:ilvl w:val="0"/>
                <w:numId w:val="1"/>
              </w:numPr>
              <w:spacing w:line="312" w:lineRule="atLeast"/>
              <w:ind w:left="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7D7213">
              <w:rPr>
                <w:sz w:val="22"/>
                <w:szCs w:val="22"/>
                <w:shd w:val="clear" w:color="auto" w:fill="FFFFF8"/>
              </w:rPr>
              <w:t>It promotes Florida agriculture, protects the environment, safeguards consumers, and ensures the safety and wholesomeness of food. Their programs and activities are varied and include the</w:t>
            </w:r>
            <w:r w:rsidRPr="007D7213">
              <w:rPr>
                <w:rFonts w:eastAsia="Times New Roman"/>
                <w:sz w:val="22"/>
                <w:szCs w:val="22"/>
              </w:rPr>
              <w:t xml:space="preserve"> assistance to businesses and residents in the safe and proper use of pesticides.</w:t>
            </w:r>
          </w:p>
          <w:p w14:paraId="576EF0EA" w14:textId="77777777" w:rsidR="00B03CB5" w:rsidRPr="007D7213" w:rsidRDefault="00B03CB5" w:rsidP="00F90E34">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552" w:type="dxa"/>
          </w:tcPr>
          <w:p w14:paraId="561D36A5" w14:textId="064A6DAC" w:rsidR="00B03CB5" w:rsidRPr="007D7213" w:rsidRDefault="00615BDB" w:rsidP="00F90E34">
            <w:pPr>
              <w:jc w:val="both"/>
              <w:cnfStyle w:val="000000000000" w:firstRow="0" w:lastRow="0" w:firstColumn="0" w:lastColumn="0" w:oddVBand="0" w:evenVBand="0" w:oddHBand="0" w:evenHBand="0" w:firstRowFirstColumn="0" w:firstRowLastColumn="0" w:lastRowFirstColumn="0" w:lastRowLastColumn="0"/>
              <w:rPr>
                <w:sz w:val="22"/>
                <w:szCs w:val="22"/>
              </w:rPr>
            </w:pPr>
            <w:r w:rsidRPr="007D7213">
              <w:rPr>
                <w:sz w:val="22"/>
                <w:szCs w:val="22"/>
              </w:rPr>
              <w:t>Research funding</w:t>
            </w:r>
          </w:p>
        </w:tc>
      </w:tr>
    </w:tbl>
    <w:p w14:paraId="00B8E811" w14:textId="082E1CD1" w:rsidR="00B03CB5" w:rsidRDefault="00B20E55" w:rsidP="00F90E34">
      <w:r>
        <w:rPr>
          <w:b/>
        </w:rPr>
        <w:lastRenderedPageBreak/>
        <w:t xml:space="preserve">Table 3. </w:t>
      </w:r>
      <w:r>
        <w:t>National</w:t>
      </w:r>
      <w:r w:rsidRPr="00B20E55">
        <w:t xml:space="preserve"> Institutions Related to Citrus Industries in Florida</w:t>
      </w:r>
    </w:p>
    <w:p w14:paraId="615679E3" w14:textId="77777777" w:rsidR="00B20E55" w:rsidRPr="00F90E34" w:rsidRDefault="00B20E55" w:rsidP="00F90E34">
      <w:pPr>
        <w:rPr>
          <w:sz w:val="22"/>
          <w:szCs w:val="22"/>
        </w:rPr>
      </w:pPr>
    </w:p>
    <w:tbl>
      <w:tblPr>
        <w:tblStyle w:val="TabeladeGrade1Clara-nfase3"/>
        <w:tblW w:w="8926" w:type="dxa"/>
        <w:tblLayout w:type="fixed"/>
        <w:tblLook w:val="04A0" w:firstRow="1" w:lastRow="0" w:firstColumn="1" w:lastColumn="0" w:noHBand="0" w:noVBand="1"/>
      </w:tblPr>
      <w:tblGrid>
        <w:gridCol w:w="1980"/>
        <w:gridCol w:w="4394"/>
        <w:gridCol w:w="2552"/>
      </w:tblGrid>
      <w:tr w:rsidR="00B20E55" w:rsidRPr="00F00211" w14:paraId="0D1EB506" w14:textId="77777777" w:rsidTr="00B20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6BA0B8" w14:textId="3BE0247F" w:rsidR="00B20E55" w:rsidRPr="007D7213" w:rsidRDefault="00B20E55" w:rsidP="00B20E55">
            <w:pPr>
              <w:jc w:val="center"/>
              <w:rPr>
                <w:sz w:val="22"/>
                <w:szCs w:val="22"/>
              </w:rPr>
            </w:pPr>
            <w:r w:rsidRPr="007D7213">
              <w:rPr>
                <w:sz w:val="22"/>
                <w:szCs w:val="22"/>
              </w:rPr>
              <w:t>NAME</w:t>
            </w:r>
          </w:p>
        </w:tc>
        <w:tc>
          <w:tcPr>
            <w:tcW w:w="4394" w:type="dxa"/>
          </w:tcPr>
          <w:p w14:paraId="52016113" w14:textId="20E4F59A" w:rsidR="00B20E55" w:rsidRPr="007D7213" w:rsidRDefault="00B20E55" w:rsidP="00B20E55">
            <w:pPr>
              <w:jc w:val="center"/>
              <w:cnfStyle w:val="100000000000" w:firstRow="1" w:lastRow="0" w:firstColumn="0" w:lastColumn="0" w:oddVBand="0" w:evenVBand="0" w:oddHBand="0" w:evenHBand="0" w:firstRowFirstColumn="0" w:firstRowLastColumn="0" w:lastRowFirstColumn="0" w:lastRowLastColumn="0"/>
              <w:rPr>
                <w:sz w:val="22"/>
                <w:szCs w:val="22"/>
                <w:shd w:val="clear" w:color="auto" w:fill="FFFFF8"/>
              </w:rPr>
            </w:pPr>
            <w:r w:rsidRPr="007D7213">
              <w:rPr>
                <w:sz w:val="22"/>
                <w:szCs w:val="22"/>
              </w:rPr>
              <w:t>FUNCTION</w:t>
            </w:r>
          </w:p>
        </w:tc>
        <w:tc>
          <w:tcPr>
            <w:tcW w:w="2552" w:type="dxa"/>
          </w:tcPr>
          <w:p w14:paraId="19F5FE05" w14:textId="0F301ADD" w:rsidR="00B20E55" w:rsidRPr="007D7213" w:rsidRDefault="00B20E55" w:rsidP="00B20E55">
            <w:pPr>
              <w:jc w:val="center"/>
              <w:cnfStyle w:val="100000000000" w:firstRow="1" w:lastRow="0" w:firstColumn="0" w:lastColumn="0" w:oddVBand="0" w:evenVBand="0" w:oddHBand="0" w:evenHBand="0" w:firstRowFirstColumn="0" w:firstRowLastColumn="0" w:lastRowFirstColumn="0" w:lastRowLastColumn="0"/>
              <w:rPr>
                <w:sz w:val="22"/>
                <w:szCs w:val="22"/>
              </w:rPr>
            </w:pPr>
            <w:r w:rsidRPr="007D7213">
              <w:rPr>
                <w:sz w:val="22"/>
                <w:szCs w:val="22"/>
              </w:rPr>
              <w:t>ROLE IN THE HLB PROBLEM</w:t>
            </w:r>
          </w:p>
        </w:tc>
      </w:tr>
      <w:tr w:rsidR="00B20E55" w:rsidRPr="00F00211" w14:paraId="201ED4A2"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5127F4DF" w14:textId="6B5E982E" w:rsidR="00B20E55" w:rsidRPr="00F00211" w:rsidRDefault="00B20E55" w:rsidP="00B20E55">
            <w:pPr>
              <w:jc w:val="both"/>
              <w:rPr>
                <w:sz w:val="21"/>
                <w:szCs w:val="21"/>
              </w:rPr>
            </w:pPr>
            <w:r w:rsidRPr="00F00211">
              <w:rPr>
                <w:sz w:val="21"/>
                <w:szCs w:val="21"/>
              </w:rPr>
              <w:t>(NASS) National Agriculture and Statistics Service</w:t>
            </w:r>
            <w:r w:rsidR="00F00211" w:rsidRPr="00F00211">
              <w:rPr>
                <w:sz w:val="21"/>
                <w:szCs w:val="21"/>
              </w:rPr>
              <w:t xml:space="preserve"> - USDA</w:t>
            </w:r>
          </w:p>
          <w:p w14:paraId="04E9ED93" w14:textId="77777777" w:rsidR="00B20E55" w:rsidRPr="00F00211" w:rsidRDefault="00B20E55" w:rsidP="00B20E55">
            <w:pPr>
              <w:jc w:val="both"/>
              <w:rPr>
                <w:sz w:val="21"/>
                <w:szCs w:val="21"/>
              </w:rPr>
            </w:pPr>
          </w:p>
        </w:tc>
        <w:tc>
          <w:tcPr>
            <w:tcW w:w="4394" w:type="dxa"/>
          </w:tcPr>
          <w:p w14:paraId="1D4BDCB9" w14:textId="77777777" w:rsidR="00B20E55" w:rsidRPr="00F00211" w:rsidRDefault="00B20E55" w:rsidP="00B20E55">
            <w:pPr>
              <w:jc w:val="both"/>
              <w:cnfStyle w:val="000000000000" w:firstRow="0" w:lastRow="0" w:firstColumn="0" w:lastColumn="0" w:oddVBand="0" w:evenVBand="0" w:oddHBand="0" w:evenHBand="0" w:firstRowFirstColumn="0" w:firstRowLastColumn="0" w:lastRowFirstColumn="0" w:lastRowLastColumn="0"/>
              <w:rPr>
                <w:sz w:val="21"/>
                <w:szCs w:val="21"/>
              </w:rPr>
            </w:pPr>
            <w:r w:rsidRPr="00F00211">
              <w:rPr>
                <w:sz w:val="21"/>
                <w:szCs w:val="21"/>
                <w:shd w:val="clear" w:color="auto" w:fill="FFFFF8"/>
              </w:rPr>
              <w:t>Main agricultural data gathering agency in Florida with the purpose of collecting, compiling and providing current statistics.</w:t>
            </w:r>
          </w:p>
        </w:tc>
        <w:tc>
          <w:tcPr>
            <w:tcW w:w="2552" w:type="dxa"/>
          </w:tcPr>
          <w:p w14:paraId="025F6127" w14:textId="77777777" w:rsidR="00B20E55" w:rsidRPr="00F00211" w:rsidRDefault="00B20E55" w:rsidP="00B20E55">
            <w:pPr>
              <w:jc w:val="both"/>
              <w:cnfStyle w:val="000000000000" w:firstRow="0" w:lastRow="0" w:firstColumn="0" w:lastColumn="0" w:oddVBand="0" w:evenVBand="0" w:oddHBand="0" w:evenHBand="0" w:firstRowFirstColumn="0" w:firstRowLastColumn="0" w:lastRowFirstColumn="0" w:lastRowLastColumn="0"/>
              <w:rPr>
                <w:sz w:val="21"/>
                <w:szCs w:val="21"/>
              </w:rPr>
            </w:pPr>
            <w:r w:rsidRPr="00F00211">
              <w:rPr>
                <w:sz w:val="21"/>
                <w:szCs w:val="21"/>
              </w:rPr>
              <w:t>No data</w:t>
            </w:r>
          </w:p>
        </w:tc>
      </w:tr>
      <w:tr w:rsidR="00B20E55" w:rsidRPr="00F00211" w14:paraId="6B6E0F6D"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59D01EEC" w14:textId="4CBA459E" w:rsidR="00B20E55" w:rsidRPr="00F00211" w:rsidRDefault="00B20E55" w:rsidP="00B20E55">
            <w:pPr>
              <w:rPr>
                <w:sz w:val="21"/>
                <w:szCs w:val="21"/>
              </w:rPr>
            </w:pPr>
            <w:r w:rsidRPr="00F00211">
              <w:rPr>
                <w:sz w:val="21"/>
                <w:szCs w:val="21"/>
              </w:rPr>
              <w:t>U.S. Citrus and Subtropical Products Research Laboratory</w:t>
            </w:r>
            <w:r w:rsidR="00F00211" w:rsidRPr="00F00211">
              <w:rPr>
                <w:sz w:val="21"/>
                <w:szCs w:val="21"/>
              </w:rPr>
              <w:t xml:space="preserve"> -USDA</w:t>
            </w:r>
          </w:p>
          <w:p w14:paraId="203F2CF0" w14:textId="77777777" w:rsidR="00B20E55" w:rsidRPr="00F00211" w:rsidRDefault="00B20E55" w:rsidP="00B20E55">
            <w:pPr>
              <w:rPr>
                <w:sz w:val="21"/>
                <w:szCs w:val="21"/>
              </w:rPr>
            </w:pPr>
          </w:p>
          <w:p w14:paraId="32ABA790" w14:textId="77777777" w:rsidR="00B20E55" w:rsidRPr="00F00211" w:rsidRDefault="00B20E55" w:rsidP="00B20E55">
            <w:pPr>
              <w:rPr>
                <w:sz w:val="21"/>
                <w:szCs w:val="21"/>
              </w:rPr>
            </w:pPr>
          </w:p>
        </w:tc>
        <w:tc>
          <w:tcPr>
            <w:tcW w:w="4394" w:type="dxa"/>
          </w:tcPr>
          <w:p w14:paraId="7E4817E0" w14:textId="77777777" w:rsidR="00B20E55" w:rsidRPr="00F00211" w:rsidRDefault="00B20E55" w:rsidP="00B20E55">
            <w:pPr>
              <w:jc w:val="both"/>
              <w:cnfStyle w:val="000000000000" w:firstRow="0" w:lastRow="0" w:firstColumn="0" w:lastColumn="0" w:oddVBand="0" w:evenVBand="0" w:oddHBand="0" w:evenHBand="0" w:firstRowFirstColumn="0" w:firstRowLastColumn="0" w:lastRowFirstColumn="0" w:lastRowLastColumn="0"/>
              <w:rPr>
                <w:sz w:val="21"/>
                <w:szCs w:val="21"/>
              </w:rPr>
            </w:pPr>
            <w:r w:rsidRPr="00F00211">
              <w:rPr>
                <w:sz w:val="21"/>
                <w:szCs w:val="21"/>
                <w:shd w:val="clear" w:color="auto" w:fill="FFFFFF"/>
              </w:rPr>
              <w:t xml:space="preserve">1. Determine the critical factors that limit standard and novel citrus cultivars’ ability to thrive and become productive in Florida, where HLB and its vector are endemic. 1a. Determine the effects of HLB on response to abiotic and biotic stresses. 1b. Determine the HLB susceptibility of various rootstock/scion combinations in green house trials. 2. Protect and/or rescue valuable and unique ARS citrus germplasm from infection by HLB through appropriate methods, including, micrografting, </w:t>
            </w:r>
            <w:proofErr w:type="spellStart"/>
            <w:r w:rsidRPr="00F00211">
              <w:rPr>
                <w:sz w:val="21"/>
                <w:szCs w:val="21"/>
                <w:shd w:val="clear" w:color="auto" w:fill="FFFFFF"/>
              </w:rPr>
              <w:t>cyrotherapy</w:t>
            </w:r>
            <w:proofErr w:type="spellEnd"/>
            <w:r w:rsidRPr="00F00211">
              <w:rPr>
                <w:sz w:val="21"/>
                <w:szCs w:val="21"/>
                <w:shd w:val="clear" w:color="auto" w:fill="FFFFFF"/>
              </w:rPr>
              <w:t xml:space="preserve">, thermotherapy and antibiotics as necessary. 2a: Rescue high-value, novel germplasm that is threatened by HLB as well as other maladies. 2b: Develop improved methods for elimination of </w:t>
            </w:r>
            <w:proofErr w:type="spellStart"/>
            <w:r w:rsidRPr="00F00211">
              <w:rPr>
                <w:sz w:val="21"/>
                <w:szCs w:val="21"/>
                <w:shd w:val="clear" w:color="auto" w:fill="FFFFFF"/>
              </w:rPr>
              <w:t>CLas</w:t>
            </w:r>
            <w:proofErr w:type="spellEnd"/>
            <w:r w:rsidRPr="00F00211">
              <w:rPr>
                <w:sz w:val="21"/>
                <w:szCs w:val="21"/>
                <w:shd w:val="clear" w:color="auto" w:fill="FFFFFF"/>
              </w:rPr>
              <w:t xml:space="preserve"> from infected citrus. 3. Conduct field trials to evaluate promising scion selections for tree health, productivity and fruit quality. 3a: Determine HLB tolerance for various combinations of rootstocks and scions. 3b: Determine fruit quality attributes of advanced selections of </w:t>
            </w:r>
            <w:proofErr w:type="spellStart"/>
            <w:r w:rsidRPr="00F00211">
              <w:rPr>
                <w:sz w:val="21"/>
                <w:szCs w:val="21"/>
                <w:shd w:val="clear" w:color="auto" w:fill="FFFFFF"/>
              </w:rPr>
              <w:t>Poncirus</w:t>
            </w:r>
            <w:proofErr w:type="spellEnd"/>
            <w:r w:rsidRPr="00F00211">
              <w:rPr>
                <w:sz w:val="21"/>
                <w:szCs w:val="21"/>
                <w:shd w:val="clear" w:color="auto" w:fill="FFFFFF"/>
              </w:rPr>
              <w:t xml:space="preserve"> trifoliata hybrids that show tolerance to HLB.</w:t>
            </w:r>
          </w:p>
        </w:tc>
        <w:tc>
          <w:tcPr>
            <w:tcW w:w="2552" w:type="dxa"/>
          </w:tcPr>
          <w:p w14:paraId="2EC8E10A" w14:textId="77777777" w:rsidR="00B20E55" w:rsidRPr="00F00211" w:rsidRDefault="00B20E55" w:rsidP="00B20E55">
            <w:pPr>
              <w:cnfStyle w:val="000000000000" w:firstRow="0" w:lastRow="0" w:firstColumn="0" w:lastColumn="0" w:oddVBand="0" w:evenVBand="0" w:oddHBand="0" w:evenHBand="0" w:firstRowFirstColumn="0" w:firstRowLastColumn="0" w:lastRowFirstColumn="0" w:lastRowLastColumn="0"/>
              <w:rPr>
                <w:sz w:val="21"/>
                <w:szCs w:val="21"/>
              </w:rPr>
            </w:pPr>
            <w:r w:rsidRPr="00F00211">
              <w:rPr>
                <w:sz w:val="21"/>
                <w:szCs w:val="21"/>
              </w:rPr>
              <w:t>Research</w:t>
            </w:r>
          </w:p>
        </w:tc>
      </w:tr>
      <w:tr w:rsidR="00B20E55" w:rsidRPr="00F00211" w14:paraId="06660B7E"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7852BDC8" w14:textId="77777777" w:rsidR="00B20E55" w:rsidRPr="00F00211" w:rsidRDefault="00B20E55" w:rsidP="00B20E55">
            <w:pPr>
              <w:rPr>
                <w:sz w:val="21"/>
                <w:szCs w:val="21"/>
              </w:rPr>
            </w:pPr>
            <w:r w:rsidRPr="00F00211">
              <w:rPr>
                <w:sz w:val="21"/>
                <w:szCs w:val="21"/>
              </w:rPr>
              <w:t>(CHRP) Citrus Health Response Program – USDA</w:t>
            </w:r>
          </w:p>
          <w:p w14:paraId="1947A528" w14:textId="77777777" w:rsidR="00B20E55" w:rsidRPr="00F00211" w:rsidRDefault="00B20E55" w:rsidP="00B20E55">
            <w:pPr>
              <w:rPr>
                <w:sz w:val="21"/>
                <w:szCs w:val="21"/>
              </w:rPr>
            </w:pPr>
          </w:p>
          <w:p w14:paraId="6C97C0FA" w14:textId="77777777" w:rsidR="00B20E55" w:rsidRPr="00F00211" w:rsidRDefault="00B20E55" w:rsidP="00B20E55">
            <w:pPr>
              <w:rPr>
                <w:sz w:val="21"/>
                <w:szCs w:val="21"/>
              </w:rPr>
            </w:pPr>
          </w:p>
        </w:tc>
        <w:tc>
          <w:tcPr>
            <w:tcW w:w="4394" w:type="dxa"/>
          </w:tcPr>
          <w:p w14:paraId="14D321AC" w14:textId="02712936" w:rsidR="00B20E55" w:rsidRPr="00F00211" w:rsidRDefault="00B20E55" w:rsidP="00B20E55">
            <w:pPr>
              <w:jc w:val="both"/>
              <w:cnfStyle w:val="000000000000" w:firstRow="0" w:lastRow="0" w:firstColumn="0" w:lastColumn="0" w:oddVBand="0" w:evenVBand="0" w:oddHBand="0" w:evenHBand="0" w:firstRowFirstColumn="0" w:firstRowLastColumn="0" w:lastRowFirstColumn="0" w:lastRowLastColumn="0"/>
              <w:rPr>
                <w:sz w:val="21"/>
                <w:szCs w:val="21"/>
              </w:rPr>
            </w:pPr>
            <w:r w:rsidRPr="00F00211">
              <w:rPr>
                <w:sz w:val="21"/>
                <w:szCs w:val="21"/>
                <w:shd w:val="clear" w:color="auto" w:fill="FFFFFF"/>
              </w:rPr>
              <w:t>The goal is to sustain the United States' citrus industry, to maintain grower's continued access to export markets, and to safeguard the other citrus growing states against a variety of citrus diseases and pests. This is a collaborative effort involving growers, Federal and State regulatory personnel and researchers.</w:t>
            </w:r>
            <w:r w:rsidR="00F00211" w:rsidRPr="00F00211">
              <w:rPr>
                <w:sz w:val="21"/>
                <w:szCs w:val="21"/>
                <w:shd w:val="clear" w:color="auto" w:fill="FFFFFF"/>
              </w:rPr>
              <w:t xml:space="preserve"> </w:t>
            </w:r>
            <w:r w:rsidRPr="00F00211">
              <w:rPr>
                <w:sz w:val="21"/>
                <w:szCs w:val="21"/>
                <w:shd w:val="clear" w:color="auto" w:fill="FFFFFF"/>
              </w:rPr>
              <w:t>The CHRP provides guidelines for nursery stock product compliance and fruit inspection, treatment, and certification. The CHRP will also identify minimum standards, where available, for implementing appropriate survey, diagnostic, and mitigation measures to reduce the proliferation and spread of citrus canker, citrus greening, and other diseases of regulatory significance.</w:t>
            </w:r>
          </w:p>
        </w:tc>
        <w:tc>
          <w:tcPr>
            <w:tcW w:w="2552" w:type="dxa"/>
          </w:tcPr>
          <w:p w14:paraId="02BF77DD" w14:textId="77777777" w:rsidR="00B20E55" w:rsidRPr="00F00211" w:rsidRDefault="00B20E55" w:rsidP="00B20E55">
            <w:pPr>
              <w:cnfStyle w:val="000000000000" w:firstRow="0" w:lastRow="0" w:firstColumn="0" w:lastColumn="0" w:oddVBand="0" w:evenVBand="0" w:oddHBand="0" w:evenHBand="0" w:firstRowFirstColumn="0" w:firstRowLastColumn="0" w:lastRowFirstColumn="0" w:lastRowLastColumn="0"/>
              <w:rPr>
                <w:sz w:val="21"/>
                <w:szCs w:val="21"/>
              </w:rPr>
            </w:pPr>
            <w:r w:rsidRPr="00F00211">
              <w:rPr>
                <w:sz w:val="21"/>
                <w:szCs w:val="21"/>
              </w:rPr>
              <w:t>Maps, Plans, Regulations and Researches</w:t>
            </w:r>
          </w:p>
        </w:tc>
      </w:tr>
      <w:tr w:rsidR="00B20E55" w:rsidRPr="00F00211" w14:paraId="091FE97C"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13D388B7" w14:textId="77777777" w:rsidR="00B20E55" w:rsidRPr="00F00211" w:rsidRDefault="00B20E55" w:rsidP="00B20E55">
            <w:pPr>
              <w:rPr>
                <w:sz w:val="21"/>
                <w:szCs w:val="21"/>
              </w:rPr>
            </w:pPr>
            <w:r w:rsidRPr="00F00211">
              <w:rPr>
                <w:sz w:val="21"/>
                <w:szCs w:val="21"/>
              </w:rPr>
              <w:t>(NIFA) National Institute of Food and Agriculture) – USDA</w:t>
            </w:r>
          </w:p>
          <w:p w14:paraId="353097D5" w14:textId="77777777" w:rsidR="00B20E55" w:rsidRPr="00F00211" w:rsidRDefault="00B20E55" w:rsidP="00B20E55">
            <w:pPr>
              <w:rPr>
                <w:sz w:val="21"/>
                <w:szCs w:val="21"/>
              </w:rPr>
            </w:pPr>
          </w:p>
          <w:p w14:paraId="243D9C49" w14:textId="77777777" w:rsidR="00B20E55" w:rsidRPr="00F00211" w:rsidRDefault="00B20E55" w:rsidP="00B20E55">
            <w:pPr>
              <w:rPr>
                <w:sz w:val="21"/>
                <w:szCs w:val="21"/>
              </w:rPr>
            </w:pPr>
          </w:p>
        </w:tc>
        <w:tc>
          <w:tcPr>
            <w:tcW w:w="4394" w:type="dxa"/>
          </w:tcPr>
          <w:p w14:paraId="6AA16CCE" w14:textId="77777777" w:rsidR="00B20E55" w:rsidRPr="00F00211" w:rsidRDefault="00B20E55" w:rsidP="00B20E55">
            <w:pPr>
              <w:numPr>
                <w:ilvl w:val="0"/>
                <w:numId w:val="2"/>
              </w:num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eastAsia="Times New Roman"/>
                <w:sz w:val="21"/>
                <w:szCs w:val="21"/>
              </w:rPr>
            </w:pPr>
            <w:r w:rsidRPr="00F00211">
              <w:rPr>
                <w:sz w:val="21"/>
                <w:szCs w:val="21"/>
              </w:rPr>
              <w:lastRenderedPageBreak/>
              <w:t>NIF</w:t>
            </w:r>
            <w:r w:rsidRPr="00F00211">
              <w:rPr>
                <w:sz w:val="21"/>
                <w:szCs w:val="21"/>
                <w:shd w:val="clear" w:color="auto" w:fill="FFFFFF"/>
              </w:rPr>
              <w:t xml:space="preserve">FA supports research, educational, and extension efforts in a wide range of scientific fields related to agricultural and behavioral sciences. NIFA’s impact on pest managements: 1) </w:t>
            </w:r>
            <w:r w:rsidRPr="00F00211">
              <w:rPr>
                <w:rFonts w:eastAsia="Times New Roman"/>
                <w:sz w:val="21"/>
                <w:szCs w:val="21"/>
              </w:rPr>
              <w:t xml:space="preserve">Coordinating IPM efforts through regional IPM </w:t>
            </w:r>
            <w:r w:rsidRPr="00F00211">
              <w:rPr>
                <w:rFonts w:eastAsia="Times New Roman"/>
                <w:sz w:val="21"/>
                <w:szCs w:val="21"/>
              </w:rPr>
              <w:lastRenderedPageBreak/>
              <w:t>centers 2) Promoting reduced-risk pest management 3) Identifying appropriate and safe use of pesticides 4) Detecting and researching new and persistent pests 5) Developing alternative pest management strategies 6) Involving social considerations into management systems 7) Advancing detection, surveillance, rapid response, and recovery into pest management networks</w:t>
            </w:r>
          </w:p>
          <w:p w14:paraId="4DD7F995" w14:textId="77777777" w:rsidR="00B20E55" w:rsidRPr="00F00211" w:rsidRDefault="00B20E55" w:rsidP="00B20E55">
            <w:pPr>
              <w:tabs>
                <w:tab w:val="left" w:pos="1226"/>
              </w:tabs>
              <w:jc w:val="both"/>
              <w:cnfStyle w:val="000000000000" w:firstRow="0" w:lastRow="0" w:firstColumn="0" w:lastColumn="0" w:oddVBand="0" w:evenVBand="0" w:oddHBand="0" w:evenHBand="0" w:firstRowFirstColumn="0" w:firstRowLastColumn="0" w:lastRowFirstColumn="0" w:lastRowLastColumn="0"/>
              <w:rPr>
                <w:sz w:val="21"/>
                <w:szCs w:val="21"/>
              </w:rPr>
            </w:pPr>
          </w:p>
        </w:tc>
        <w:tc>
          <w:tcPr>
            <w:tcW w:w="2552" w:type="dxa"/>
          </w:tcPr>
          <w:p w14:paraId="718EAA15" w14:textId="62177EE0" w:rsidR="00B20E55" w:rsidRPr="00F00211" w:rsidRDefault="00F00211" w:rsidP="00B20E55">
            <w:pPr>
              <w:jc w:val="both"/>
              <w:cnfStyle w:val="000000000000" w:firstRow="0" w:lastRow="0" w:firstColumn="0" w:lastColumn="0" w:oddVBand="0" w:evenVBand="0" w:oddHBand="0" w:evenHBand="0" w:firstRowFirstColumn="0" w:firstRowLastColumn="0" w:lastRowFirstColumn="0" w:lastRowLastColumn="0"/>
              <w:rPr>
                <w:sz w:val="21"/>
                <w:szCs w:val="21"/>
              </w:rPr>
            </w:pPr>
            <w:r w:rsidRPr="00F00211">
              <w:rPr>
                <w:sz w:val="21"/>
                <w:szCs w:val="21"/>
              </w:rPr>
              <w:lastRenderedPageBreak/>
              <w:t>Research funding</w:t>
            </w:r>
          </w:p>
        </w:tc>
      </w:tr>
      <w:tr w:rsidR="00B20E55" w:rsidRPr="00F00211" w14:paraId="25569882"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284CE548" w14:textId="77777777" w:rsidR="00B20E55" w:rsidRPr="00F00211" w:rsidRDefault="00B20E55" w:rsidP="00B20E55">
            <w:pPr>
              <w:rPr>
                <w:sz w:val="21"/>
                <w:szCs w:val="21"/>
              </w:rPr>
            </w:pPr>
            <w:r w:rsidRPr="00F00211">
              <w:rPr>
                <w:sz w:val="21"/>
                <w:szCs w:val="21"/>
              </w:rPr>
              <w:t>(CDRE) Citrus Disease Research and Extension – USDA</w:t>
            </w:r>
          </w:p>
          <w:p w14:paraId="2904CD94" w14:textId="77777777" w:rsidR="00B20E55" w:rsidRPr="00F00211" w:rsidRDefault="00B20E55" w:rsidP="00B20E55">
            <w:pPr>
              <w:rPr>
                <w:sz w:val="21"/>
                <w:szCs w:val="21"/>
                <w:u w:val="single"/>
              </w:rPr>
            </w:pPr>
          </w:p>
        </w:tc>
        <w:tc>
          <w:tcPr>
            <w:tcW w:w="4394" w:type="dxa"/>
          </w:tcPr>
          <w:p w14:paraId="384F791D" w14:textId="77777777" w:rsidR="00B20E55" w:rsidRPr="00F00211" w:rsidRDefault="00B20E55" w:rsidP="00B20E55">
            <w:pPr>
              <w:jc w:val="both"/>
              <w:cnfStyle w:val="000000000000" w:firstRow="0" w:lastRow="0" w:firstColumn="0" w:lastColumn="0" w:oddVBand="0" w:evenVBand="0" w:oddHBand="0" w:evenHBand="0" w:firstRowFirstColumn="0" w:firstRowLastColumn="0" w:lastRowFirstColumn="0" w:lastRowLastColumn="0"/>
              <w:rPr>
                <w:sz w:val="21"/>
                <w:szCs w:val="21"/>
              </w:rPr>
            </w:pPr>
            <w:r w:rsidRPr="00F00211">
              <w:rPr>
                <w:sz w:val="21"/>
                <w:szCs w:val="21"/>
                <w:shd w:val="clear" w:color="auto" w:fill="FFFFFF"/>
              </w:rPr>
              <w:t xml:space="preserve">Conduct research and extension activities, technical assistance and development activities to: (a) combat citrus diseases and pests, both domestic and invasive and including </w:t>
            </w:r>
            <w:proofErr w:type="spellStart"/>
            <w:r w:rsidRPr="00F00211">
              <w:rPr>
                <w:sz w:val="21"/>
                <w:szCs w:val="21"/>
                <w:shd w:val="clear" w:color="auto" w:fill="FFFFFF"/>
              </w:rPr>
              <w:t>Huanglongbing</w:t>
            </w:r>
            <w:proofErr w:type="spellEnd"/>
            <w:r w:rsidRPr="00F00211">
              <w:rPr>
                <w:sz w:val="21"/>
                <w:szCs w:val="21"/>
                <w:shd w:val="clear" w:color="auto" w:fill="FFFFFF"/>
              </w:rPr>
              <w:t xml:space="preserve"> and the Asian citrus psyllid and provide support for the dissemination and commercialization of relevant information, techniques, and technologies discovered pursuant to research and extension activities funded through SCRI/CDRE and other research and extension projects targeting problems caused by citrus production diseases and invasive pests.</w:t>
            </w:r>
          </w:p>
        </w:tc>
        <w:tc>
          <w:tcPr>
            <w:tcW w:w="2552" w:type="dxa"/>
          </w:tcPr>
          <w:p w14:paraId="5BE618E9" w14:textId="1776108B" w:rsidR="00B20E55" w:rsidRPr="00F00211" w:rsidRDefault="00F00211" w:rsidP="00B20E55">
            <w:pPr>
              <w:jc w:val="both"/>
              <w:cnfStyle w:val="000000000000" w:firstRow="0" w:lastRow="0" w:firstColumn="0" w:lastColumn="0" w:oddVBand="0" w:evenVBand="0" w:oddHBand="0" w:evenHBand="0" w:firstRowFirstColumn="0" w:firstRowLastColumn="0" w:lastRowFirstColumn="0" w:lastRowLastColumn="0"/>
              <w:rPr>
                <w:sz w:val="21"/>
                <w:szCs w:val="21"/>
              </w:rPr>
            </w:pPr>
            <w:r w:rsidRPr="00F00211">
              <w:rPr>
                <w:sz w:val="21"/>
                <w:szCs w:val="21"/>
              </w:rPr>
              <w:t>Research</w:t>
            </w:r>
          </w:p>
        </w:tc>
      </w:tr>
      <w:tr w:rsidR="00B20E55" w:rsidRPr="00F00211" w14:paraId="5D5948D1"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0625825B" w14:textId="7015764F" w:rsidR="00B20E55" w:rsidRPr="00F00211" w:rsidRDefault="00B20E55" w:rsidP="00B20E55">
            <w:pPr>
              <w:rPr>
                <w:sz w:val="21"/>
                <w:szCs w:val="21"/>
              </w:rPr>
            </w:pPr>
            <w:r w:rsidRPr="00F00211">
              <w:rPr>
                <w:sz w:val="21"/>
                <w:szCs w:val="21"/>
              </w:rPr>
              <w:t xml:space="preserve">(SCRI) Specialty Crop Research and </w:t>
            </w:r>
            <w:r w:rsidR="00F00211" w:rsidRPr="00F00211">
              <w:rPr>
                <w:sz w:val="21"/>
                <w:szCs w:val="21"/>
              </w:rPr>
              <w:t>Extension</w:t>
            </w:r>
            <w:r w:rsidRPr="00F00211">
              <w:rPr>
                <w:sz w:val="21"/>
                <w:szCs w:val="21"/>
              </w:rPr>
              <w:t xml:space="preserve"> – USDA</w:t>
            </w:r>
          </w:p>
          <w:p w14:paraId="68068957" w14:textId="77777777" w:rsidR="00B20E55" w:rsidRPr="00F00211" w:rsidRDefault="00B20E55" w:rsidP="00B20E55">
            <w:pPr>
              <w:rPr>
                <w:sz w:val="21"/>
                <w:szCs w:val="21"/>
              </w:rPr>
            </w:pPr>
          </w:p>
          <w:p w14:paraId="5DCFB5DB" w14:textId="77777777" w:rsidR="00B20E55" w:rsidRPr="00F00211" w:rsidRDefault="00B20E55" w:rsidP="00B20E55">
            <w:pPr>
              <w:rPr>
                <w:sz w:val="21"/>
                <w:szCs w:val="21"/>
              </w:rPr>
            </w:pPr>
          </w:p>
        </w:tc>
        <w:tc>
          <w:tcPr>
            <w:tcW w:w="4394" w:type="dxa"/>
          </w:tcPr>
          <w:p w14:paraId="048077F1" w14:textId="77777777" w:rsidR="00B20E55" w:rsidRPr="00F00211" w:rsidRDefault="00B20E55" w:rsidP="00B20E55">
            <w:pPr>
              <w:jc w:val="both"/>
              <w:cnfStyle w:val="000000000000" w:firstRow="0" w:lastRow="0" w:firstColumn="0" w:lastColumn="0" w:oddVBand="0" w:evenVBand="0" w:oddHBand="0" w:evenHBand="0" w:firstRowFirstColumn="0" w:firstRowLastColumn="0" w:lastRowFirstColumn="0" w:lastRowLastColumn="0"/>
              <w:rPr>
                <w:sz w:val="21"/>
                <w:szCs w:val="21"/>
              </w:rPr>
            </w:pPr>
            <w:r w:rsidRPr="00F00211">
              <w:rPr>
                <w:sz w:val="21"/>
                <w:szCs w:val="21"/>
                <w:shd w:val="clear" w:color="auto" w:fill="FFFFFF"/>
              </w:rPr>
              <w:t>It promotes collaboration, open communication, the exchange of information, and the development of resources that accelerate application of scientific discovery and technology to solving needs of the various specialty crop industries.</w:t>
            </w:r>
            <w:r w:rsidRPr="00F00211">
              <w:rPr>
                <w:color w:val="525252"/>
                <w:sz w:val="21"/>
                <w:szCs w:val="21"/>
                <w:shd w:val="clear" w:color="auto" w:fill="FFFFFF"/>
              </w:rPr>
              <w:t xml:space="preserve"> </w:t>
            </w:r>
            <w:r w:rsidRPr="00F00211">
              <w:rPr>
                <w:sz w:val="21"/>
                <w:szCs w:val="21"/>
                <w:shd w:val="clear" w:color="auto" w:fill="FFFFFF"/>
              </w:rPr>
              <w:t>SCRI-funded projects are characterized by integration of research and extension activities and strong evidence of stakeholder involvement in project development.</w:t>
            </w:r>
          </w:p>
        </w:tc>
        <w:tc>
          <w:tcPr>
            <w:tcW w:w="2552" w:type="dxa"/>
          </w:tcPr>
          <w:p w14:paraId="4F8602CF" w14:textId="77777777" w:rsidR="00B20E55" w:rsidRPr="00F00211" w:rsidRDefault="00B20E55" w:rsidP="00B20E55">
            <w:pPr>
              <w:numPr>
                <w:ilvl w:val="0"/>
                <w:numId w:val="3"/>
              </w:num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eastAsia="Times New Roman"/>
                <w:sz w:val="21"/>
                <w:szCs w:val="21"/>
              </w:rPr>
            </w:pPr>
            <w:r w:rsidRPr="00F00211">
              <w:rPr>
                <w:sz w:val="21"/>
                <w:szCs w:val="21"/>
              </w:rPr>
              <w:t xml:space="preserve">It supports research and extension. Research includes: </w:t>
            </w:r>
            <w:r w:rsidRPr="00F00211">
              <w:rPr>
                <w:rFonts w:eastAsia="Times New Roman"/>
                <w:sz w:val="21"/>
                <w:szCs w:val="21"/>
              </w:rPr>
              <w:t>Research in plant breeding, genetics, genomics, and other methods to improve crop characteristics</w:t>
            </w:r>
          </w:p>
          <w:p w14:paraId="6326AA1F" w14:textId="77777777" w:rsidR="00B20E55" w:rsidRPr="00F00211" w:rsidRDefault="00B20E55" w:rsidP="00B20E55">
            <w:pPr>
              <w:numPr>
                <w:ilvl w:val="0"/>
                <w:numId w:val="3"/>
              </w:num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eastAsia="Times New Roman"/>
                <w:sz w:val="21"/>
                <w:szCs w:val="21"/>
              </w:rPr>
            </w:pPr>
            <w:r w:rsidRPr="00F00211">
              <w:rPr>
                <w:rFonts w:eastAsia="Times New Roman"/>
                <w:sz w:val="21"/>
                <w:szCs w:val="21"/>
              </w:rPr>
              <w:t>Efforts to identify and address threats from pests and diseases, including threats to specialty crop pollinator.</w:t>
            </w:r>
          </w:p>
        </w:tc>
      </w:tr>
      <w:tr w:rsidR="00B20E55" w:rsidRPr="00F00211" w14:paraId="4C913D95" w14:textId="77777777" w:rsidTr="00B20E55">
        <w:tc>
          <w:tcPr>
            <w:cnfStyle w:val="001000000000" w:firstRow="0" w:lastRow="0" w:firstColumn="1" w:lastColumn="0" w:oddVBand="0" w:evenVBand="0" w:oddHBand="0" w:evenHBand="0" w:firstRowFirstColumn="0" w:firstRowLastColumn="0" w:lastRowFirstColumn="0" w:lastRowLastColumn="0"/>
            <w:tcW w:w="1980" w:type="dxa"/>
          </w:tcPr>
          <w:p w14:paraId="454B66CC" w14:textId="77777777" w:rsidR="00B20E55" w:rsidRPr="00F00211" w:rsidRDefault="00B20E55" w:rsidP="00B20E55">
            <w:pPr>
              <w:rPr>
                <w:sz w:val="21"/>
                <w:szCs w:val="21"/>
              </w:rPr>
            </w:pPr>
            <w:r w:rsidRPr="00F00211">
              <w:rPr>
                <w:sz w:val="21"/>
                <w:szCs w:val="21"/>
              </w:rPr>
              <w:t>(CPPM) Crop Protection and pest Management Program) – USDA</w:t>
            </w:r>
          </w:p>
          <w:p w14:paraId="78B37706" w14:textId="77777777" w:rsidR="00B20E55" w:rsidRPr="00F00211" w:rsidRDefault="00B20E55" w:rsidP="00B20E55">
            <w:pPr>
              <w:rPr>
                <w:sz w:val="21"/>
                <w:szCs w:val="21"/>
              </w:rPr>
            </w:pPr>
          </w:p>
          <w:p w14:paraId="17EA15FF" w14:textId="77777777" w:rsidR="00B20E55" w:rsidRPr="00F00211" w:rsidRDefault="00B20E55" w:rsidP="00B20E55">
            <w:pPr>
              <w:rPr>
                <w:sz w:val="21"/>
                <w:szCs w:val="21"/>
              </w:rPr>
            </w:pPr>
          </w:p>
        </w:tc>
        <w:tc>
          <w:tcPr>
            <w:tcW w:w="4394" w:type="dxa"/>
          </w:tcPr>
          <w:p w14:paraId="0A5A9202" w14:textId="77777777" w:rsidR="00B20E55" w:rsidRPr="00F00211" w:rsidRDefault="00B20E55" w:rsidP="00F00211">
            <w:pPr>
              <w:jc w:val="both"/>
              <w:cnfStyle w:val="000000000000" w:firstRow="0" w:lastRow="0" w:firstColumn="0" w:lastColumn="0" w:oddVBand="0" w:evenVBand="0" w:oddHBand="0" w:evenHBand="0" w:firstRowFirstColumn="0" w:firstRowLastColumn="0" w:lastRowFirstColumn="0" w:lastRowLastColumn="0"/>
              <w:rPr>
                <w:sz w:val="21"/>
                <w:szCs w:val="21"/>
              </w:rPr>
            </w:pPr>
            <w:r w:rsidRPr="00F00211">
              <w:rPr>
                <w:sz w:val="21"/>
                <w:szCs w:val="21"/>
              </w:rPr>
              <w:t xml:space="preserve">Provides support on </w:t>
            </w:r>
            <w:r w:rsidRPr="00F00211">
              <w:rPr>
                <w:sz w:val="21"/>
                <w:szCs w:val="21"/>
                <w:shd w:val="clear" w:color="auto" w:fill="FFFFFF"/>
              </w:rPr>
              <w:t>1)</w:t>
            </w:r>
            <w:r w:rsidRPr="00F00211">
              <w:rPr>
                <w:b/>
                <w:sz w:val="21"/>
                <w:szCs w:val="21"/>
                <w:shd w:val="clear" w:color="auto" w:fill="FFFFFF"/>
              </w:rPr>
              <w:t> </w:t>
            </w:r>
            <w:r w:rsidRPr="00F00211">
              <w:rPr>
                <w:rStyle w:val="Forte"/>
                <w:b w:val="0"/>
                <w:sz w:val="21"/>
                <w:szCs w:val="21"/>
                <w:shd w:val="clear" w:color="auto" w:fill="FFFFFF"/>
              </w:rPr>
              <w:t>Applied Research and Development Program Area (ARDP) </w:t>
            </w:r>
            <w:r w:rsidRPr="00F00211">
              <w:rPr>
                <w:sz w:val="21"/>
                <w:szCs w:val="21"/>
                <w:shd w:val="clear" w:color="auto" w:fill="FFFFFF"/>
              </w:rPr>
              <w:t>2)</w:t>
            </w:r>
            <w:r w:rsidRPr="00F00211">
              <w:rPr>
                <w:b/>
                <w:sz w:val="21"/>
                <w:szCs w:val="21"/>
                <w:shd w:val="clear" w:color="auto" w:fill="FFFFFF"/>
              </w:rPr>
              <w:t> </w:t>
            </w:r>
            <w:r w:rsidRPr="00F00211">
              <w:rPr>
                <w:rStyle w:val="Forte"/>
                <w:b w:val="0"/>
                <w:sz w:val="21"/>
                <w:szCs w:val="21"/>
                <w:shd w:val="clear" w:color="auto" w:fill="FFFFFF"/>
              </w:rPr>
              <w:t>Extension Implementation Program Area (EIP)</w:t>
            </w:r>
            <w:r w:rsidRPr="00F00211">
              <w:rPr>
                <w:b/>
                <w:sz w:val="21"/>
                <w:szCs w:val="21"/>
                <w:shd w:val="clear" w:color="auto" w:fill="FFFFFF"/>
              </w:rPr>
              <w:t xml:space="preserve"> </w:t>
            </w:r>
            <w:r w:rsidRPr="00F00211">
              <w:rPr>
                <w:sz w:val="21"/>
                <w:szCs w:val="21"/>
                <w:shd w:val="clear" w:color="auto" w:fill="FFFFFF"/>
              </w:rPr>
              <w:t>3) </w:t>
            </w:r>
            <w:r w:rsidRPr="00F00211">
              <w:rPr>
                <w:rStyle w:val="Forte"/>
                <w:b w:val="0"/>
                <w:sz w:val="21"/>
                <w:szCs w:val="21"/>
                <w:shd w:val="clear" w:color="auto" w:fill="FFFFFF"/>
              </w:rPr>
              <w:t>Regional Coordination Program Area (RCP)</w:t>
            </w:r>
            <w:r w:rsidRPr="00F00211">
              <w:rPr>
                <w:b/>
                <w:sz w:val="21"/>
                <w:szCs w:val="21"/>
                <w:shd w:val="clear" w:color="auto" w:fill="FFFFFF"/>
              </w:rPr>
              <w:t xml:space="preserve"> </w:t>
            </w:r>
            <w:r w:rsidRPr="00F00211">
              <w:rPr>
                <w:sz w:val="21"/>
                <w:szCs w:val="21"/>
                <w:shd w:val="clear" w:color="auto" w:fill="FFFFFF"/>
              </w:rPr>
              <w:t>from the discovery of IPM knowledge through research and development, to extension activities and implementation – all linked together through regional and national coordination, teambuilding and stakeholder engagement. Together the three program areas represent a comprehensive approach for developing IPM practices and strategies and implementation.</w:t>
            </w:r>
          </w:p>
        </w:tc>
        <w:tc>
          <w:tcPr>
            <w:tcW w:w="2552" w:type="dxa"/>
          </w:tcPr>
          <w:p w14:paraId="4FA01D4F" w14:textId="68B6446F" w:rsidR="00B20E55" w:rsidRPr="00F00211" w:rsidRDefault="00F00211" w:rsidP="00B20E55">
            <w:pPr>
              <w:cnfStyle w:val="000000000000" w:firstRow="0" w:lastRow="0" w:firstColumn="0" w:lastColumn="0" w:oddVBand="0" w:evenVBand="0" w:oddHBand="0" w:evenHBand="0" w:firstRowFirstColumn="0" w:firstRowLastColumn="0" w:lastRowFirstColumn="0" w:lastRowLastColumn="0"/>
              <w:rPr>
                <w:sz w:val="21"/>
                <w:szCs w:val="21"/>
              </w:rPr>
            </w:pPr>
            <w:r w:rsidRPr="00F00211">
              <w:rPr>
                <w:sz w:val="21"/>
                <w:szCs w:val="21"/>
              </w:rPr>
              <w:t>Research and EIP implementation</w:t>
            </w:r>
          </w:p>
        </w:tc>
      </w:tr>
    </w:tbl>
    <w:p w14:paraId="6554B4B0" w14:textId="0FC2735B" w:rsidR="007C3A93" w:rsidRDefault="007C3A93" w:rsidP="00F90E34">
      <w:pPr>
        <w:spacing w:line="480" w:lineRule="auto"/>
        <w:jc w:val="both"/>
        <w:rPr>
          <w:b/>
          <w:i/>
          <w:color w:val="FF0000"/>
          <w:sz w:val="21"/>
          <w:szCs w:val="21"/>
        </w:rPr>
      </w:pPr>
    </w:p>
    <w:p w14:paraId="6724D657" w14:textId="77777777" w:rsidR="00650441" w:rsidRDefault="00650441" w:rsidP="00650441">
      <w:pPr>
        <w:rPr>
          <w:b/>
          <w:i/>
          <w:color w:val="FF0000"/>
          <w:sz w:val="21"/>
          <w:szCs w:val="21"/>
        </w:rPr>
      </w:pPr>
    </w:p>
    <w:p w14:paraId="6129A37E" w14:textId="5A6610DB" w:rsidR="00650441" w:rsidRDefault="00650441" w:rsidP="00650441">
      <w:r>
        <w:rPr>
          <w:b/>
        </w:rPr>
        <w:lastRenderedPageBreak/>
        <w:t xml:space="preserve">Table 4. </w:t>
      </w:r>
      <w:r w:rsidRPr="00B20E55">
        <w:t xml:space="preserve">Citrus </w:t>
      </w:r>
      <w:r w:rsidR="00726460">
        <w:t>grower’s</w:t>
      </w:r>
      <w:r w:rsidR="007D7213">
        <w:t xml:space="preserve"> associations </w:t>
      </w:r>
      <w:r w:rsidRPr="00B20E55">
        <w:t>in Florida</w:t>
      </w:r>
      <w:r w:rsidR="001D77F4">
        <w:t>.</w:t>
      </w:r>
    </w:p>
    <w:p w14:paraId="274BD41C" w14:textId="77777777" w:rsidR="00650441" w:rsidRPr="00650441" w:rsidRDefault="00650441" w:rsidP="00650441">
      <w:pPr>
        <w:rPr>
          <w:b/>
        </w:rPr>
      </w:pPr>
    </w:p>
    <w:tbl>
      <w:tblPr>
        <w:tblStyle w:val="TabeladeGrade1Clara-nfase3"/>
        <w:tblW w:w="8926" w:type="dxa"/>
        <w:tblLook w:val="04A0" w:firstRow="1" w:lastRow="0" w:firstColumn="1" w:lastColumn="0" w:noHBand="0" w:noVBand="1"/>
      </w:tblPr>
      <w:tblGrid>
        <w:gridCol w:w="2689"/>
        <w:gridCol w:w="6237"/>
      </w:tblGrid>
      <w:tr w:rsidR="00650441" w14:paraId="385315F1" w14:textId="77777777" w:rsidTr="007D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5721455" w14:textId="0F05347D" w:rsidR="007D7213" w:rsidRPr="007D7213" w:rsidRDefault="00650441" w:rsidP="007D7213">
            <w:pPr>
              <w:jc w:val="center"/>
              <w:rPr>
                <w:b w:val="0"/>
                <w:sz w:val="22"/>
                <w:szCs w:val="22"/>
              </w:rPr>
            </w:pPr>
            <w:r w:rsidRPr="007D7213">
              <w:rPr>
                <w:sz w:val="22"/>
                <w:szCs w:val="22"/>
              </w:rPr>
              <w:t>NAME</w:t>
            </w:r>
          </w:p>
        </w:tc>
        <w:tc>
          <w:tcPr>
            <w:tcW w:w="6237" w:type="dxa"/>
          </w:tcPr>
          <w:p w14:paraId="0E987DF1" w14:textId="77777777" w:rsidR="00650441" w:rsidRDefault="00650441" w:rsidP="007D7213">
            <w:pPr>
              <w:jc w:val="center"/>
              <w:cnfStyle w:val="100000000000" w:firstRow="1" w:lastRow="0" w:firstColumn="0" w:lastColumn="0" w:oddVBand="0" w:evenVBand="0" w:oddHBand="0" w:evenHBand="0" w:firstRowFirstColumn="0" w:firstRowLastColumn="0" w:lastRowFirstColumn="0" w:lastRowLastColumn="0"/>
              <w:rPr>
                <w:sz w:val="22"/>
                <w:szCs w:val="22"/>
              </w:rPr>
            </w:pPr>
            <w:r w:rsidRPr="007D7213">
              <w:rPr>
                <w:sz w:val="22"/>
                <w:szCs w:val="22"/>
              </w:rPr>
              <w:t>FUNCTION</w:t>
            </w:r>
          </w:p>
          <w:p w14:paraId="5482C882" w14:textId="55BB5429" w:rsidR="007D7213" w:rsidRPr="007D7213" w:rsidRDefault="007D7213" w:rsidP="007D7213">
            <w:pPr>
              <w:jc w:val="center"/>
              <w:cnfStyle w:val="100000000000" w:firstRow="1" w:lastRow="0" w:firstColumn="0" w:lastColumn="0" w:oddVBand="0" w:evenVBand="0" w:oddHBand="0" w:evenHBand="0" w:firstRowFirstColumn="0" w:firstRowLastColumn="0" w:lastRowFirstColumn="0" w:lastRowLastColumn="0"/>
              <w:rPr>
                <w:b w:val="0"/>
                <w:sz w:val="22"/>
                <w:szCs w:val="22"/>
              </w:rPr>
            </w:pPr>
          </w:p>
        </w:tc>
      </w:tr>
      <w:tr w:rsidR="00650441" w:rsidRPr="00B7331E" w14:paraId="6D7C7840" w14:textId="77777777" w:rsidTr="007D7213">
        <w:trPr>
          <w:trHeight w:val="315"/>
        </w:trPr>
        <w:tc>
          <w:tcPr>
            <w:cnfStyle w:val="001000000000" w:firstRow="0" w:lastRow="0" w:firstColumn="1" w:lastColumn="0" w:oddVBand="0" w:evenVBand="0" w:oddHBand="0" w:evenHBand="0" w:firstRowFirstColumn="0" w:firstRowLastColumn="0" w:lastRowFirstColumn="0" w:lastRowLastColumn="0"/>
            <w:tcW w:w="2689" w:type="dxa"/>
          </w:tcPr>
          <w:p w14:paraId="667D9BE9" w14:textId="64EF4BFC" w:rsidR="00650441" w:rsidRPr="007D7213" w:rsidRDefault="00650441" w:rsidP="00C076C5">
            <w:pPr>
              <w:rPr>
                <w:sz w:val="20"/>
                <w:szCs w:val="20"/>
              </w:rPr>
            </w:pPr>
            <w:r w:rsidRPr="007D7213">
              <w:rPr>
                <w:sz w:val="20"/>
                <w:szCs w:val="20"/>
              </w:rPr>
              <w:t>The Gulf Citrus Growers Association</w:t>
            </w:r>
          </w:p>
        </w:tc>
        <w:tc>
          <w:tcPr>
            <w:tcW w:w="6237" w:type="dxa"/>
          </w:tcPr>
          <w:p w14:paraId="7BD31FEB" w14:textId="77777777" w:rsidR="00650441" w:rsidRPr="007D7213" w:rsidRDefault="00650441" w:rsidP="00C076C5">
            <w:pPr>
              <w:cnfStyle w:val="000000000000" w:firstRow="0" w:lastRow="0" w:firstColumn="0" w:lastColumn="0" w:oddVBand="0" w:evenVBand="0" w:oddHBand="0" w:evenHBand="0" w:firstRowFirstColumn="0" w:firstRowLastColumn="0" w:lastRowFirstColumn="0" w:lastRowLastColumn="0"/>
              <w:rPr>
                <w:b/>
                <w:sz w:val="20"/>
                <w:szCs w:val="20"/>
              </w:rPr>
            </w:pPr>
            <w:r w:rsidRPr="007D7213">
              <w:rPr>
                <w:sz w:val="20"/>
                <w:szCs w:val="20"/>
                <w:shd w:val="clear" w:color="auto" w:fill="FFFFFF"/>
              </w:rPr>
              <w:t xml:space="preserve">Growers association in Southwest Florida Counties of </w:t>
            </w:r>
            <w:r w:rsidRPr="007D7213">
              <w:rPr>
                <w:sz w:val="20"/>
                <w:szCs w:val="20"/>
              </w:rPr>
              <w:t>Hendry, Collier, Lee, Glades, and Charlotte</w:t>
            </w:r>
          </w:p>
        </w:tc>
      </w:tr>
      <w:tr w:rsidR="00650441" w:rsidRPr="00B7331E" w14:paraId="1CF1DB2A" w14:textId="77777777" w:rsidTr="007D7213">
        <w:tc>
          <w:tcPr>
            <w:cnfStyle w:val="001000000000" w:firstRow="0" w:lastRow="0" w:firstColumn="1" w:lastColumn="0" w:oddVBand="0" w:evenVBand="0" w:oddHBand="0" w:evenHBand="0" w:firstRowFirstColumn="0" w:firstRowLastColumn="0" w:lastRowFirstColumn="0" w:lastRowLastColumn="0"/>
            <w:tcW w:w="2689" w:type="dxa"/>
          </w:tcPr>
          <w:p w14:paraId="2B357EC2" w14:textId="709CB25E" w:rsidR="00650441" w:rsidRPr="007D7213" w:rsidRDefault="00650441" w:rsidP="00C076C5">
            <w:pPr>
              <w:rPr>
                <w:sz w:val="20"/>
                <w:szCs w:val="20"/>
              </w:rPr>
            </w:pPr>
            <w:r w:rsidRPr="007D7213">
              <w:rPr>
                <w:sz w:val="20"/>
                <w:szCs w:val="20"/>
              </w:rPr>
              <w:t>Indian River Citrus League</w:t>
            </w:r>
          </w:p>
        </w:tc>
        <w:tc>
          <w:tcPr>
            <w:tcW w:w="6237" w:type="dxa"/>
          </w:tcPr>
          <w:p w14:paraId="3E4CA20E" w14:textId="77777777" w:rsidR="00650441" w:rsidRPr="007D7213" w:rsidRDefault="00650441" w:rsidP="00C076C5">
            <w:pPr>
              <w:cnfStyle w:val="000000000000" w:firstRow="0" w:lastRow="0" w:firstColumn="0" w:lastColumn="0" w:oddVBand="0" w:evenVBand="0" w:oddHBand="0" w:evenHBand="0" w:firstRowFirstColumn="0" w:firstRowLastColumn="0" w:lastRowFirstColumn="0" w:lastRowLastColumn="0"/>
              <w:rPr>
                <w:sz w:val="20"/>
                <w:szCs w:val="20"/>
              </w:rPr>
            </w:pPr>
            <w:r w:rsidRPr="007D7213">
              <w:rPr>
                <w:sz w:val="20"/>
                <w:szCs w:val="20"/>
                <w:shd w:val="clear" w:color="auto" w:fill="FFFFFF"/>
              </w:rPr>
              <w:t>Growers association in eastern seaboard Florida.</w:t>
            </w:r>
          </w:p>
        </w:tc>
      </w:tr>
      <w:tr w:rsidR="00650441" w:rsidRPr="00B7331E" w14:paraId="42AFCF72" w14:textId="77777777" w:rsidTr="007D7213">
        <w:tc>
          <w:tcPr>
            <w:cnfStyle w:val="001000000000" w:firstRow="0" w:lastRow="0" w:firstColumn="1" w:lastColumn="0" w:oddVBand="0" w:evenVBand="0" w:oddHBand="0" w:evenHBand="0" w:firstRowFirstColumn="0" w:firstRowLastColumn="0" w:lastRowFirstColumn="0" w:lastRowLastColumn="0"/>
            <w:tcW w:w="2689" w:type="dxa"/>
          </w:tcPr>
          <w:p w14:paraId="720F032E" w14:textId="6F48F01D" w:rsidR="00650441" w:rsidRPr="007D7213" w:rsidRDefault="00650441" w:rsidP="00C076C5">
            <w:pPr>
              <w:rPr>
                <w:sz w:val="20"/>
                <w:szCs w:val="20"/>
              </w:rPr>
            </w:pPr>
            <w:r w:rsidRPr="007D7213">
              <w:rPr>
                <w:sz w:val="20"/>
                <w:szCs w:val="20"/>
              </w:rPr>
              <w:t>Peace River Valley Citrus Growers Association</w:t>
            </w:r>
          </w:p>
        </w:tc>
        <w:tc>
          <w:tcPr>
            <w:tcW w:w="6237" w:type="dxa"/>
          </w:tcPr>
          <w:p w14:paraId="44F9EAC1" w14:textId="77777777" w:rsidR="00650441" w:rsidRPr="007D7213" w:rsidRDefault="00650441" w:rsidP="00C076C5">
            <w:pPr>
              <w:jc w:val="both"/>
              <w:cnfStyle w:val="000000000000" w:firstRow="0" w:lastRow="0" w:firstColumn="0" w:lastColumn="0" w:oddVBand="0" w:evenVBand="0" w:oddHBand="0" w:evenHBand="0" w:firstRowFirstColumn="0" w:firstRowLastColumn="0" w:lastRowFirstColumn="0" w:lastRowLastColumn="0"/>
              <w:rPr>
                <w:sz w:val="20"/>
                <w:szCs w:val="20"/>
              </w:rPr>
            </w:pPr>
            <w:r w:rsidRPr="007D7213">
              <w:rPr>
                <w:sz w:val="20"/>
                <w:szCs w:val="20"/>
                <w:shd w:val="clear" w:color="auto" w:fill="FFFFFF"/>
              </w:rPr>
              <w:t>Growers association in the counties of DeSoto, Hardee, Manatee and Sarasota.</w:t>
            </w:r>
          </w:p>
        </w:tc>
      </w:tr>
      <w:tr w:rsidR="00650441" w:rsidRPr="00B7331E" w14:paraId="3AA0B9BF" w14:textId="77777777" w:rsidTr="007D7213">
        <w:tc>
          <w:tcPr>
            <w:cnfStyle w:val="001000000000" w:firstRow="0" w:lastRow="0" w:firstColumn="1" w:lastColumn="0" w:oddVBand="0" w:evenVBand="0" w:oddHBand="0" w:evenHBand="0" w:firstRowFirstColumn="0" w:firstRowLastColumn="0" w:lastRowFirstColumn="0" w:lastRowLastColumn="0"/>
            <w:tcW w:w="2689" w:type="dxa"/>
          </w:tcPr>
          <w:p w14:paraId="7F050C84" w14:textId="192DCF47" w:rsidR="00650441" w:rsidRPr="007D7213" w:rsidRDefault="00650441" w:rsidP="00C076C5">
            <w:pPr>
              <w:rPr>
                <w:sz w:val="20"/>
                <w:szCs w:val="20"/>
              </w:rPr>
            </w:pPr>
            <w:r w:rsidRPr="007D7213">
              <w:rPr>
                <w:sz w:val="20"/>
                <w:szCs w:val="20"/>
              </w:rPr>
              <w:t>Highland County Citrus Growers Association</w:t>
            </w:r>
          </w:p>
        </w:tc>
        <w:tc>
          <w:tcPr>
            <w:tcW w:w="6237" w:type="dxa"/>
          </w:tcPr>
          <w:p w14:paraId="7FBE17B7" w14:textId="77777777" w:rsidR="00650441" w:rsidRPr="007D7213" w:rsidRDefault="00650441" w:rsidP="00C076C5">
            <w:pPr>
              <w:jc w:val="both"/>
              <w:cnfStyle w:val="000000000000" w:firstRow="0" w:lastRow="0" w:firstColumn="0" w:lastColumn="0" w:oddVBand="0" w:evenVBand="0" w:oddHBand="0" w:evenHBand="0" w:firstRowFirstColumn="0" w:firstRowLastColumn="0" w:lastRowFirstColumn="0" w:lastRowLastColumn="0"/>
              <w:rPr>
                <w:sz w:val="20"/>
                <w:szCs w:val="20"/>
              </w:rPr>
            </w:pPr>
            <w:r w:rsidRPr="007D7213">
              <w:rPr>
                <w:sz w:val="20"/>
                <w:szCs w:val="20"/>
              </w:rPr>
              <w:t>Growers association in Highland county.</w:t>
            </w:r>
          </w:p>
        </w:tc>
      </w:tr>
      <w:tr w:rsidR="00650441" w:rsidRPr="00B7331E" w14:paraId="15BE9324" w14:textId="77777777" w:rsidTr="007D7213">
        <w:tc>
          <w:tcPr>
            <w:cnfStyle w:val="001000000000" w:firstRow="0" w:lastRow="0" w:firstColumn="1" w:lastColumn="0" w:oddVBand="0" w:evenVBand="0" w:oddHBand="0" w:evenHBand="0" w:firstRowFirstColumn="0" w:firstRowLastColumn="0" w:lastRowFirstColumn="0" w:lastRowLastColumn="0"/>
            <w:tcW w:w="2689" w:type="dxa"/>
          </w:tcPr>
          <w:p w14:paraId="58E8787B" w14:textId="44001100" w:rsidR="00650441" w:rsidRPr="007D7213" w:rsidRDefault="00650441" w:rsidP="00C076C5">
            <w:pPr>
              <w:rPr>
                <w:sz w:val="20"/>
                <w:szCs w:val="20"/>
              </w:rPr>
            </w:pPr>
            <w:r w:rsidRPr="007D7213">
              <w:rPr>
                <w:sz w:val="20"/>
                <w:szCs w:val="20"/>
              </w:rPr>
              <w:t>The Florida Fruit and Vegetable Association</w:t>
            </w:r>
          </w:p>
        </w:tc>
        <w:tc>
          <w:tcPr>
            <w:tcW w:w="6237" w:type="dxa"/>
          </w:tcPr>
          <w:p w14:paraId="6962FE31" w14:textId="77777777" w:rsidR="00650441" w:rsidRPr="007D7213" w:rsidRDefault="00650441" w:rsidP="00C076C5">
            <w:pPr>
              <w:jc w:val="both"/>
              <w:cnfStyle w:val="000000000000" w:firstRow="0" w:lastRow="0" w:firstColumn="0" w:lastColumn="0" w:oddVBand="0" w:evenVBand="0" w:oddHBand="0" w:evenHBand="0" w:firstRowFirstColumn="0" w:firstRowLastColumn="0" w:lastRowFirstColumn="0" w:lastRowLastColumn="0"/>
              <w:rPr>
                <w:sz w:val="20"/>
                <w:szCs w:val="20"/>
              </w:rPr>
            </w:pPr>
            <w:r w:rsidRPr="007D7213">
              <w:rPr>
                <w:sz w:val="20"/>
                <w:szCs w:val="20"/>
              </w:rPr>
              <w:t>Grower association.</w:t>
            </w:r>
          </w:p>
        </w:tc>
      </w:tr>
      <w:tr w:rsidR="00650441" w:rsidRPr="00B7331E" w14:paraId="2A0BB803" w14:textId="77777777" w:rsidTr="007D7213">
        <w:tc>
          <w:tcPr>
            <w:cnfStyle w:val="001000000000" w:firstRow="0" w:lastRow="0" w:firstColumn="1" w:lastColumn="0" w:oddVBand="0" w:evenVBand="0" w:oddHBand="0" w:evenHBand="0" w:firstRowFirstColumn="0" w:firstRowLastColumn="0" w:lastRowFirstColumn="0" w:lastRowLastColumn="0"/>
            <w:tcW w:w="2689" w:type="dxa"/>
          </w:tcPr>
          <w:p w14:paraId="15025E84" w14:textId="2A64A458" w:rsidR="00650441" w:rsidRPr="007D7213" w:rsidRDefault="00650441" w:rsidP="00C076C5">
            <w:pPr>
              <w:rPr>
                <w:sz w:val="20"/>
                <w:szCs w:val="20"/>
              </w:rPr>
            </w:pPr>
            <w:r w:rsidRPr="007D7213">
              <w:rPr>
                <w:sz w:val="20"/>
                <w:szCs w:val="20"/>
              </w:rPr>
              <w:t>The Florida Gift Fruit Shippers Association, Inc</w:t>
            </w:r>
          </w:p>
        </w:tc>
        <w:tc>
          <w:tcPr>
            <w:tcW w:w="6237" w:type="dxa"/>
          </w:tcPr>
          <w:p w14:paraId="16F0AC39" w14:textId="77777777" w:rsidR="00650441" w:rsidRPr="007D7213" w:rsidRDefault="00650441" w:rsidP="00C076C5">
            <w:pPr>
              <w:jc w:val="both"/>
              <w:cnfStyle w:val="000000000000" w:firstRow="0" w:lastRow="0" w:firstColumn="0" w:lastColumn="0" w:oddVBand="0" w:evenVBand="0" w:oddHBand="0" w:evenHBand="0" w:firstRowFirstColumn="0" w:firstRowLastColumn="0" w:lastRowFirstColumn="0" w:lastRowLastColumn="0"/>
              <w:rPr>
                <w:sz w:val="20"/>
                <w:szCs w:val="20"/>
              </w:rPr>
            </w:pPr>
            <w:r w:rsidRPr="007D7213">
              <w:rPr>
                <w:sz w:val="20"/>
                <w:szCs w:val="20"/>
              </w:rPr>
              <w:t xml:space="preserve">Gift fruit shipper association that makes the </w:t>
            </w:r>
            <w:r w:rsidRPr="007D7213">
              <w:rPr>
                <w:sz w:val="20"/>
                <w:szCs w:val="20"/>
                <w:shd w:val="clear" w:color="auto" w:fill="FFFFFF"/>
              </w:rPr>
              <w:t>transportation and distribution of perishable products.</w:t>
            </w:r>
          </w:p>
        </w:tc>
      </w:tr>
      <w:tr w:rsidR="00650441" w:rsidRPr="00B7331E" w14:paraId="30F7D25F" w14:textId="77777777" w:rsidTr="007D7213">
        <w:tc>
          <w:tcPr>
            <w:cnfStyle w:val="001000000000" w:firstRow="0" w:lastRow="0" w:firstColumn="1" w:lastColumn="0" w:oddVBand="0" w:evenVBand="0" w:oddHBand="0" w:evenHBand="0" w:firstRowFirstColumn="0" w:firstRowLastColumn="0" w:lastRowFirstColumn="0" w:lastRowLastColumn="0"/>
            <w:tcW w:w="2689" w:type="dxa"/>
          </w:tcPr>
          <w:p w14:paraId="57956FF2" w14:textId="5BA0C0A9" w:rsidR="00650441" w:rsidRPr="007D7213" w:rsidRDefault="00650441" w:rsidP="00C076C5">
            <w:pPr>
              <w:rPr>
                <w:sz w:val="20"/>
                <w:szCs w:val="20"/>
              </w:rPr>
            </w:pPr>
            <w:r w:rsidRPr="007D7213">
              <w:rPr>
                <w:sz w:val="20"/>
                <w:szCs w:val="20"/>
              </w:rPr>
              <w:t>The Florida State Horticultural Society</w:t>
            </w:r>
          </w:p>
        </w:tc>
        <w:tc>
          <w:tcPr>
            <w:tcW w:w="6237" w:type="dxa"/>
          </w:tcPr>
          <w:p w14:paraId="1AF480A4" w14:textId="77777777" w:rsidR="00650441" w:rsidRPr="007D7213" w:rsidRDefault="00650441" w:rsidP="00C076C5">
            <w:pPr>
              <w:jc w:val="both"/>
              <w:cnfStyle w:val="000000000000" w:firstRow="0" w:lastRow="0" w:firstColumn="0" w:lastColumn="0" w:oddVBand="0" w:evenVBand="0" w:oddHBand="0" w:evenHBand="0" w:firstRowFirstColumn="0" w:firstRowLastColumn="0" w:lastRowFirstColumn="0" w:lastRowLastColumn="0"/>
              <w:rPr>
                <w:sz w:val="20"/>
                <w:szCs w:val="20"/>
              </w:rPr>
            </w:pPr>
            <w:r w:rsidRPr="007D7213">
              <w:rPr>
                <w:sz w:val="20"/>
                <w:szCs w:val="20"/>
              </w:rPr>
              <w:t>Oldest horticultural association.</w:t>
            </w:r>
          </w:p>
        </w:tc>
      </w:tr>
      <w:tr w:rsidR="00650441" w:rsidRPr="00B7331E" w14:paraId="09145D7F" w14:textId="77777777" w:rsidTr="007D7213">
        <w:tc>
          <w:tcPr>
            <w:cnfStyle w:val="001000000000" w:firstRow="0" w:lastRow="0" w:firstColumn="1" w:lastColumn="0" w:oddVBand="0" w:evenVBand="0" w:oddHBand="0" w:evenHBand="0" w:firstRowFirstColumn="0" w:firstRowLastColumn="0" w:lastRowFirstColumn="0" w:lastRowLastColumn="0"/>
            <w:tcW w:w="2689" w:type="dxa"/>
          </w:tcPr>
          <w:p w14:paraId="2E4E423B" w14:textId="410BFC25" w:rsidR="00650441" w:rsidRPr="007D7213" w:rsidRDefault="00650441" w:rsidP="00C076C5">
            <w:pPr>
              <w:rPr>
                <w:sz w:val="20"/>
                <w:szCs w:val="20"/>
              </w:rPr>
            </w:pPr>
            <w:r w:rsidRPr="007D7213">
              <w:rPr>
                <w:sz w:val="20"/>
                <w:szCs w:val="20"/>
              </w:rPr>
              <w:t xml:space="preserve">Florida Citrus Processors Association </w:t>
            </w:r>
          </w:p>
        </w:tc>
        <w:tc>
          <w:tcPr>
            <w:tcW w:w="6237" w:type="dxa"/>
          </w:tcPr>
          <w:p w14:paraId="0B4FA25C" w14:textId="12030656" w:rsidR="00650441" w:rsidRPr="007D7213" w:rsidRDefault="00650441" w:rsidP="00C076C5">
            <w:pPr>
              <w:jc w:val="both"/>
              <w:cnfStyle w:val="000000000000" w:firstRow="0" w:lastRow="0" w:firstColumn="0" w:lastColumn="0" w:oddVBand="0" w:evenVBand="0" w:oddHBand="0" w:evenHBand="0" w:firstRowFirstColumn="0" w:firstRowLastColumn="0" w:lastRowFirstColumn="0" w:lastRowLastColumn="0"/>
              <w:rPr>
                <w:sz w:val="20"/>
                <w:szCs w:val="20"/>
              </w:rPr>
            </w:pPr>
            <w:r w:rsidRPr="007D7213">
              <w:rPr>
                <w:sz w:val="20"/>
                <w:szCs w:val="20"/>
              </w:rPr>
              <w:t xml:space="preserve">Trade association </w:t>
            </w:r>
            <w:r w:rsidRPr="007D7213">
              <w:rPr>
                <w:sz w:val="20"/>
                <w:szCs w:val="20"/>
                <w:shd w:val="clear" w:color="auto" w:fill="FFFFFF"/>
              </w:rPr>
              <w:t>represent, communicate, protect and enhance the interests of our members, and to promote the growth and welfare of the citrus industry. It provides statistics information.</w:t>
            </w:r>
          </w:p>
        </w:tc>
      </w:tr>
      <w:tr w:rsidR="00650441" w:rsidRPr="00B7331E" w14:paraId="5FF2B2D0" w14:textId="77777777" w:rsidTr="007D7213">
        <w:tc>
          <w:tcPr>
            <w:cnfStyle w:val="001000000000" w:firstRow="0" w:lastRow="0" w:firstColumn="1" w:lastColumn="0" w:oddVBand="0" w:evenVBand="0" w:oddHBand="0" w:evenHBand="0" w:firstRowFirstColumn="0" w:firstRowLastColumn="0" w:lastRowFirstColumn="0" w:lastRowLastColumn="0"/>
            <w:tcW w:w="2689" w:type="dxa"/>
          </w:tcPr>
          <w:p w14:paraId="6D537BD8" w14:textId="77777777" w:rsidR="00650441" w:rsidRPr="007D7213" w:rsidRDefault="00650441" w:rsidP="00C076C5">
            <w:pPr>
              <w:rPr>
                <w:sz w:val="20"/>
                <w:szCs w:val="20"/>
              </w:rPr>
            </w:pPr>
            <w:r w:rsidRPr="007D7213">
              <w:rPr>
                <w:sz w:val="20"/>
                <w:szCs w:val="20"/>
              </w:rPr>
              <w:t>Florida Citrus Packers Association</w:t>
            </w:r>
          </w:p>
          <w:p w14:paraId="36C2FBD7" w14:textId="03D4EEBD" w:rsidR="00650441" w:rsidRPr="007D7213" w:rsidRDefault="00650441" w:rsidP="00C076C5">
            <w:pPr>
              <w:rPr>
                <w:sz w:val="20"/>
                <w:szCs w:val="20"/>
              </w:rPr>
            </w:pPr>
          </w:p>
        </w:tc>
        <w:tc>
          <w:tcPr>
            <w:tcW w:w="6237" w:type="dxa"/>
          </w:tcPr>
          <w:p w14:paraId="71443002" w14:textId="77777777" w:rsidR="00650441" w:rsidRPr="007D7213" w:rsidRDefault="00650441" w:rsidP="00C076C5">
            <w:pPr>
              <w:jc w:val="both"/>
              <w:cnfStyle w:val="000000000000" w:firstRow="0" w:lastRow="0" w:firstColumn="0" w:lastColumn="0" w:oddVBand="0" w:evenVBand="0" w:oddHBand="0" w:evenHBand="0" w:firstRowFirstColumn="0" w:firstRowLastColumn="0" w:lastRowFirstColumn="0" w:lastRowLastColumn="0"/>
              <w:rPr>
                <w:sz w:val="20"/>
                <w:szCs w:val="20"/>
              </w:rPr>
            </w:pPr>
            <w:r w:rsidRPr="007D7213">
              <w:rPr>
                <w:sz w:val="20"/>
                <w:szCs w:val="20"/>
                <w:shd w:val="clear" w:color="auto" w:fill="FFFFFF"/>
              </w:rPr>
              <w:t>It is a non-profit cooperative association operating on a per-box assessment on all fresh citrus shipments from member companies. </w:t>
            </w:r>
          </w:p>
        </w:tc>
      </w:tr>
      <w:tr w:rsidR="00650441" w:rsidRPr="00B7331E" w14:paraId="7C709106" w14:textId="77777777" w:rsidTr="007D7213">
        <w:tc>
          <w:tcPr>
            <w:cnfStyle w:val="001000000000" w:firstRow="0" w:lastRow="0" w:firstColumn="1" w:lastColumn="0" w:oddVBand="0" w:evenVBand="0" w:oddHBand="0" w:evenHBand="0" w:firstRowFirstColumn="0" w:firstRowLastColumn="0" w:lastRowFirstColumn="0" w:lastRowLastColumn="0"/>
            <w:tcW w:w="2689" w:type="dxa"/>
          </w:tcPr>
          <w:p w14:paraId="7CC2B997" w14:textId="140B8B1E" w:rsidR="00650441" w:rsidRPr="007D7213" w:rsidRDefault="00650441" w:rsidP="00C076C5">
            <w:pPr>
              <w:rPr>
                <w:sz w:val="20"/>
                <w:szCs w:val="20"/>
              </w:rPr>
            </w:pPr>
            <w:r w:rsidRPr="007D7213">
              <w:rPr>
                <w:sz w:val="20"/>
                <w:szCs w:val="20"/>
              </w:rPr>
              <w:t xml:space="preserve">Juice Production Association </w:t>
            </w:r>
          </w:p>
        </w:tc>
        <w:tc>
          <w:tcPr>
            <w:tcW w:w="6237" w:type="dxa"/>
          </w:tcPr>
          <w:p w14:paraId="5556C280" w14:textId="77777777" w:rsidR="00650441" w:rsidRPr="007D7213" w:rsidRDefault="00650441" w:rsidP="00C076C5">
            <w:pPr>
              <w:jc w:val="both"/>
              <w:cnfStyle w:val="000000000000" w:firstRow="0" w:lastRow="0" w:firstColumn="0" w:lastColumn="0" w:oddVBand="0" w:evenVBand="0" w:oddHBand="0" w:evenHBand="0" w:firstRowFirstColumn="0" w:firstRowLastColumn="0" w:lastRowFirstColumn="0" w:lastRowLastColumn="0"/>
              <w:rPr>
                <w:sz w:val="20"/>
                <w:szCs w:val="20"/>
              </w:rPr>
            </w:pPr>
            <w:r w:rsidRPr="007D7213">
              <w:rPr>
                <w:sz w:val="20"/>
                <w:szCs w:val="20"/>
                <w:shd w:val="clear" w:color="auto" w:fill="FFFFFF"/>
              </w:rPr>
              <w:t xml:space="preserve">Trade association representing the fruit and juice products industry. They </w:t>
            </w:r>
            <w:r w:rsidRPr="007D7213">
              <w:rPr>
                <w:rStyle w:val="Forte"/>
                <w:b w:val="0"/>
                <w:sz w:val="20"/>
                <w:szCs w:val="20"/>
                <w:bdr w:val="none" w:sz="0" w:space="0" w:color="auto" w:frame="1"/>
                <w:shd w:val="clear" w:color="auto" w:fill="FFFFFF"/>
              </w:rPr>
              <w:t>connect members by strengthening the juice products industry, providing a unified voice, serving as the expert resource, enhancing industry best practices, and promoting consumer benefits of juice products.</w:t>
            </w:r>
          </w:p>
        </w:tc>
      </w:tr>
      <w:tr w:rsidR="00650441" w:rsidRPr="00B7331E" w14:paraId="0AB170FC" w14:textId="77777777" w:rsidTr="007D7213">
        <w:tc>
          <w:tcPr>
            <w:cnfStyle w:val="001000000000" w:firstRow="0" w:lastRow="0" w:firstColumn="1" w:lastColumn="0" w:oddVBand="0" w:evenVBand="0" w:oddHBand="0" w:evenHBand="0" w:firstRowFirstColumn="0" w:firstRowLastColumn="0" w:lastRowFirstColumn="0" w:lastRowLastColumn="0"/>
            <w:tcW w:w="2689" w:type="dxa"/>
          </w:tcPr>
          <w:p w14:paraId="7A3730E6" w14:textId="40A10BAF" w:rsidR="00650441" w:rsidRPr="007D7213" w:rsidRDefault="00650441" w:rsidP="00C076C5">
            <w:pPr>
              <w:rPr>
                <w:sz w:val="20"/>
                <w:szCs w:val="20"/>
              </w:rPr>
            </w:pPr>
            <w:r w:rsidRPr="007D7213">
              <w:rPr>
                <w:sz w:val="20"/>
                <w:szCs w:val="20"/>
              </w:rPr>
              <w:t>Florida Citrus Production Managers Association</w:t>
            </w:r>
          </w:p>
        </w:tc>
        <w:tc>
          <w:tcPr>
            <w:tcW w:w="6237" w:type="dxa"/>
          </w:tcPr>
          <w:p w14:paraId="325BE6C9" w14:textId="77777777" w:rsidR="00650441" w:rsidRPr="007D7213" w:rsidRDefault="00650441" w:rsidP="00C076C5">
            <w:pPr>
              <w:tabs>
                <w:tab w:val="left" w:pos="3360"/>
              </w:tabs>
              <w:cnfStyle w:val="000000000000" w:firstRow="0" w:lastRow="0" w:firstColumn="0" w:lastColumn="0" w:oddVBand="0" w:evenVBand="0" w:oddHBand="0" w:evenHBand="0" w:firstRowFirstColumn="0" w:firstRowLastColumn="0" w:lastRowFirstColumn="0" w:lastRowLastColumn="0"/>
              <w:rPr>
                <w:sz w:val="20"/>
                <w:szCs w:val="20"/>
              </w:rPr>
            </w:pPr>
            <w:r w:rsidRPr="007D7213">
              <w:rPr>
                <w:sz w:val="20"/>
                <w:szCs w:val="20"/>
              </w:rPr>
              <w:t>Production managers by invitation only, the membership typically represents more than half the citrus acreage in Florida</w:t>
            </w:r>
          </w:p>
        </w:tc>
      </w:tr>
      <w:tr w:rsidR="00650441" w:rsidRPr="00B7331E" w14:paraId="22904490" w14:textId="77777777" w:rsidTr="007D7213">
        <w:tc>
          <w:tcPr>
            <w:cnfStyle w:val="001000000000" w:firstRow="0" w:lastRow="0" w:firstColumn="1" w:lastColumn="0" w:oddVBand="0" w:evenVBand="0" w:oddHBand="0" w:evenHBand="0" w:firstRowFirstColumn="0" w:firstRowLastColumn="0" w:lastRowFirstColumn="0" w:lastRowLastColumn="0"/>
            <w:tcW w:w="2689" w:type="dxa"/>
          </w:tcPr>
          <w:p w14:paraId="54481D5B" w14:textId="77777777" w:rsidR="00650441" w:rsidRPr="007D7213" w:rsidRDefault="00650441" w:rsidP="00C076C5">
            <w:pPr>
              <w:rPr>
                <w:sz w:val="20"/>
                <w:szCs w:val="20"/>
              </w:rPr>
            </w:pPr>
            <w:r w:rsidRPr="007D7213">
              <w:rPr>
                <w:sz w:val="20"/>
                <w:szCs w:val="20"/>
              </w:rPr>
              <w:t>Florida Farm Bureau Federation</w:t>
            </w:r>
          </w:p>
          <w:p w14:paraId="6D9B1388" w14:textId="19E4A7F0" w:rsidR="00650441" w:rsidRPr="007D7213" w:rsidRDefault="00650441" w:rsidP="00C076C5">
            <w:pPr>
              <w:rPr>
                <w:sz w:val="20"/>
                <w:szCs w:val="20"/>
              </w:rPr>
            </w:pPr>
          </w:p>
        </w:tc>
        <w:tc>
          <w:tcPr>
            <w:tcW w:w="6237" w:type="dxa"/>
          </w:tcPr>
          <w:p w14:paraId="714942B0" w14:textId="77777777" w:rsidR="00650441" w:rsidRPr="007D7213" w:rsidRDefault="00650441" w:rsidP="00C076C5">
            <w:pPr>
              <w:cnfStyle w:val="000000000000" w:firstRow="0" w:lastRow="0" w:firstColumn="0" w:lastColumn="0" w:oddVBand="0" w:evenVBand="0" w:oddHBand="0" w:evenHBand="0" w:firstRowFirstColumn="0" w:firstRowLastColumn="0" w:lastRowFirstColumn="0" w:lastRowLastColumn="0"/>
              <w:rPr>
                <w:sz w:val="20"/>
                <w:szCs w:val="20"/>
              </w:rPr>
            </w:pPr>
            <w:r w:rsidRPr="007D7213">
              <w:rPr>
                <w:sz w:val="20"/>
                <w:szCs w:val="20"/>
              </w:rPr>
              <w:t>Thousands of farms and ranch families who have united into an independent organization seeking a better economic climate for agriculture.</w:t>
            </w:r>
          </w:p>
        </w:tc>
      </w:tr>
      <w:tr w:rsidR="00650441" w:rsidRPr="00B7331E" w14:paraId="314C6819" w14:textId="77777777" w:rsidTr="007D7213">
        <w:tc>
          <w:tcPr>
            <w:cnfStyle w:val="001000000000" w:firstRow="0" w:lastRow="0" w:firstColumn="1" w:lastColumn="0" w:oddVBand="0" w:evenVBand="0" w:oddHBand="0" w:evenHBand="0" w:firstRowFirstColumn="0" w:firstRowLastColumn="0" w:lastRowFirstColumn="0" w:lastRowLastColumn="0"/>
            <w:tcW w:w="2689" w:type="dxa"/>
          </w:tcPr>
          <w:p w14:paraId="13A30E13" w14:textId="01F03977" w:rsidR="00650441" w:rsidRPr="007D7213" w:rsidRDefault="00650441" w:rsidP="00C076C5">
            <w:pPr>
              <w:jc w:val="both"/>
              <w:rPr>
                <w:sz w:val="20"/>
                <w:szCs w:val="20"/>
                <w:lang w:val="pt-BR"/>
              </w:rPr>
            </w:pPr>
            <w:r w:rsidRPr="007D7213">
              <w:rPr>
                <w:sz w:val="20"/>
                <w:szCs w:val="20"/>
                <w:lang w:val="pt-BR"/>
              </w:rPr>
              <w:t xml:space="preserve">Florida </w:t>
            </w:r>
            <w:proofErr w:type="spellStart"/>
            <w:r w:rsidRPr="007D7213">
              <w:rPr>
                <w:sz w:val="20"/>
                <w:szCs w:val="20"/>
                <w:lang w:val="pt-BR"/>
              </w:rPr>
              <w:t>Citrus</w:t>
            </w:r>
            <w:proofErr w:type="spellEnd"/>
            <w:r w:rsidRPr="007D7213">
              <w:rPr>
                <w:sz w:val="20"/>
                <w:szCs w:val="20"/>
                <w:lang w:val="pt-BR"/>
              </w:rPr>
              <w:t xml:space="preserve"> Mutual</w:t>
            </w:r>
          </w:p>
          <w:p w14:paraId="715FA67F" w14:textId="714F9306" w:rsidR="00650441" w:rsidRPr="007D7213" w:rsidRDefault="00650441" w:rsidP="00C076C5">
            <w:pPr>
              <w:jc w:val="both"/>
              <w:rPr>
                <w:sz w:val="20"/>
                <w:szCs w:val="20"/>
                <w:u w:val="single"/>
                <w:lang w:val="pt-BR"/>
              </w:rPr>
            </w:pPr>
          </w:p>
        </w:tc>
        <w:tc>
          <w:tcPr>
            <w:tcW w:w="6237" w:type="dxa"/>
          </w:tcPr>
          <w:p w14:paraId="7D834DCB" w14:textId="77777777" w:rsidR="00650441" w:rsidRPr="007D7213" w:rsidRDefault="00650441" w:rsidP="00C076C5">
            <w:pPr>
              <w:jc w:val="both"/>
              <w:cnfStyle w:val="000000000000" w:firstRow="0" w:lastRow="0" w:firstColumn="0" w:lastColumn="0" w:oddVBand="0" w:evenVBand="0" w:oddHBand="0" w:evenHBand="0" w:firstRowFirstColumn="0" w:firstRowLastColumn="0" w:lastRowFirstColumn="0" w:lastRowLastColumn="0"/>
              <w:rPr>
                <w:sz w:val="20"/>
                <w:szCs w:val="20"/>
                <w:shd w:val="clear" w:color="auto" w:fill="F1ECD5"/>
              </w:rPr>
            </w:pPr>
            <w:r w:rsidRPr="007D7213">
              <w:rPr>
                <w:sz w:val="20"/>
                <w:szCs w:val="20"/>
              </w:rPr>
              <w:t>It is the largest cooperative association dedicated to helping Florida citrus growers produce and market their crops at a profit. The organization works on issues including international trade, pest and disease, grower legislation taxation, citrus research, and providing reliable market information and non-price information.</w:t>
            </w:r>
          </w:p>
        </w:tc>
      </w:tr>
      <w:tr w:rsidR="00650441" w:rsidRPr="00B7331E" w14:paraId="15E023CA" w14:textId="77777777" w:rsidTr="007D7213">
        <w:tc>
          <w:tcPr>
            <w:cnfStyle w:val="001000000000" w:firstRow="0" w:lastRow="0" w:firstColumn="1" w:lastColumn="0" w:oddVBand="0" w:evenVBand="0" w:oddHBand="0" w:evenHBand="0" w:firstRowFirstColumn="0" w:firstRowLastColumn="0" w:lastRowFirstColumn="0" w:lastRowLastColumn="0"/>
            <w:tcW w:w="2689" w:type="dxa"/>
          </w:tcPr>
          <w:p w14:paraId="5B424A97" w14:textId="77777777" w:rsidR="00650441" w:rsidRPr="007D7213" w:rsidRDefault="00650441" w:rsidP="00C076C5">
            <w:pPr>
              <w:jc w:val="both"/>
              <w:rPr>
                <w:sz w:val="20"/>
                <w:szCs w:val="20"/>
              </w:rPr>
            </w:pPr>
            <w:r w:rsidRPr="007D7213">
              <w:rPr>
                <w:sz w:val="20"/>
                <w:szCs w:val="20"/>
              </w:rPr>
              <w:t>Florida Citrus Nurserymen’s Association</w:t>
            </w:r>
          </w:p>
          <w:p w14:paraId="193475F3" w14:textId="14C83901" w:rsidR="00650441" w:rsidRPr="007D7213" w:rsidRDefault="00650441" w:rsidP="00C076C5">
            <w:pPr>
              <w:jc w:val="both"/>
              <w:rPr>
                <w:sz w:val="20"/>
                <w:szCs w:val="20"/>
              </w:rPr>
            </w:pPr>
          </w:p>
        </w:tc>
        <w:tc>
          <w:tcPr>
            <w:tcW w:w="6237" w:type="dxa"/>
          </w:tcPr>
          <w:p w14:paraId="0C9D9EC2" w14:textId="77777777" w:rsidR="00650441" w:rsidRPr="007D7213" w:rsidRDefault="00650441" w:rsidP="00C076C5">
            <w:pPr>
              <w:jc w:val="both"/>
              <w:cnfStyle w:val="000000000000" w:firstRow="0" w:lastRow="0" w:firstColumn="0" w:lastColumn="0" w:oddVBand="0" w:evenVBand="0" w:oddHBand="0" w:evenHBand="0" w:firstRowFirstColumn="0" w:firstRowLastColumn="0" w:lastRowFirstColumn="0" w:lastRowLastColumn="0"/>
              <w:rPr>
                <w:sz w:val="20"/>
                <w:szCs w:val="20"/>
              </w:rPr>
            </w:pPr>
            <w:r w:rsidRPr="007D7213">
              <w:rPr>
                <w:sz w:val="20"/>
                <w:szCs w:val="20"/>
              </w:rPr>
              <w:t xml:space="preserve">1) Promote the agricultural interests of the State of Florida, especially those of the citrus nurserymen. 2) Encourage and facilitate the economical, orderly and efficient production, distribution and sale of citrus nursery stock and related products. 3) Serve as an agency through which citrus nurserymen may voice their interests and requests for services offered by public agricultural agencies. 4) Represent citrus nurserymen in legislative matters of </w:t>
            </w:r>
            <w:proofErr w:type="gramStart"/>
            <w:r w:rsidRPr="007D7213">
              <w:rPr>
                <w:sz w:val="20"/>
                <w:szCs w:val="20"/>
              </w:rPr>
              <w:t>particular interest</w:t>
            </w:r>
            <w:proofErr w:type="gramEnd"/>
            <w:r w:rsidRPr="007D7213">
              <w:rPr>
                <w:sz w:val="20"/>
                <w:szCs w:val="20"/>
              </w:rPr>
              <w:t xml:space="preserve"> and concern. 5) Establish a code of ethical practices to guide citrus nurserymen in their business.</w:t>
            </w:r>
          </w:p>
        </w:tc>
      </w:tr>
      <w:tr w:rsidR="00650441" w:rsidRPr="00B7331E" w14:paraId="496270EA" w14:textId="77777777" w:rsidTr="007D7213">
        <w:tc>
          <w:tcPr>
            <w:cnfStyle w:val="001000000000" w:firstRow="0" w:lastRow="0" w:firstColumn="1" w:lastColumn="0" w:oddVBand="0" w:evenVBand="0" w:oddHBand="0" w:evenHBand="0" w:firstRowFirstColumn="0" w:firstRowLastColumn="0" w:lastRowFirstColumn="0" w:lastRowLastColumn="0"/>
            <w:tcW w:w="2689" w:type="dxa"/>
          </w:tcPr>
          <w:p w14:paraId="505BC23D" w14:textId="632BDE77" w:rsidR="00650441" w:rsidRPr="007D7213" w:rsidRDefault="00650441" w:rsidP="00C076C5">
            <w:pPr>
              <w:jc w:val="both"/>
              <w:rPr>
                <w:sz w:val="20"/>
                <w:szCs w:val="20"/>
                <w:lang w:val="pt-BR"/>
              </w:rPr>
            </w:pPr>
            <w:r w:rsidRPr="007D7213">
              <w:rPr>
                <w:sz w:val="20"/>
                <w:szCs w:val="20"/>
                <w:lang w:val="pt-BR"/>
              </w:rPr>
              <w:t xml:space="preserve">Florida </w:t>
            </w:r>
            <w:proofErr w:type="spellStart"/>
            <w:r w:rsidRPr="007D7213">
              <w:rPr>
                <w:sz w:val="20"/>
                <w:szCs w:val="20"/>
                <w:lang w:val="pt-BR"/>
              </w:rPr>
              <w:t>Fertilizer</w:t>
            </w:r>
            <w:proofErr w:type="spellEnd"/>
            <w:r w:rsidRPr="007D7213">
              <w:rPr>
                <w:sz w:val="20"/>
                <w:szCs w:val="20"/>
                <w:lang w:val="pt-BR"/>
              </w:rPr>
              <w:t xml:space="preserve"> &amp; </w:t>
            </w:r>
            <w:proofErr w:type="spellStart"/>
            <w:r w:rsidRPr="007D7213">
              <w:rPr>
                <w:sz w:val="20"/>
                <w:szCs w:val="20"/>
                <w:lang w:val="pt-BR"/>
              </w:rPr>
              <w:t>Agrichemical</w:t>
            </w:r>
            <w:proofErr w:type="spellEnd"/>
            <w:r w:rsidRPr="007D7213">
              <w:rPr>
                <w:sz w:val="20"/>
                <w:szCs w:val="20"/>
                <w:lang w:val="pt-BR"/>
              </w:rPr>
              <w:t xml:space="preserve"> </w:t>
            </w:r>
            <w:proofErr w:type="spellStart"/>
            <w:r w:rsidRPr="007D7213">
              <w:rPr>
                <w:sz w:val="20"/>
                <w:szCs w:val="20"/>
                <w:lang w:val="pt-BR"/>
              </w:rPr>
              <w:t>Association</w:t>
            </w:r>
            <w:proofErr w:type="spellEnd"/>
          </w:p>
        </w:tc>
        <w:tc>
          <w:tcPr>
            <w:tcW w:w="6237" w:type="dxa"/>
          </w:tcPr>
          <w:p w14:paraId="6B3773CD" w14:textId="77777777" w:rsidR="00650441" w:rsidRPr="007D7213" w:rsidRDefault="00650441" w:rsidP="00C076C5">
            <w:pPr>
              <w:jc w:val="both"/>
              <w:cnfStyle w:val="000000000000" w:firstRow="0" w:lastRow="0" w:firstColumn="0" w:lastColumn="0" w:oddVBand="0" w:evenVBand="0" w:oddHBand="0" w:evenHBand="0" w:firstRowFirstColumn="0" w:firstRowLastColumn="0" w:lastRowFirstColumn="0" w:lastRowLastColumn="0"/>
              <w:rPr>
                <w:sz w:val="20"/>
                <w:szCs w:val="20"/>
              </w:rPr>
            </w:pPr>
            <w:r w:rsidRPr="007D7213">
              <w:rPr>
                <w:sz w:val="20"/>
                <w:szCs w:val="20"/>
                <w:shd w:val="clear" w:color="auto" w:fill="FCFCFC"/>
              </w:rPr>
              <w:t>To promote the responsible use of plant protection and nutrient products in Florida. Research organization.</w:t>
            </w:r>
          </w:p>
        </w:tc>
      </w:tr>
      <w:tr w:rsidR="00650441" w:rsidRPr="00B7331E" w14:paraId="1C100ABA" w14:textId="77777777" w:rsidTr="007D7213">
        <w:tc>
          <w:tcPr>
            <w:cnfStyle w:val="001000000000" w:firstRow="0" w:lastRow="0" w:firstColumn="1" w:lastColumn="0" w:oddVBand="0" w:evenVBand="0" w:oddHBand="0" w:evenHBand="0" w:firstRowFirstColumn="0" w:firstRowLastColumn="0" w:lastRowFirstColumn="0" w:lastRowLastColumn="0"/>
            <w:tcW w:w="2689" w:type="dxa"/>
          </w:tcPr>
          <w:p w14:paraId="60929B25" w14:textId="77777777" w:rsidR="00650441" w:rsidRPr="007D7213" w:rsidRDefault="00650441" w:rsidP="00C076C5">
            <w:pPr>
              <w:jc w:val="both"/>
              <w:rPr>
                <w:sz w:val="20"/>
                <w:szCs w:val="20"/>
                <w:lang w:val="pt-BR"/>
              </w:rPr>
            </w:pPr>
            <w:r w:rsidRPr="007D7213">
              <w:rPr>
                <w:sz w:val="20"/>
                <w:szCs w:val="20"/>
                <w:lang w:val="pt-BR"/>
              </w:rPr>
              <w:t xml:space="preserve">Florida </w:t>
            </w:r>
            <w:proofErr w:type="spellStart"/>
            <w:r w:rsidRPr="007D7213">
              <w:rPr>
                <w:sz w:val="20"/>
                <w:szCs w:val="20"/>
                <w:lang w:val="pt-BR"/>
              </w:rPr>
              <w:t>Irrigation</w:t>
            </w:r>
            <w:proofErr w:type="spellEnd"/>
            <w:r w:rsidRPr="007D7213">
              <w:rPr>
                <w:sz w:val="20"/>
                <w:szCs w:val="20"/>
                <w:lang w:val="pt-BR"/>
              </w:rPr>
              <w:t xml:space="preserve"> Society</w:t>
            </w:r>
          </w:p>
          <w:p w14:paraId="7356C7FC" w14:textId="25025825" w:rsidR="00650441" w:rsidRPr="007D7213" w:rsidRDefault="00650441" w:rsidP="00C076C5">
            <w:pPr>
              <w:jc w:val="both"/>
              <w:rPr>
                <w:sz w:val="20"/>
                <w:szCs w:val="20"/>
                <w:u w:val="single"/>
                <w:lang w:val="pt-BR"/>
              </w:rPr>
            </w:pPr>
          </w:p>
        </w:tc>
        <w:tc>
          <w:tcPr>
            <w:tcW w:w="6237" w:type="dxa"/>
          </w:tcPr>
          <w:p w14:paraId="6342FDD0" w14:textId="77777777" w:rsidR="00650441" w:rsidRPr="007D7213" w:rsidRDefault="00650441" w:rsidP="00C076C5">
            <w:pPr>
              <w:jc w:val="both"/>
              <w:cnfStyle w:val="000000000000" w:firstRow="0" w:lastRow="0" w:firstColumn="0" w:lastColumn="0" w:oddVBand="0" w:evenVBand="0" w:oddHBand="0" w:evenHBand="0" w:firstRowFirstColumn="0" w:firstRowLastColumn="0" w:lastRowFirstColumn="0" w:lastRowLastColumn="0"/>
              <w:rPr>
                <w:sz w:val="20"/>
                <w:szCs w:val="20"/>
              </w:rPr>
            </w:pPr>
            <w:r w:rsidRPr="007D7213">
              <w:rPr>
                <w:sz w:val="20"/>
                <w:szCs w:val="20"/>
                <w:shd w:val="clear" w:color="auto" w:fill="FFFFFF"/>
              </w:rPr>
              <w:t>Consists of Irrigation Contractors, Irrigation Designers, Consultants, Educators, Equipment Manufacturers, Equipment Distributors, Municipalities, and Students.</w:t>
            </w:r>
          </w:p>
        </w:tc>
      </w:tr>
      <w:tr w:rsidR="00650441" w:rsidRPr="00B7331E" w14:paraId="641F6344" w14:textId="77777777" w:rsidTr="007D7213">
        <w:tc>
          <w:tcPr>
            <w:cnfStyle w:val="001000000000" w:firstRow="0" w:lastRow="0" w:firstColumn="1" w:lastColumn="0" w:oddVBand="0" w:evenVBand="0" w:oddHBand="0" w:evenHBand="0" w:firstRowFirstColumn="0" w:firstRowLastColumn="0" w:lastRowFirstColumn="0" w:lastRowLastColumn="0"/>
            <w:tcW w:w="2689" w:type="dxa"/>
          </w:tcPr>
          <w:p w14:paraId="572A216A" w14:textId="5EBDCD43" w:rsidR="00650441" w:rsidRPr="007D7213" w:rsidRDefault="00650441" w:rsidP="00C076C5">
            <w:pPr>
              <w:jc w:val="both"/>
              <w:rPr>
                <w:sz w:val="20"/>
                <w:szCs w:val="20"/>
              </w:rPr>
            </w:pPr>
            <w:r w:rsidRPr="007D7213">
              <w:rPr>
                <w:sz w:val="20"/>
                <w:szCs w:val="20"/>
              </w:rPr>
              <w:t>Florida Farm Bureau</w:t>
            </w:r>
          </w:p>
        </w:tc>
        <w:tc>
          <w:tcPr>
            <w:tcW w:w="6237" w:type="dxa"/>
          </w:tcPr>
          <w:p w14:paraId="0650C843" w14:textId="77777777" w:rsidR="00650441" w:rsidRPr="007D7213" w:rsidRDefault="00650441" w:rsidP="00C076C5">
            <w:pPr>
              <w:jc w:val="both"/>
              <w:cnfStyle w:val="000000000000" w:firstRow="0" w:lastRow="0" w:firstColumn="0" w:lastColumn="0" w:oddVBand="0" w:evenVBand="0" w:oddHBand="0" w:evenHBand="0" w:firstRowFirstColumn="0" w:firstRowLastColumn="0" w:lastRowFirstColumn="0" w:lastRowLastColumn="0"/>
              <w:rPr>
                <w:sz w:val="20"/>
                <w:szCs w:val="20"/>
              </w:rPr>
            </w:pPr>
            <w:r w:rsidRPr="007D7213">
              <w:rPr>
                <w:sz w:val="20"/>
                <w:szCs w:val="20"/>
              </w:rPr>
              <w:t>Insurance Company</w:t>
            </w:r>
          </w:p>
        </w:tc>
      </w:tr>
    </w:tbl>
    <w:p w14:paraId="3D96494E" w14:textId="59CBEC25" w:rsidR="00F00211" w:rsidRDefault="00F00211" w:rsidP="00F90E34">
      <w:pPr>
        <w:spacing w:line="480" w:lineRule="auto"/>
        <w:jc w:val="both"/>
        <w:rPr>
          <w:b/>
          <w:i/>
          <w:color w:val="FF0000"/>
          <w:sz w:val="21"/>
          <w:szCs w:val="21"/>
        </w:rPr>
      </w:pPr>
    </w:p>
    <w:p w14:paraId="1F6C0566" w14:textId="460A4AEE" w:rsidR="00DA7BB5" w:rsidRDefault="00F00211" w:rsidP="00DA7BB5">
      <w:pPr>
        <w:spacing w:line="360" w:lineRule="auto"/>
        <w:jc w:val="both"/>
      </w:pPr>
      <w:r w:rsidRPr="00F00211">
        <w:rPr>
          <w:noProof/>
        </w:rPr>
        <w:lastRenderedPageBreak/>
        <w:drawing>
          <wp:inline distT="0" distB="0" distL="0" distR="0" wp14:anchorId="2540E57A" wp14:editId="44DA015B">
            <wp:extent cx="5612130" cy="3465195"/>
            <wp:effectExtent l="0" t="0" r="762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65195"/>
                    </a:xfrm>
                    <a:prstGeom prst="rect">
                      <a:avLst/>
                    </a:prstGeom>
                  </pic:spPr>
                </pic:pic>
              </a:graphicData>
            </a:graphic>
          </wp:inline>
        </w:drawing>
      </w:r>
      <w:r w:rsidR="00DA7BB5" w:rsidRPr="00DA7BB5">
        <w:rPr>
          <w:b/>
        </w:rPr>
        <w:t>Figure 1</w:t>
      </w:r>
      <w:r w:rsidR="00DA7BB5">
        <w:rPr>
          <w:b/>
        </w:rPr>
        <w:t xml:space="preserve"> </w:t>
      </w:r>
      <w:r w:rsidR="00DA7BB5">
        <w:t>Total citrus production in boxes in Polk county from 2003/04 to 2016/17.</w:t>
      </w:r>
    </w:p>
    <w:p w14:paraId="4FACCDD1" w14:textId="77777777" w:rsidR="00DA7BB5" w:rsidRPr="00DA7BB5" w:rsidRDefault="00DA7BB5" w:rsidP="00DA7BB5">
      <w:pPr>
        <w:spacing w:line="360" w:lineRule="auto"/>
        <w:jc w:val="both"/>
        <w:rPr>
          <w:b/>
          <w:i/>
          <w:color w:val="FF0000"/>
          <w:sz w:val="21"/>
          <w:szCs w:val="21"/>
        </w:rPr>
      </w:pPr>
    </w:p>
    <w:p w14:paraId="5D87A471" w14:textId="584A33B4" w:rsidR="00DA7BB5" w:rsidRDefault="00F00211" w:rsidP="00DA7BB5">
      <w:pPr>
        <w:spacing w:line="360" w:lineRule="auto"/>
        <w:jc w:val="both"/>
        <w:rPr>
          <w:b/>
          <w:i/>
          <w:color w:val="FF0000"/>
          <w:sz w:val="21"/>
          <w:szCs w:val="21"/>
        </w:rPr>
      </w:pPr>
      <w:r w:rsidRPr="00F00211">
        <w:rPr>
          <w:noProof/>
        </w:rPr>
        <w:drawing>
          <wp:inline distT="0" distB="0" distL="0" distR="0" wp14:anchorId="72ED0EA8" wp14:editId="188D97D5">
            <wp:extent cx="5612130" cy="3465195"/>
            <wp:effectExtent l="0" t="0" r="762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65195"/>
                    </a:xfrm>
                    <a:prstGeom prst="rect">
                      <a:avLst/>
                    </a:prstGeom>
                  </pic:spPr>
                </pic:pic>
              </a:graphicData>
            </a:graphic>
          </wp:inline>
        </w:drawing>
      </w:r>
    </w:p>
    <w:p w14:paraId="41BE5F48" w14:textId="77777777" w:rsidR="00DA7BB5" w:rsidRDefault="00DA7BB5" w:rsidP="00DA7BB5">
      <w:pPr>
        <w:spacing w:line="360" w:lineRule="auto"/>
        <w:jc w:val="both"/>
        <w:rPr>
          <w:b/>
          <w:i/>
          <w:color w:val="FF0000"/>
          <w:sz w:val="21"/>
          <w:szCs w:val="21"/>
        </w:rPr>
      </w:pPr>
      <w:r>
        <w:rPr>
          <w:b/>
        </w:rPr>
        <w:t xml:space="preserve">Figure 2 </w:t>
      </w:r>
      <w:r>
        <w:t>Total citrus production in boxes in Florida from 2003/04 to 2016/17.</w:t>
      </w:r>
    </w:p>
    <w:p w14:paraId="7E9D4AE0" w14:textId="201ADDDE" w:rsidR="00DA7BB5" w:rsidRDefault="00DA7BB5" w:rsidP="00650441">
      <w:pPr>
        <w:jc w:val="both"/>
        <w:rPr>
          <w:b/>
          <w:i/>
          <w:color w:val="FF0000"/>
          <w:sz w:val="21"/>
          <w:szCs w:val="21"/>
        </w:rPr>
      </w:pPr>
      <w:r>
        <w:rPr>
          <w:noProof/>
        </w:rPr>
        <w:lastRenderedPageBreak/>
        <w:drawing>
          <wp:inline distT="0" distB="0" distL="0" distR="0" wp14:anchorId="25023783" wp14:editId="0BD91BA9">
            <wp:extent cx="3733983" cy="2454965"/>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682" t="16694" r="9124" b="7069"/>
                    <a:stretch/>
                  </pic:blipFill>
                  <pic:spPr bwMode="auto">
                    <a:xfrm>
                      <a:off x="0" y="0"/>
                      <a:ext cx="3795658" cy="2495514"/>
                    </a:xfrm>
                    <a:prstGeom prst="rect">
                      <a:avLst/>
                    </a:prstGeom>
                    <a:ln>
                      <a:noFill/>
                    </a:ln>
                    <a:extLst>
                      <a:ext uri="{53640926-AAD7-44D8-BBD7-CCE9431645EC}">
                        <a14:shadowObscured xmlns:a14="http://schemas.microsoft.com/office/drawing/2010/main"/>
                      </a:ext>
                    </a:extLst>
                  </pic:spPr>
                </pic:pic>
              </a:graphicData>
            </a:graphic>
          </wp:inline>
        </w:drawing>
      </w:r>
    </w:p>
    <w:p w14:paraId="3085A3CC" w14:textId="777DF1F8" w:rsidR="00650441" w:rsidRDefault="00DA7BB5" w:rsidP="00650441">
      <w:pPr>
        <w:jc w:val="both"/>
        <w:rPr>
          <w:sz w:val="23"/>
          <w:szCs w:val="23"/>
        </w:rPr>
      </w:pPr>
      <w:r w:rsidRPr="00DA7BB5">
        <w:rPr>
          <w:b/>
          <w:noProof/>
          <w:sz w:val="23"/>
          <w:szCs w:val="23"/>
        </w:rPr>
        <w:t xml:space="preserve">Figure </w:t>
      </w:r>
      <w:r>
        <w:rPr>
          <w:b/>
          <w:noProof/>
          <w:sz w:val="23"/>
          <w:szCs w:val="23"/>
        </w:rPr>
        <w:t>3</w:t>
      </w:r>
      <w:r w:rsidRPr="00DA7BB5">
        <w:rPr>
          <w:noProof/>
          <w:sz w:val="23"/>
          <w:szCs w:val="23"/>
        </w:rPr>
        <w:t>. Grape and specialty fruit</w:t>
      </w:r>
      <w:r w:rsidRPr="00DA7BB5">
        <w:rPr>
          <w:sz w:val="23"/>
          <w:szCs w:val="23"/>
        </w:rPr>
        <w:t xml:space="preserve"> production in boxes in Polk county from 2003/04 to 2016/17.</w:t>
      </w:r>
    </w:p>
    <w:p w14:paraId="4868551E" w14:textId="77777777" w:rsidR="00650441" w:rsidRPr="00DA7BB5" w:rsidRDefault="00650441" w:rsidP="00650441">
      <w:pPr>
        <w:jc w:val="both"/>
        <w:rPr>
          <w:sz w:val="23"/>
          <w:szCs w:val="23"/>
        </w:rPr>
      </w:pPr>
    </w:p>
    <w:p w14:paraId="31C040BF" w14:textId="49201620" w:rsidR="00DA7BB5" w:rsidRDefault="00F00211" w:rsidP="00DA7BB5">
      <w:pPr>
        <w:jc w:val="both"/>
        <w:rPr>
          <w:noProof/>
        </w:rPr>
      </w:pPr>
      <w:r>
        <w:rPr>
          <w:b/>
          <w:i/>
          <w:noProof/>
          <w:color w:val="FF0000"/>
          <w:sz w:val="21"/>
          <w:szCs w:val="21"/>
        </w:rPr>
        <w:drawing>
          <wp:inline distT="0" distB="0" distL="0" distR="0" wp14:anchorId="6BF8249A" wp14:editId="017AE6F0">
            <wp:extent cx="3651768" cy="2434639"/>
            <wp:effectExtent l="0" t="0" r="635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103"/>
                    <a:stretch/>
                  </pic:blipFill>
                  <pic:spPr bwMode="auto">
                    <a:xfrm>
                      <a:off x="0" y="0"/>
                      <a:ext cx="3686236" cy="2457619"/>
                    </a:xfrm>
                    <a:prstGeom prst="rect">
                      <a:avLst/>
                    </a:prstGeom>
                    <a:noFill/>
                    <a:ln>
                      <a:noFill/>
                    </a:ln>
                    <a:extLst>
                      <a:ext uri="{53640926-AAD7-44D8-BBD7-CCE9431645EC}">
                        <a14:shadowObscured xmlns:a14="http://schemas.microsoft.com/office/drawing/2010/main"/>
                      </a:ext>
                    </a:extLst>
                  </pic:spPr>
                </pic:pic>
              </a:graphicData>
            </a:graphic>
          </wp:inline>
        </w:drawing>
      </w:r>
    </w:p>
    <w:p w14:paraId="5CEEABCE" w14:textId="65963504" w:rsidR="00DA7BB5" w:rsidRDefault="00DA7BB5" w:rsidP="00DA7BB5">
      <w:pPr>
        <w:jc w:val="both"/>
      </w:pPr>
      <w:r w:rsidRPr="00DA7BB5">
        <w:rPr>
          <w:b/>
          <w:noProof/>
        </w:rPr>
        <w:t xml:space="preserve">Figure </w:t>
      </w:r>
      <w:r>
        <w:rPr>
          <w:b/>
          <w:noProof/>
        </w:rPr>
        <w:t>4</w:t>
      </w:r>
      <w:r>
        <w:rPr>
          <w:noProof/>
        </w:rPr>
        <w:t>. Grape and specialty fruit</w:t>
      </w:r>
      <w:r w:rsidRPr="00DA7BB5">
        <w:t xml:space="preserve"> </w:t>
      </w:r>
      <w:r>
        <w:t>production in boxes in Florida from 2003/04 to 2016/17.</w:t>
      </w:r>
    </w:p>
    <w:p w14:paraId="52374784" w14:textId="2DBF7CC1" w:rsidR="00650441" w:rsidRPr="00DA7BB5" w:rsidRDefault="00650441" w:rsidP="00DA7BB5">
      <w:pPr>
        <w:jc w:val="both"/>
      </w:pPr>
    </w:p>
    <w:p w14:paraId="281891B9" w14:textId="35199212" w:rsidR="00F00211" w:rsidRDefault="00DA7BB5" w:rsidP="00DA7BB5">
      <w:pPr>
        <w:jc w:val="both"/>
        <w:rPr>
          <w:b/>
          <w:i/>
          <w:color w:val="FF0000"/>
          <w:sz w:val="21"/>
          <w:szCs w:val="21"/>
        </w:rPr>
      </w:pPr>
      <w:r>
        <w:rPr>
          <w:noProof/>
        </w:rPr>
        <w:drawing>
          <wp:inline distT="0" distB="0" distL="0" distR="0" wp14:anchorId="5F9CFD27" wp14:editId="25DCA269">
            <wp:extent cx="3297009" cy="221642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505" t="16380" r="10210" b="6755"/>
                    <a:stretch/>
                  </pic:blipFill>
                  <pic:spPr bwMode="auto">
                    <a:xfrm>
                      <a:off x="0" y="0"/>
                      <a:ext cx="3316003" cy="2229195"/>
                    </a:xfrm>
                    <a:prstGeom prst="rect">
                      <a:avLst/>
                    </a:prstGeom>
                    <a:ln>
                      <a:noFill/>
                    </a:ln>
                    <a:extLst>
                      <a:ext uri="{53640926-AAD7-44D8-BBD7-CCE9431645EC}">
                        <a14:shadowObscured xmlns:a14="http://schemas.microsoft.com/office/drawing/2010/main"/>
                      </a:ext>
                    </a:extLst>
                  </pic:spPr>
                </pic:pic>
              </a:graphicData>
            </a:graphic>
          </wp:inline>
        </w:drawing>
      </w:r>
    </w:p>
    <w:p w14:paraId="3EBA3529" w14:textId="1F9F347E" w:rsidR="00DA7BB5" w:rsidRDefault="00DA7BB5" w:rsidP="00DA7BB5">
      <w:pPr>
        <w:jc w:val="both"/>
      </w:pPr>
      <w:r w:rsidRPr="00DA7BB5">
        <w:rPr>
          <w:b/>
          <w:noProof/>
        </w:rPr>
        <w:t xml:space="preserve">Figure </w:t>
      </w:r>
      <w:r>
        <w:rPr>
          <w:b/>
          <w:noProof/>
        </w:rPr>
        <w:t>5</w:t>
      </w:r>
      <w:r>
        <w:rPr>
          <w:noProof/>
        </w:rPr>
        <w:t>. Orange</w:t>
      </w:r>
      <w:r w:rsidRPr="00DA7BB5">
        <w:t xml:space="preserve"> </w:t>
      </w:r>
      <w:r>
        <w:t>production in boxes in Florida and Polk County from 2003/04 to 2016/17.</w:t>
      </w:r>
    </w:p>
    <w:p w14:paraId="7DA4B3F4" w14:textId="2F042A2B" w:rsidR="007C3A93" w:rsidRDefault="007C3A93" w:rsidP="007C3A93">
      <w:pPr>
        <w:spacing w:line="480" w:lineRule="auto"/>
        <w:jc w:val="both"/>
        <w:rPr>
          <w:b/>
        </w:rPr>
      </w:pPr>
      <w:r w:rsidRPr="0060115D">
        <w:rPr>
          <w:b/>
        </w:rPr>
        <w:lastRenderedPageBreak/>
        <w:t>BUDGETARY REQUIREMENTS</w:t>
      </w:r>
    </w:p>
    <w:p w14:paraId="4564E48B" w14:textId="31A8F8D4" w:rsidR="00A8162A" w:rsidRPr="00935BEF" w:rsidRDefault="00935BEF" w:rsidP="00935BEF">
      <w:pPr>
        <w:spacing w:line="480" w:lineRule="auto"/>
        <w:ind w:firstLine="720"/>
        <w:jc w:val="both"/>
      </w:pPr>
      <w:r>
        <w:t>D</w:t>
      </w:r>
      <w:r w:rsidRPr="00935BEF">
        <w:t xml:space="preserve">uring the research process, the main research tool </w:t>
      </w:r>
      <w:r w:rsidR="001D77F4">
        <w:t xml:space="preserve">used </w:t>
      </w:r>
      <w:r w:rsidRPr="00935BEF">
        <w:t xml:space="preserve">was the internet. It was not necessary to make any requests involving monetary transition. </w:t>
      </w:r>
      <w:r w:rsidR="009D7402">
        <w:t>The graphs were generated using the R statistical programming language.</w:t>
      </w:r>
    </w:p>
    <w:p w14:paraId="4326002F" w14:textId="77777777" w:rsidR="009D7402" w:rsidRDefault="009D7402" w:rsidP="00A8162A">
      <w:pPr>
        <w:pStyle w:val="Corpodetexto"/>
        <w:ind w:firstLine="0"/>
        <w:jc w:val="both"/>
        <w:rPr>
          <w:rFonts w:cs="Times New Roman"/>
          <w:color w:val="000000" w:themeColor="text1"/>
        </w:rPr>
      </w:pPr>
    </w:p>
    <w:p w14:paraId="43ECACC6" w14:textId="0C5C11DD" w:rsidR="00E64F1A" w:rsidRPr="00A8162A" w:rsidRDefault="00A8162A" w:rsidP="00A8162A">
      <w:pPr>
        <w:pStyle w:val="Corpodetexto"/>
        <w:ind w:firstLine="0"/>
        <w:jc w:val="both"/>
        <w:rPr>
          <w:rFonts w:cs="Times New Roman"/>
          <w:b/>
          <w:color w:val="000000" w:themeColor="text1"/>
        </w:rPr>
      </w:pPr>
      <w:r w:rsidRPr="00A8162A">
        <w:rPr>
          <w:rFonts w:cs="Times New Roman"/>
          <w:b/>
          <w:color w:val="000000" w:themeColor="text1"/>
        </w:rPr>
        <w:t>DISCUSSION</w:t>
      </w:r>
    </w:p>
    <w:p w14:paraId="473FEB43" w14:textId="3925326E" w:rsidR="00C625C0" w:rsidRDefault="000F7FB6" w:rsidP="00BB0D4C">
      <w:pPr>
        <w:pStyle w:val="Corpodetexto"/>
        <w:ind w:firstLine="720"/>
        <w:jc w:val="both"/>
        <w:rPr>
          <w:rFonts w:cs="Times New Roman"/>
          <w:color w:val="auto"/>
        </w:rPr>
      </w:pPr>
      <w:r>
        <w:rPr>
          <w:rFonts w:cs="Times New Roman"/>
          <w:color w:val="auto"/>
        </w:rPr>
        <w:t>Data on</w:t>
      </w:r>
      <w:r w:rsidR="00900577" w:rsidRPr="00C625C0">
        <w:rPr>
          <w:rFonts w:cs="Times New Roman"/>
          <w:color w:val="auto"/>
        </w:rPr>
        <w:t xml:space="preserve"> th</w:t>
      </w:r>
      <w:r w:rsidR="00C625C0" w:rsidRPr="00C625C0">
        <w:rPr>
          <w:rFonts w:cs="Times New Roman"/>
          <w:color w:val="auto"/>
        </w:rPr>
        <w:t>e “gre</w:t>
      </w:r>
      <w:r w:rsidR="00E56921">
        <w:rPr>
          <w:rFonts w:cs="Times New Roman"/>
          <w:color w:val="auto"/>
        </w:rPr>
        <w:t xml:space="preserve">ening” problem in Polk </w:t>
      </w:r>
      <w:r w:rsidR="008A15D4">
        <w:rPr>
          <w:rFonts w:cs="Times New Roman"/>
          <w:color w:val="auto"/>
        </w:rPr>
        <w:t>C</w:t>
      </w:r>
      <w:r w:rsidR="00E56921">
        <w:rPr>
          <w:rFonts w:cs="Times New Roman"/>
          <w:color w:val="auto"/>
        </w:rPr>
        <w:t>ounty are</w:t>
      </w:r>
      <w:r w:rsidR="00C625C0" w:rsidRPr="00C625C0">
        <w:rPr>
          <w:rFonts w:cs="Times New Roman"/>
          <w:color w:val="auto"/>
        </w:rPr>
        <w:t xml:space="preserve"> scarce</w:t>
      </w:r>
      <w:r w:rsidR="004604CA">
        <w:rPr>
          <w:rFonts w:cs="Times New Roman"/>
          <w:color w:val="auto"/>
        </w:rPr>
        <w:t>, making the process of finding ef</w:t>
      </w:r>
      <w:r w:rsidR="00AB61BC">
        <w:rPr>
          <w:rFonts w:cs="Times New Roman"/>
          <w:color w:val="auto"/>
        </w:rPr>
        <w:t xml:space="preserve">fective management measures </w:t>
      </w:r>
      <w:r w:rsidR="008A15D4">
        <w:rPr>
          <w:rFonts w:cs="Times New Roman"/>
          <w:color w:val="auto"/>
        </w:rPr>
        <w:t>challenging</w:t>
      </w:r>
      <w:r w:rsidR="00C625C0" w:rsidRPr="00C625C0">
        <w:rPr>
          <w:rFonts w:cs="Times New Roman"/>
          <w:color w:val="auto"/>
        </w:rPr>
        <w:t xml:space="preserve">. </w:t>
      </w:r>
      <w:r w:rsidR="00E56921">
        <w:rPr>
          <w:rFonts w:cs="Times New Roman"/>
          <w:color w:val="auto"/>
        </w:rPr>
        <w:t>A</w:t>
      </w:r>
      <w:r w:rsidR="00D84AFC">
        <w:rPr>
          <w:rFonts w:cs="Times New Roman"/>
          <w:color w:val="auto"/>
        </w:rPr>
        <w:t>lthough the numbers</w:t>
      </w:r>
      <w:r w:rsidR="00E56921" w:rsidRPr="00E56921">
        <w:rPr>
          <w:rFonts w:cs="Times New Roman"/>
          <w:color w:val="auto"/>
        </w:rPr>
        <w:t xml:space="preserve"> of citrus production</w:t>
      </w:r>
      <w:r w:rsidR="008A15D4">
        <w:rPr>
          <w:rFonts w:cs="Times New Roman"/>
          <w:color w:val="auto"/>
        </w:rPr>
        <w:t xml:space="preserve"> in the county</w:t>
      </w:r>
      <w:r w:rsidR="00E56921" w:rsidRPr="00E56921">
        <w:rPr>
          <w:rFonts w:cs="Times New Roman"/>
          <w:color w:val="auto"/>
        </w:rPr>
        <w:t xml:space="preserve"> </w:t>
      </w:r>
      <w:r w:rsidR="004E4657" w:rsidRPr="00E56921">
        <w:rPr>
          <w:rFonts w:cs="Times New Roman"/>
          <w:color w:val="auto"/>
        </w:rPr>
        <w:t>have</w:t>
      </w:r>
      <w:r w:rsidR="00E56921" w:rsidRPr="00E56921">
        <w:rPr>
          <w:rFonts w:cs="Times New Roman"/>
          <w:color w:val="auto"/>
        </w:rPr>
        <w:t xml:space="preserve"> been steadily declining since 2005</w:t>
      </w:r>
      <w:r w:rsidR="0093686E">
        <w:rPr>
          <w:rFonts w:cs="Times New Roman"/>
          <w:color w:val="auto"/>
        </w:rPr>
        <w:t>, with a sharp drop</w:t>
      </w:r>
      <w:r w:rsidR="00E56921" w:rsidRPr="00E56921">
        <w:rPr>
          <w:rFonts w:cs="Times New Roman"/>
          <w:color w:val="auto"/>
        </w:rPr>
        <w:t xml:space="preserve"> of 42% between the 2003/2004 and 2004/2005 crops, the disease was first identi</w:t>
      </w:r>
      <w:r w:rsidR="00B42345">
        <w:rPr>
          <w:rFonts w:cs="Times New Roman"/>
          <w:color w:val="auto"/>
        </w:rPr>
        <w:t>fied in the county in 2007 (C. Oswalt, personal communication</w:t>
      </w:r>
      <w:r w:rsidR="00E56921" w:rsidRPr="00E56921">
        <w:rPr>
          <w:rFonts w:cs="Times New Roman"/>
          <w:color w:val="auto"/>
        </w:rPr>
        <w:t>,</w:t>
      </w:r>
      <w:r w:rsidR="00B42345">
        <w:rPr>
          <w:rFonts w:cs="Times New Roman"/>
          <w:color w:val="auto"/>
        </w:rPr>
        <w:t xml:space="preserve"> November 15, 2018), </w:t>
      </w:r>
      <w:r w:rsidR="00E56921" w:rsidRPr="00E56921">
        <w:rPr>
          <w:rFonts w:cs="Times New Roman"/>
          <w:color w:val="auto"/>
        </w:rPr>
        <w:t>evidencing the lack of monitoring at the time.</w:t>
      </w:r>
      <w:r w:rsidR="00B42345">
        <w:rPr>
          <w:rFonts w:cs="Times New Roman"/>
          <w:color w:val="auto"/>
        </w:rPr>
        <w:t xml:space="preserve"> </w:t>
      </w:r>
      <w:r w:rsidR="004604CA">
        <w:rPr>
          <w:rFonts w:cs="Times New Roman"/>
          <w:color w:val="auto"/>
        </w:rPr>
        <w:t>Furthermore</w:t>
      </w:r>
      <w:r w:rsidR="00BB0D4C">
        <w:rPr>
          <w:rFonts w:cs="Times New Roman"/>
          <w:color w:val="auto"/>
        </w:rPr>
        <w:t>,</w:t>
      </w:r>
      <w:r w:rsidR="00BB0D4C" w:rsidRPr="00BB0D4C">
        <w:rPr>
          <w:rFonts w:cs="Times New Roman"/>
          <w:color w:val="auto"/>
        </w:rPr>
        <w:t xml:space="preserve"> there is no data on</w:t>
      </w:r>
      <w:r w:rsidR="00BB0D4C">
        <w:rPr>
          <w:rFonts w:cs="Times New Roman"/>
          <w:color w:val="auto"/>
        </w:rPr>
        <w:t xml:space="preserve"> various</w:t>
      </w:r>
      <w:r w:rsidR="00BB0D4C" w:rsidRPr="00BB0D4C">
        <w:rPr>
          <w:rFonts w:cs="Times New Roman"/>
          <w:color w:val="auto"/>
        </w:rPr>
        <w:t xml:space="preserve"> information</w:t>
      </w:r>
      <w:r w:rsidR="00BB0D4C">
        <w:rPr>
          <w:rFonts w:cs="Times New Roman"/>
          <w:color w:val="auto"/>
        </w:rPr>
        <w:t xml:space="preserve"> that are relevant to conduct</w:t>
      </w:r>
      <w:r w:rsidR="00BB0D4C" w:rsidRPr="00BB0D4C">
        <w:rPr>
          <w:rFonts w:cs="Times New Roman"/>
          <w:color w:val="auto"/>
        </w:rPr>
        <w:t xml:space="preserve"> scientific research</w:t>
      </w:r>
      <w:r w:rsidR="00BB0D4C">
        <w:rPr>
          <w:rFonts w:cs="Times New Roman"/>
          <w:color w:val="auto"/>
        </w:rPr>
        <w:t>es</w:t>
      </w:r>
      <w:r w:rsidR="00BB0D4C" w:rsidRPr="00BB0D4C">
        <w:rPr>
          <w:rFonts w:cs="Times New Roman"/>
          <w:color w:val="auto"/>
        </w:rPr>
        <w:t>, such as</w:t>
      </w:r>
      <w:r w:rsidR="00BB0D4C">
        <w:rPr>
          <w:rFonts w:cs="Times New Roman"/>
          <w:color w:val="auto"/>
        </w:rPr>
        <w:t xml:space="preserve"> the </w:t>
      </w:r>
      <w:r w:rsidR="00BB0D4C" w:rsidRPr="00B42345">
        <w:rPr>
          <w:rFonts w:cs="Times New Roman"/>
          <w:color w:val="auto"/>
        </w:rPr>
        <w:t>monitoring</w:t>
      </w:r>
      <w:r w:rsidR="00BB0D4C">
        <w:rPr>
          <w:rFonts w:cs="Times New Roman"/>
          <w:color w:val="auto"/>
        </w:rPr>
        <w:t xml:space="preserve"> of </w:t>
      </w:r>
      <w:r w:rsidR="00B42345" w:rsidRPr="00B42345">
        <w:rPr>
          <w:rFonts w:cs="Times New Roman"/>
          <w:color w:val="auto"/>
        </w:rPr>
        <w:t>physical-chemic</w:t>
      </w:r>
      <w:r w:rsidR="00BB0D4C">
        <w:rPr>
          <w:rFonts w:cs="Times New Roman"/>
          <w:color w:val="auto"/>
        </w:rPr>
        <w:t xml:space="preserve">al properties of trees and soil, </w:t>
      </w:r>
      <w:r w:rsidR="004604CA">
        <w:rPr>
          <w:rFonts w:cs="Times New Roman"/>
          <w:color w:val="auto"/>
        </w:rPr>
        <w:t xml:space="preserve">the </w:t>
      </w:r>
      <w:r w:rsidR="00B42345" w:rsidRPr="00B42345">
        <w:rPr>
          <w:rFonts w:cs="Times New Roman"/>
          <w:color w:val="auto"/>
        </w:rPr>
        <w:t xml:space="preserve">percentages of </w:t>
      </w:r>
      <w:r w:rsidR="004604CA">
        <w:rPr>
          <w:rFonts w:cs="Times New Roman"/>
          <w:color w:val="auto"/>
        </w:rPr>
        <w:t xml:space="preserve">the </w:t>
      </w:r>
      <w:r w:rsidR="00B42345" w:rsidRPr="00B42345">
        <w:rPr>
          <w:rFonts w:cs="Times New Roman"/>
          <w:color w:val="auto"/>
        </w:rPr>
        <w:t>tree</w:t>
      </w:r>
      <w:r w:rsidR="004604CA">
        <w:rPr>
          <w:rFonts w:cs="Times New Roman"/>
          <w:color w:val="auto"/>
        </w:rPr>
        <w:t>s age, the relation</w:t>
      </w:r>
      <w:r w:rsidR="00B42345" w:rsidRPr="00B42345">
        <w:rPr>
          <w:rFonts w:cs="Times New Roman"/>
          <w:color w:val="auto"/>
        </w:rPr>
        <w:t xml:space="preserve"> between </w:t>
      </w:r>
      <w:r w:rsidR="004604CA">
        <w:rPr>
          <w:rFonts w:cs="Times New Roman"/>
          <w:color w:val="auto"/>
        </w:rPr>
        <w:t>the differences in the infection</w:t>
      </w:r>
      <w:r w:rsidR="00B42345" w:rsidRPr="00B42345">
        <w:rPr>
          <w:rFonts w:cs="Times New Roman"/>
          <w:color w:val="auto"/>
        </w:rPr>
        <w:t xml:space="preserve"> between trees of </w:t>
      </w:r>
      <w:r w:rsidR="00BB0D4C">
        <w:rPr>
          <w:rFonts w:cs="Times New Roman"/>
          <w:color w:val="auto"/>
        </w:rPr>
        <w:t>different ages</w:t>
      </w:r>
      <w:r w:rsidR="008A15D4">
        <w:rPr>
          <w:rFonts w:cs="Times New Roman"/>
          <w:color w:val="auto"/>
        </w:rPr>
        <w:t>,</w:t>
      </w:r>
      <w:r w:rsidR="00BB0D4C">
        <w:rPr>
          <w:rFonts w:cs="Times New Roman"/>
          <w:color w:val="auto"/>
        </w:rPr>
        <w:t xml:space="preserve"> and</w:t>
      </w:r>
      <w:r w:rsidR="00B42345" w:rsidRPr="00B42345">
        <w:rPr>
          <w:rFonts w:cs="Times New Roman"/>
          <w:color w:val="auto"/>
        </w:rPr>
        <w:t xml:space="preserve"> information on patterns of </w:t>
      </w:r>
      <w:r w:rsidR="00BB0D4C">
        <w:rPr>
          <w:rFonts w:cs="Times New Roman"/>
          <w:color w:val="auto"/>
        </w:rPr>
        <w:t xml:space="preserve">the </w:t>
      </w:r>
      <w:r w:rsidR="00B42345" w:rsidRPr="00B42345">
        <w:rPr>
          <w:rFonts w:cs="Times New Roman"/>
          <w:color w:val="auto"/>
        </w:rPr>
        <w:t>disease spread</w:t>
      </w:r>
      <w:r w:rsidR="00BB0D4C">
        <w:rPr>
          <w:rFonts w:cs="Times New Roman"/>
          <w:color w:val="auto"/>
        </w:rPr>
        <w:t>.</w:t>
      </w:r>
    </w:p>
    <w:p w14:paraId="72C758E2" w14:textId="53D42FD5" w:rsidR="00D403DC" w:rsidRDefault="00D403DC" w:rsidP="009C60B3">
      <w:pPr>
        <w:pStyle w:val="Corpodetexto"/>
        <w:ind w:firstLine="720"/>
        <w:jc w:val="both"/>
        <w:rPr>
          <w:rFonts w:cs="Times New Roman"/>
          <w:color w:val="auto"/>
        </w:rPr>
      </w:pPr>
      <w:r w:rsidRPr="00D403DC">
        <w:rPr>
          <w:rFonts w:cs="Times New Roman"/>
          <w:color w:val="auto"/>
        </w:rPr>
        <w:t>One of the main elements that plays an essential role in the management of gr</w:t>
      </w:r>
      <w:r>
        <w:rPr>
          <w:rFonts w:cs="Times New Roman"/>
          <w:color w:val="auto"/>
        </w:rPr>
        <w:t>eening disease is the operation</w:t>
      </w:r>
      <w:r w:rsidRPr="00D403DC">
        <w:rPr>
          <w:rFonts w:cs="Times New Roman"/>
          <w:color w:val="auto"/>
        </w:rPr>
        <w:t xml:space="preserve"> of </w:t>
      </w:r>
      <w:r w:rsidR="008A15D4">
        <w:rPr>
          <w:rFonts w:cs="Times New Roman"/>
          <w:color w:val="auto"/>
        </w:rPr>
        <w:t xml:space="preserve">various agencies and </w:t>
      </w:r>
      <w:r w:rsidRPr="00D403DC">
        <w:rPr>
          <w:rFonts w:cs="Times New Roman"/>
          <w:color w:val="auto"/>
        </w:rPr>
        <w:t>institut</w:t>
      </w:r>
      <w:r w:rsidR="008A15D4">
        <w:rPr>
          <w:rFonts w:cs="Times New Roman"/>
          <w:color w:val="auto"/>
        </w:rPr>
        <w:t>ions</w:t>
      </w:r>
      <w:r w:rsidRPr="00D403DC">
        <w:rPr>
          <w:rFonts w:cs="Times New Roman"/>
          <w:color w:val="auto"/>
        </w:rPr>
        <w:t xml:space="preserve"> </w:t>
      </w:r>
      <w:r w:rsidR="008A15D4">
        <w:rPr>
          <w:rFonts w:cs="Times New Roman"/>
          <w:color w:val="auto"/>
        </w:rPr>
        <w:t>which carry out assistance</w:t>
      </w:r>
      <w:r w:rsidR="008A15D4" w:rsidRPr="00D403DC">
        <w:rPr>
          <w:rFonts w:cs="Times New Roman"/>
          <w:color w:val="auto"/>
        </w:rPr>
        <w:t xml:space="preserve"> </w:t>
      </w:r>
      <w:r w:rsidRPr="00D403DC">
        <w:rPr>
          <w:rFonts w:cs="Times New Roman"/>
          <w:color w:val="auto"/>
        </w:rPr>
        <w:t>programs to the citrus</w:t>
      </w:r>
      <w:r w:rsidR="008A6FD5">
        <w:rPr>
          <w:rFonts w:cs="Times New Roman"/>
          <w:color w:val="auto"/>
        </w:rPr>
        <w:t xml:space="preserve"> </w:t>
      </w:r>
      <w:r w:rsidRPr="00D403DC">
        <w:rPr>
          <w:rFonts w:cs="Times New Roman"/>
          <w:color w:val="auto"/>
        </w:rPr>
        <w:t>industry.</w:t>
      </w:r>
      <w:r w:rsidR="008A6FD5">
        <w:rPr>
          <w:rFonts w:cs="Times New Roman"/>
          <w:color w:val="auto"/>
        </w:rPr>
        <w:t xml:space="preserve"> </w:t>
      </w:r>
      <w:r w:rsidR="005219EA">
        <w:rPr>
          <w:rFonts w:cs="Times New Roman"/>
          <w:color w:val="auto"/>
        </w:rPr>
        <w:t>T</w:t>
      </w:r>
      <w:r w:rsidR="008A6FD5" w:rsidRPr="008A6FD5">
        <w:rPr>
          <w:rFonts w:cs="Times New Roman"/>
          <w:color w:val="auto"/>
        </w:rPr>
        <w:t>able 1</w:t>
      </w:r>
      <w:r w:rsidR="009D7402">
        <w:rPr>
          <w:rFonts w:cs="Times New Roman"/>
          <w:color w:val="auto"/>
        </w:rPr>
        <w:t>, Table 2 and Table 3</w:t>
      </w:r>
      <w:r w:rsidR="008A6FD5" w:rsidRPr="008A6FD5">
        <w:rPr>
          <w:rFonts w:cs="Times New Roman"/>
          <w:color w:val="auto"/>
        </w:rPr>
        <w:t xml:space="preserve"> </w:t>
      </w:r>
      <w:r w:rsidR="009D7402">
        <w:rPr>
          <w:rFonts w:cs="Times New Roman"/>
          <w:color w:val="auto"/>
        </w:rPr>
        <w:t>identify</w:t>
      </w:r>
      <w:r w:rsidR="008A15D4">
        <w:rPr>
          <w:rFonts w:cs="Times New Roman"/>
          <w:color w:val="auto"/>
        </w:rPr>
        <w:t xml:space="preserve"> </w:t>
      </w:r>
      <w:r w:rsidR="008A6FD5" w:rsidRPr="008A6FD5">
        <w:rPr>
          <w:rFonts w:cs="Times New Roman"/>
          <w:color w:val="auto"/>
        </w:rPr>
        <w:t xml:space="preserve">organizations </w:t>
      </w:r>
      <w:r w:rsidR="008A15D4">
        <w:rPr>
          <w:rFonts w:cs="Times New Roman"/>
          <w:color w:val="auto"/>
        </w:rPr>
        <w:t>at the loc</w:t>
      </w:r>
      <w:r w:rsidR="009D7402">
        <w:rPr>
          <w:rFonts w:cs="Times New Roman"/>
          <w:color w:val="auto"/>
        </w:rPr>
        <w:t xml:space="preserve">al, state, and national levels respectively </w:t>
      </w:r>
      <w:r w:rsidR="008A6FD5" w:rsidRPr="008A6FD5">
        <w:rPr>
          <w:rFonts w:cs="Times New Roman"/>
          <w:color w:val="auto"/>
        </w:rPr>
        <w:t xml:space="preserve">and the </w:t>
      </w:r>
      <w:r w:rsidR="008A15D4">
        <w:rPr>
          <w:rFonts w:cs="Times New Roman"/>
          <w:color w:val="auto"/>
        </w:rPr>
        <w:t>roles they play</w:t>
      </w:r>
      <w:r w:rsidR="008A6FD5" w:rsidRPr="008A6FD5">
        <w:rPr>
          <w:rFonts w:cs="Times New Roman"/>
          <w:color w:val="auto"/>
        </w:rPr>
        <w:t xml:space="preserve"> </w:t>
      </w:r>
      <w:r w:rsidR="008A15D4">
        <w:rPr>
          <w:rFonts w:cs="Times New Roman"/>
          <w:color w:val="auto"/>
        </w:rPr>
        <w:t>in dealing</w:t>
      </w:r>
      <w:r w:rsidR="008A6FD5" w:rsidRPr="008A6FD5">
        <w:rPr>
          <w:rFonts w:cs="Times New Roman"/>
          <w:color w:val="auto"/>
        </w:rPr>
        <w:t xml:space="preserve"> with </w:t>
      </w:r>
      <w:r w:rsidR="008A15D4">
        <w:rPr>
          <w:rFonts w:cs="Times New Roman"/>
          <w:color w:val="auto"/>
        </w:rPr>
        <w:t xml:space="preserve">the </w:t>
      </w:r>
      <w:r w:rsidR="008A6FD5" w:rsidRPr="008A6FD5">
        <w:rPr>
          <w:rFonts w:cs="Times New Roman"/>
          <w:color w:val="auto"/>
        </w:rPr>
        <w:t>HLB</w:t>
      </w:r>
      <w:r w:rsidR="00366AAB">
        <w:rPr>
          <w:rFonts w:cs="Times New Roman"/>
          <w:color w:val="auto"/>
        </w:rPr>
        <w:t xml:space="preserve"> problem</w:t>
      </w:r>
      <w:r w:rsidR="008A6FD5" w:rsidRPr="008A6FD5">
        <w:rPr>
          <w:rFonts w:cs="Times New Roman"/>
          <w:color w:val="auto"/>
        </w:rPr>
        <w:t>.</w:t>
      </w:r>
    </w:p>
    <w:p w14:paraId="19A05002" w14:textId="5AB7E3F5" w:rsidR="00F947EB" w:rsidRDefault="0012471D" w:rsidP="009C60B3">
      <w:pPr>
        <w:pStyle w:val="Corpodetexto"/>
        <w:ind w:firstLine="720"/>
        <w:jc w:val="both"/>
        <w:rPr>
          <w:rFonts w:cs="Times New Roman"/>
          <w:color w:val="auto"/>
        </w:rPr>
      </w:pPr>
      <w:r w:rsidRPr="0012471D">
        <w:rPr>
          <w:rFonts w:cs="Times New Roman"/>
          <w:color w:val="auto"/>
        </w:rPr>
        <w:t>The University of Florida is an institution that has several research and extension centers that operate on the HLB issue.</w:t>
      </w:r>
      <w:r w:rsidR="007E6D99">
        <w:rPr>
          <w:rFonts w:cs="Times New Roman"/>
          <w:color w:val="auto"/>
        </w:rPr>
        <w:t xml:space="preserve"> </w:t>
      </w:r>
      <w:r w:rsidR="007E6D99" w:rsidRPr="007E6D99">
        <w:rPr>
          <w:rFonts w:cs="Times New Roman"/>
          <w:color w:val="auto"/>
        </w:rPr>
        <w:t xml:space="preserve">These important academic centers, such as the Citrus Research and Education Center (CREC), the Citrus Research and Development Foundation </w:t>
      </w:r>
      <w:r w:rsidR="007E6D99" w:rsidRPr="007E6D99">
        <w:rPr>
          <w:rFonts w:cs="Times New Roman"/>
          <w:color w:val="auto"/>
        </w:rPr>
        <w:lastRenderedPageBreak/>
        <w:t>(CRDF) and the Horticultural Science Department, play an essential role in helping the Florida citrus industry by exploring different areas of knowledge in different aspects of the greening problem.</w:t>
      </w:r>
      <w:r w:rsidR="00554620" w:rsidRPr="00554620">
        <w:t xml:space="preserve"> </w:t>
      </w:r>
      <w:r w:rsidR="00554620" w:rsidRPr="00554620">
        <w:rPr>
          <w:rFonts w:cs="Times New Roman"/>
          <w:color w:val="auto"/>
        </w:rPr>
        <w:t>Citrus Health Management Areas (CHMA) is an extension project that has the ultimate goal of reducing the spread of citrus greening by encouraging the local farmers and stakeholders to work together to coordinate the psyllid control efforts.</w:t>
      </w:r>
      <w:r w:rsidR="004F50AA">
        <w:rPr>
          <w:rFonts w:cs="Times New Roman"/>
          <w:color w:val="auto"/>
        </w:rPr>
        <w:t xml:space="preserve"> The extension agent in the Polk County is Chris Oswalt.</w:t>
      </w:r>
    </w:p>
    <w:p w14:paraId="2290A599" w14:textId="4CF49087" w:rsidR="00551C03" w:rsidRDefault="00DB74B2" w:rsidP="00551C03">
      <w:pPr>
        <w:pStyle w:val="Corpodetexto"/>
        <w:ind w:firstLine="720"/>
        <w:jc w:val="both"/>
        <w:rPr>
          <w:rFonts w:cs="Times New Roman"/>
          <w:color w:val="auto"/>
        </w:rPr>
      </w:pPr>
      <w:r w:rsidRPr="00DB74B2">
        <w:rPr>
          <w:rFonts w:cs="Times New Roman"/>
          <w:color w:val="auto"/>
        </w:rPr>
        <w:t xml:space="preserve">At the state level, </w:t>
      </w:r>
      <w:r w:rsidR="006F2533">
        <w:rPr>
          <w:rFonts w:cs="Times New Roman"/>
          <w:color w:val="auto"/>
        </w:rPr>
        <w:t xml:space="preserve">the </w:t>
      </w:r>
      <w:r w:rsidRPr="00DB74B2">
        <w:rPr>
          <w:rFonts w:cs="Times New Roman"/>
          <w:color w:val="auto"/>
        </w:rPr>
        <w:t xml:space="preserve">Florida Department of Agriculture and Consumer Services (FDACS) and </w:t>
      </w:r>
      <w:r w:rsidR="006F2533">
        <w:rPr>
          <w:rFonts w:cs="Times New Roman"/>
          <w:color w:val="auto"/>
        </w:rPr>
        <w:t xml:space="preserve">the </w:t>
      </w:r>
      <w:r w:rsidRPr="00DB74B2">
        <w:rPr>
          <w:rFonts w:cs="Times New Roman"/>
          <w:color w:val="auto"/>
        </w:rPr>
        <w:t>Florida Departme</w:t>
      </w:r>
      <w:r w:rsidR="005219EA">
        <w:rPr>
          <w:rFonts w:cs="Times New Roman"/>
          <w:color w:val="auto"/>
        </w:rPr>
        <w:t>nt of Citrus (FDOC) are institutions</w:t>
      </w:r>
      <w:r w:rsidRPr="00DB74B2">
        <w:rPr>
          <w:rFonts w:cs="Times New Roman"/>
          <w:color w:val="auto"/>
        </w:rPr>
        <w:t xml:space="preserve"> that promote the citrus industry by assisting growers and stimulating scientific research</w:t>
      </w:r>
      <w:r w:rsidR="00923166">
        <w:rPr>
          <w:rFonts w:cs="Times New Roman"/>
          <w:color w:val="auto"/>
        </w:rPr>
        <w:t>.</w:t>
      </w:r>
      <w:r w:rsidR="00366AAB">
        <w:rPr>
          <w:rFonts w:cs="Times New Roman"/>
          <w:color w:val="auto"/>
        </w:rPr>
        <w:t xml:space="preserve"> </w:t>
      </w:r>
      <w:r w:rsidR="00366AAB" w:rsidRPr="00366AAB">
        <w:rPr>
          <w:rFonts w:cs="Times New Roman"/>
          <w:color w:val="auto"/>
        </w:rPr>
        <w:t>On the other hand, at the national level, the United States Department of Agriculture (USDA) is the agricultural developme</w:t>
      </w:r>
      <w:r w:rsidR="00C03BB3">
        <w:rPr>
          <w:rFonts w:cs="Times New Roman"/>
          <w:color w:val="auto"/>
        </w:rPr>
        <w:t>nt center of the country and it is branched out into several</w:t>
      </w:r>
      <w:r w:rsidR="00366AAB" w:rsidRPr="00366AAB">
        <w:rPr>
          <w:rFonts w:cs="Times New Roman"/>
          <w:color w:val="auto"/>
        </w:rPr>
        <w:t xml:space="preserve"> agencies with different purposes.</w:t>
      </w:r>
      <w:r w:rsidR="00C03BB3">
        <w:rPr>
          <w:rFonts w:cs="Times New Roman"/>
          <w:color w:val="auto"/>
        </w:rPr>
        <w:t xml:space="preserve"> </w:t>
      </w:r>
      <w:r w:rsidR="00C03BB3" w:rsidRPr="00C03BB3">
        <w:rPr>
          <w:rFonts w:cs="Times New Roman"/>
          <w:color w:val="auto"/>
        </w:rPr>
        <w:t>The USDA</w:t>
      </w:r>
      <w:r w:rsidR="00E146E4">
        <w:rPr>
          <w:rFonts w:cs="Times New Roman"/>
          <w:color w:val="auto"/>
        </w:rPr>
        <w:t>’s</w:t>
      </w:r>
      <w:r w:rsidR="00C03BB3" w:rsidRPr="00C03BB3">
        <w:rPr>
          <w:rFonts w:cs="Times New Roman"/>
          <w:color w:val="auto"/>
        </w:rPr>
        <w:t xml:space="preserve"> National Agricultural Statistics Service (NASS) procedure plays a key role in the overall analysis of problems in the agricultural sector </w:t>
      </w:r>
      <w:r w:rsidR="00E146E4">
        <w:rPr>
          <w:rFonts w:cs="Times New Roman"/>
          <w:color w:val="auto"/>
        </w:rPr>
        <w:t>as they conduct hundreds of accurate surveys</w:t>
      </w:r>
      <w:r w:rsidR="00C03BB3" w:rsidRPr="00C03BB3">
        <w:rPr>
          <w:rFonts w:cs="Times New Roman"/>
          <w:color w:val="auto"/>
        </w:rPr>
        <w:t xml:space="preserve"> covering all aspects of national agriculture.</w:t>
      </w:r>
      <w:r w:rsidR="00E146E4">
        <w:rPr>
          <w:rFonts w:cs="Times New Roman"/>
          <w:color w:val="auto"/>
        </w:rPr>
        <w:t xml:space="preserve"> </w:t>
      </w:r>
      <w:r w:rsidR="00E146E4" w:rsidRPr="00E146E4">
        <w:rPr>
          <w:rFonts w:cs="Times New Roman"/>
          <w:color w:val="auto"/>
        </w:rPr>
        <w:t>Thus, the NASS is the official agricultural database of the nation that allows the interpretation of the patterns presented by official articles published over the years.</w:t>
      </w:r>
    </w:p>
    <w:p w14:paraId="5294403C" w14:textId="218BF72F" w:rsidR="005637CA" w:rsidRDefault="005637CA" w:rsidP="00551C03">
      <w:pPr>
        <w:pStyle w:val="Corpodetexto"/>
        <w:ind w:firstLine="720"/>
        <w:jc w:val="both"/>
        <w:rPr>
          <w:rFonts w:cs="Times New Roman"/>
          <w:color w:val="auto"/>
        </w:rPr>
      </w:pPr>
      <w:r w:rsidRPr="005637CA">
        <w:rPr>
          <w:rFonts w:cs="Times New Roman"/>
          <w:color w:val="auto"/>
        </w:rPr>
        <w:t>In addition to government and university institutions involved in the process of developing more effective approaches to the topic of greening, private organizations within the citrus industry also have a relevant duty.</w:t>
      </w:r>
      <w:r w:rsidR="00EA68E6">
        <w:rPr>
          <w:rFonts w:cs="Times New Roman"/>
          <w:color w:val="auto"/>
        </w:rPr>
        <w:t xml:space="preserve"> </w:t>
      </w:r>
      <w:r w:rsidR="00EA68E6" w:rsidRPr="00EA68E6">
        <w:rPr>
          <w:rFonts w:cs="Times New Roman"/>
          <w:color w:val="auto"/>
        </w:rPr>
        <w:t>Local farmer partnerships provided by grow</w:t>
      </w:r>
      <w:r w:rsidR="005219EA">
        <w:rPr>
          <w:rFonts w:cs="Times New Roman"/>
          <w:color w:val="auto"/>
        </w:rPr>
        <w:t>er’s associations, as shown in T</w:t>
      </w:r>
      <w:r w:rsidR="007D7213">
        <w:rPr>
          <w:rFonts w:cs="Times New Roman"/>
          <w:color w:val="auto"/>
        </w:rPr>
        <w:t>able 4</w:t>
      </w:r>
      <w:r w:rsidR="00EA68E6" w:rsidRPr="00EA68E6">
        <w:rPr>
          <w:rFonts w:cs="Times New Roman"/>
          <w:color w:val="auto"/>
        </w:rPr>
        <w:t>, ensure practical communication for joint decision-making.</w:t>
      </w:r>
      <w:r w:rsidR="00EA68E6">
        <w:rPr>
          <w:rFonts w:cs="Times New Roman"/>
          <w:color w:val="auto"/>
        </w:rPr>
        <w:t xml:space="preserve"> </w:t>
      </w:r>
      <w:r w:rsidR="00EA68E6" w:rsidRPr="00EA68E6">
        <w:rPr>
          <w:rFonts w:cs="Times New Roman"/>
          <w:color w:val="auto"/>
        </w:rPr>
        <w:t xml:space="preserve">These organizations serve as a tool for aligning </w:t>
      </w:r>
      <w:r w:rsidR="00EA68E6">
        <w:rPr>
          <w:rFonts w:cs="Times New Roman"/>
          <w:color w:val="auto"/>
        </w:rPr>
        <w:t>interventions measures</w:t>
      </w:r>
      <w:r w:rsidR="00EA68E6" w:rsidRPr="00EA68E6">
        <w:rPr>
          <w:rFonts w:cs="Times New Roman"/>
          <w:color w:val="auto"/>
        </w:rPr>
        <w:t xml:space="preserve"> based on </w:t>
      </w:r>
      <w:r w:rsidR="00C52A72">
        <w:rPr>
          <w:rFonts w:cs="Times New Roman"/>
          <w:color w:val="auto"/>
        </w:rPr>
        <w:t>scientific knowledge</w:t>
      </w:r>
      <w:r w:rsidR="00EA68E6" w:rsidRPr="00EA68E6">
        <w:rPr>
          <w:rFonts w:cs="Times New Roman"/>
          <w:color w:val="auto"/>
        </w:rPr>
        <w:t>.</w:t>
      </w:r>
    </w:p>
    <w:p w14:paraId="797F9637" w14:textId="26647C95" w:rsidR="00234337" w:rsidRDefault="00D25B2D" w:rsidP="00551C03">
      <w:pPr>
        <w:pStyle w:val="Corpodetexto"/>
        <w:ind w:firstLine="720"/>
        <w:jc w:val="both"/>
        <w:rPr>
          <w:rFonts w:cs="Times New Roman"/>
          <w:color w:val="auto"/>
        </w:rPr>
      </w:pPr>
      <w:r>
        <w:rPr>
          <w:rFonts w:cs="Times New Roman"/>
          <w:color w:val="auto"/>
        </w:rPr>
        <w:lastRenderedPageBreak/>
        <w:t>Nevertheless</w:t>
      </w:r>
      <w:r w:rsidRPr="00D25B2D">
        <w:rPr>
          <w:rFonts w:cs="Times New Roman"/>
          <w:color w:val="auto"/>
        </w:rPr>
        <w:t xml:space="preserve">, even with the complex dynamics of the citrus industry and </w:t>
      </w:r>
      <w:r>
        <w:rPr>
          <w:rFonts w:cs="Times New Roman"/>
          <w:color w:val="auto"/>
        </w:rPr>
        <w:t xml:space="preserve">the numerous active farmers associations and research centers aiming to </w:t>
      </w:r>
      <w:r w:rsidRPr="00D25B2D">
        <w:rPr>
          <w:rFonts w:cs="Times New Roman"/>
          <w:color w:val="auto"/>
        </w:rPr>
        <w:t>alleviate the current situation, the analysis of NASS data still emphasizes the ineffectiveness of cu</w:t>
      </w:r>
      <w:r>
        <w:rPr>
          <w:rFonts w:cs="Times New Roman"/>
          <w:color w:val="auto"/>
        </w:rPr>
        <w:t>rrent management measures concerning the</w:t>
      </w:r>
      <w:r w:rsidRPr="00D25B2D">
        <w:rPr>
          <w:rFonts w:cs="Times New Roman"/>
          <w:color w:val="auto"/>
        </w:rPr>
        <w:t xml:space="preserve"> greening problem.</w:t>
      </w:r>
      <w:r>
        <w:rPr>
          <w:rFonts w:cs="Times New Roman"/>
          <w:color w:val="auto"/>
        </w:rPr>
        <w:t xml:space="preserve"> </w:t>
      </w:r>
      <w:r w:rsidR="004F50AA">
        <w:rPr>
          <w:rFonts w:cs="Times New Roman"/>
          <w:color w:val="auto"/>
        </w:rPr>
        <w:t>I</w:t>
      </w:r>
      <w:r w:rsidR="00B670F6" w:rsidRPr="00B670F6">
        <w:rPr>
          <w:rFonts w:cs="Times New Roman"/>
          <w:color w:val="auto"/>
        </w:rPr>
        <w:t>t is estimated that 95% of commercial groves are affected by the endemic bacterium</w:t>
      </w:r>
      <w:r w:rsidR="00B670F6">
        <w:rPr>
          <w:rFonts w:cs="Times New Roman"/>
          <w:color w:val="auto"/>
        </w:rPr>
        <w:t xml:space="preserve"> (NIFA, 2017)</w:t>
      </w:r>
      <w:r w:rsidR="00B670F6" w:rsidRPr="00B670F6">
        <w:rPr>
          <w:rFonts w:cs="Times New Roman"/>
          <w:color w:val="auto"/>
        </w:rPr>
        <w:t xml:space="preserve">. </w:t>
      </w:r>
      <w:r>
        <w:rPr>
          <w:rFonts w:cs="Times New Roman"/>
          <w:color w:val="auto"/>
        </w:rPr>
        <w:t>Given the emphatic tendency of th</w:t>
      </w:r>
      <w:r w:rsidR="00C52A72">
        <w:rPr>
          <w:rFonts w:cs="Times New Roman"/>
          <w:color w:val="auto"/>
        </w:rPr>
        <w:t>e disease spread intensification,</w:t>
      </w:r>
      <w:r w:rsidR="002D799A">
        <w:rPr>
          <w:rFonts w:cs="Times New Roman"/>
          <w:color w:val="auto"/>
        </w:rPr>
        <w:t xml:space="preserve"> </w:t>
      </w:r>
      <w:r w:rsidR="002D799A" w:rsidRPr="002D799A">
        <w:rPr>
          <w:rFonts w:cs="Times New Roman"/>
          <w:color w:val="auto"/>
        </w:rPr>
        <w:t>it is necess</w:t>
      </w:r>
      <w:r w:rsidR="00A73B86">
        <w:rPr>
          <w:rFonts w:cs="Times New Roman"/>
          <w:color w:val="auto"/>
        </w:rPr>
        <w:t>ary to do an evaluation</w:t>
      </w:r>
      <w:r w:rsidR="002D799A" w:rsidRPr="002D799A">
        <w:rPr>
          <w:rFonts w:cs="Times New Roman"/>
          <w:color w:val="auto"/>
        </w:rPr>
        <w:t xml:space="preserve"> of the control interventions of the </w:t>
      </w:r>
      <w:r w:rsidR="00A73B86">
        <w:rPr>
          <w:rFonts w:cs="Times New Roman"/>
          <w:color w:val="auto"/>
        </w:rPr>
        <w:t>HLB-</w:t>
      </w:r>
      <w:proofErr w:type="spellStart"/>
      <w:r w:rsidR="00A73B86">
        <w:rPr>
          <w:rFonts w:cs="Times New Roman"/>
          <w:color w:val="auto"/>
        </w:rPr>
        <w:t>pathosystem</w:t>
      </w:r>
      <w:proofErr w:type="spellEnd"/>
      <w:r w:rsidR="002D799A" w:rsidRPr="002D799A">
        <w:rPr>
          <w:rFonts w:cs="Times New Roman"/>
          <w:color w:val="auto"/>
        </w:rPr>
        <w:t>.</w:t>
      </w:r>
      <w:r w:rsidR="00A73B86">
        <w:rPr>
          <w:rFonts w:cs="Times New Roman"/>
          <w:color w:val="auto"/>
        </w:rPr>
        <w:t xml:space="preserve"> </w:t>
      </w:r>
      <w:r w:rsidR="003A5026" w:rsidRPr="003A5026">
        <w:rPr>
          <w:rFonts w:cs="Times New Roman"/>
          <w:color w:val="auto"/>
        </w:rPr>
        <w:t>Currently, the most appropriate approaches for short-term solutions are the prevention of disease spread by eradicating affected trees and vector control.</w:t>
      </w:r>
      <w:r w:rsidR="003A5026">
        <w:rPr>
          <w:rFonts w:cs="Times New Roman"/>
          <w:color w:val="auto"/>
        </w:rPr>
        <w:t xml:space="preserve"> </w:t>
      </w:r>
      <w:r w:rsidR="003A5026" w:rsidRPr="003A5026">
        <w:rPr>
          <w:rFonts w:cs="Times New Roman"/>
          <w:color w:val="auto"/>
        </w:rPr>
        <w:t xml:space="preserve">Unfortunately, both pronged approaches are </w:t>
      </w:r>
      <w:r w:rsidR="00D84AFC">
        <w:rPr>
          <w:rFonts w:cs="Times New Roman"/>
          <w:color w:val="auto"/>
        </w:rPr>
        <w:t xml:space="preserve">quite </w:t>
      </w:r>
      <w:r w:rsidR="003A5026" w:rsidRPr="003A5026">
        <w:rPr>
          <w:rFonts w:cs="Times New Roman"/>
          <w:color w:val="auto"/>
        </w:rPr>
        <w:t>limited by the lack of scientific knowledge, increasing the complexity and magnitude of the problem.</w:t>
      </w:r>
    </w:p>
    <w:p w14:paraId="0386D732" w14:textId="201FC162" w:rsidR="00A73B86" w:rsidRPr="003A5026" w:rsidRDefault="003A5026" w:rsidP="00A73B86">
      <w:pPr>
        <w:pStyle w:val="Corpodetexto"/>
        <w:ind w:firstLine="720"/>
        <w:jc w:val="both"/>
        <w:rPr>
          <w:rFonts w:cs="Times New Roman"/>
          <w:color w:val="auto"/>
          <w:shd w:val="clear" w:color="auto" w:fill="FFFFFF"/>
        </w:rPr>
      </w:pPr>
      <w:r w:rsidRPr="003A5026">
        <w:rPr>
          <w:rFonts w:cs="Times New Roman"/>
          <w:color w:val="auto"/>
          <w:shd w:val="clear" w:color="auto" w:fill="FFFFFF"/>
        </w:rPr>
        <w:t>The eradication of the trees affected by the bacteria is a valid strategy to prevent the spread of the disease to other trees and plantations.</w:t>
      </w:r>
      <w:r>
        <w:rPr>
          <w:rFonts w:cs="Times New Roman"/>
          <w:color w:val="auto"/>
          <w:shd w:val="clear" w:color="auto" w:fill="FFFFFF"/>
        </w:rPr>
        <w:t xml:space="preserve"> </w:t>
      </w:r>
      <w:r w:rsidR="00C247C2" w:rsidRPr="00C247C2">
        <w:rPr>
          <w:rFonts w:cs="Times New Roman"/>
          <w:color w:val="auto"/>
          <w:shd w:val="clear" w:color="auto" w:fill="FFFFFF"/>
        </w:rPr>
        <w:t>All trees that show the disease's symptoms and are less than 4 years old, are not bearing fruit or are infected up to 50-70% must be eradicated and replaced</w:t>
      </w:r>
      <w:r w:rsidR="00C247C2">
        <w:rPr>
          <w:rFonts w:cs="Times New Roman"/>
          <w:color w:val="auto"/>
          <w:shd w:val="clear" w:color="auto" w:fill="FFFFFF"/>
        </w:rPr>
        <w:t>.</w:t>
      </w:r>
      <w:r w:rsidR="00B33B6E">
        <w:rPr>
          <w:rFonts w:cs="Times New Roman"/>
          <w:color w:val="auto"/>
          <w:shd w:val="clear" w:color="auto" w:fill="FFFFFF"/>
        </w:rPr>
        <w:t xml:space="preserve"> </w:t>
      </w:r>
      <w:r w:rsidR="00B33B6E" w:rsidRPr="00B33B6E">
        <w:rPr>
          <w:rFonts w:cs="Times New Roman"/>
          <w:color w:val="auto"/>
          <w:shd w:val="clear" w:color="auto" w:fill="FFFFFF"/>
        </w:rPr>
        <w:t>Infected older trees must be intensively pruned</w:t>
      </w:r>
      <w:r w:rsidR="00A41FB4">
        <w:rPr>
          <w:rFonts w:cs="Times New Roman"/>
          <w:color w:val="auto"/>
          <w:shd w:val="clear" w:color="auto" w:fill="FFFFFF"/>
        </w:rPr>
        <w:t xml:space="preserve"> (Batool</w:t>
      </w:r>
      <w:r w:rsidR="00687FE7">
        <w:rPr>
          <w:rFonts w:cs="Times New Roman"/>
          <w:color w:val="auto"/>
          <w:shd w:val="clear" w:color="auto" w:fill="FFFFFF"/>
        </w:rPr>
        <w:t>, e</w:t>
      </w:r>
      <w:r w:rsidR="0069714E">
        <w:rPr>
          <w:rFonts w:cs="Times New Roman"/>
          <w:color w:val="auto"/>
          <w:shd w:val="clear" w:color="auto" w:fill="FFFFFF"/>
        </w:rPr>
        <w:t xml:space="preserve">t </w:t>
      </w:r>
      <w:r w:rsidR="00A41FB4">
        <w:rPr>
          <w:rFonts w:cs="Times New Roman"/>
          <w:color w:val="auto"/>
          <w:shd w:val="clear" w:color="auto" w:fill="FFFFFF"/>
        </w:rPr>
        <w:t>al</w:t>
      </w:r>
      <w:r w:rsidR="00687FE7">
        <w:rPr>
          <w:rFonts w:cs="Times New Roman"/>
          <w:color w:val="auto"/>
          <w:shd w:val="clear" w:color="auto" w:fill="FFFFFF"/>
        </w:rPr>
        <w:t>, 2007)</w:t>
      </w:r>
      <w:r w:rsidR="00B33B6E">
        <w:rPr>
          <w:rFonts w:cs="Times New Roman"/>
          <w:color w:val="auto"/>
          <w:shd w:val="clear" w:color="auto" w:fill="FFFFFF"/>
        </w:rPr>
        <w:t>.</w:t>
      </w:r>
      <w:r w:rsidR="00C247C2">
        <w:rPr>
          <w:rFonts w:cs="Times New Roman"/>
          <w:color w:val="auto"/>
          <w:shd w:val="clear" w:color="auto" w:fill="FFFFFF"/>
        </w:rPr>
        <w:t xml:space="preserve"> </w:t>
      </w:r>
      <w:r w:rsidR="00C247C2" w:rsidRPr="00C247C2">
        <w:rPr>
          <w:rFonts w:cs="Times New Roman"/>
          <w:color w:val="auto"/>
          <w:shd w:val="clear" w:color="auto" w:fill="FFFFFF"/>
        </w:rPr>
        <w:t xml:space="preserve">However, this method aims to eradicate only organisms that are already expressing </w:t>
      </w:r>
      <w:r w:rsidR="00D84AFC" w:rsidRPr="00C247C2">
        <w:rPr>
          <w:rFonts w:cs="Times New Roman"/>
          <w:color w:val="auto"/>
          <w:shd w:val="clear" w:color="auto" w:fill="FFFFFF"/>
        </w:rPr>
        <w:t>symptoms and</w:t>
      </w:r>
      <w:r w:rsidR="00C247C2" w:rsidRPr="00C247C2">
        <w:rPr>
          <w:rFonts w:cs="Times New Roman"/>
          <w:color w:val="auto"/>
          <w:shd w:val="clear" w:color="auto" w:fill="FFFFFF"/>
        </w:rPr>
        <w:t xml:space="preserve"> does not </w:t>
      </w:r>
      <w:r w:rsidR="00D84AFC" w:rsidRPr="00C247C2">
        <w:rPr>
          <w:rFonts w:cs="Times New Roman"/>
          <w:color w:val="auto"/>
          <w:shd w:val="clear" w:color="auto" w:fill="FFFFFF"/>
        </w:rPr>
        <w:t>consider</w:t>
      </w:r>
      <w:r w:rsidR="00C247C2" w:rsidRPr="00C247C2">
        <w:rPr>
          <w:rFonts w:cs="Times New Roman"/>
          <w:color w:val="auto"/>
          <w:shd w:val="clear" w:color="auto" w:fill="FFFFFF"/>
        </w:rPr>
        <w:t xml:space="preserve"> organisms in the period </w:t>
      </w:r>
      <w:r w:rsidR="00B33B6E">
        <w:rPr>
          <w:rFonts w:cs="Times New Roman"/>
          <w:color w:val="auto"/>
          <w:shd w:val="clear" w:color="auto" w:fill="FFFFFF"/>
        </w:rPr>
        <w:t>prior</w:t>
      </w:r>
      <w:r w:rsidR="00C247C2" w:rsidRPr="00C247C2">
        <w:rPr>
          <w:rFonts w:cs="Times New Roman"/>
          <w:color w:val="auto"/>
          <w:shd w:val="clear" w:color="auto" w:fill="FFFFFF"/>
        </w:rPr>
        <w:t xml:space="preserve"> the symptoms expression, the cryptic period.</w:t>
      </w:r>
      <w:r w:rsidR="00B33B6E">
        <w:rPr>
          <w:rFonts w:cs="Times New Roman"/>
          <w:color w:val="auto"/>
          <w:shd w:val="clear" w:color="auto" w:fill="FFFFFF"/>
        </w:rPr>
        <w:t xml:space="preserve"> Little is known about this latent period, which can last several months depending on the age of the tree</w:t>
      </w:r>
      <w:r w:rsidR="00A41FB4">
        <w:rPr>
          <w:rFonts w:cs="Times New Roman"/>
          <w:color w:val="auto"/>
          <w:shd w:val="clear" w:color="auto" w:fill="FFFFFF"/>
        </w:rPr>
        <w:t xml:space="preserve"> (Gottwald and McCollum</w:t>
      </w:r>
      <w:r w:rsidR="001760F6">
        <w:rPr>
          <w:rFonts w:cs="Times New Roman"/>
          <w:color w:val="auto"/>
          <w:shd w:val="clear" w:color="auto" w:fill="FFFFFF"/>
        </w:rPr>
        <w:t>, 2017)</w:t>
      </w:r>
      <w:r w:rsidR="00B33B6E">
        <w:rPr>
          <w:rFonts w:cs="Times New Roman"/>
          <w:color w:val="auto"/>
          <w:shd w:val="clear" w:color="auto" w:fill="FFFFFF"/>
        </w:rPr>
        <w:t xml:space="preserve">. </w:t>
      </w:r>
      <w:r w:rsidR="001760F6" w:rsidRPr="001760F6">
        <w:rPr>
          <w:rFonts w:cs="Times New Roman"/>
          <w:color w:val="auto"/>
          <w:shd w:val="clear" w:color="auto" w:fill="FFFFFF"/>
        </w:rPr>
        <w:t>During this period, conventional detection methods do not work, making the spread of diseas</w:t>
      </w:r>
      <w:r w:rsidR="001760F6">
        <w:rPr>
          <w:rFonts w:cs="Times New Roman"/>
          <w:color w:val="auto"/>
          <w:shd w:val="clear" w:color="auto" w:fill="FFFFFF"/>
        </w:rPr>
        <w:t xml:space="preserve">e between organisms and farms </w:t>
      </w:r>
      <w:r w:rsidR="001760F6" w:rsidRPr="001760F6">
        <w:rPr>
          <w:rFonts w:cs="Times New Roman"/>
          <w:color w:val="auto"/>
          <w:shd w:val="clear" w:color="auto" w:fill="FFFFFF"/>
        </w:rPr>
        <w:t>uncontrollable</w:t>
      </w:r>
      <w:r w:rsidR="00A41FB4">
        <w:rPr>
          <w:rFonts w:cs="Times New Roman"/>
          <w:color w:val="auto"/>
          <w:shd w:val="clear" w:color="auto" w:fill="FFFFFF"/>
        </w:rPr>
        <w:t xml:space="preserve"> (Gottwald and McCollum</w:t>
      </w:r>
      <w:r w:rsidR="001760F6">
        <w:rPr>
          <w:rFonts w:cs="Times New Roman"/>
          <w:color w:val="auto"/>
          <w:shd w:val="clear" w:color="auto" w:fill="FFFFFF"/>
        </w:rPr>
        <w:t>, 2017).</w:t>
      </w:r>
    </w:p>
    <w:p w14:paraId="17C241A8" w14:textId="0D651919" w:rsidR="00234337" w:rsidRDefault="00687FE7" w:rsidP="00551C03">
      <w:pPr>
        <w:pStyle w:val="Corpodetexto"/>
        <w:ind w:firstLine="720"/>
        <w:jc w:val="both"/>
        <w:rPr>
          <w:rFonts w:cs="Times New Roman"/>
          <w:color w:val="auto"/>
        </w:rPr>
      </w:pPr>
      <w:r w:rsidRPr="00687FE7">
        <w:rPr>
          <w:rFonts w:cs="Times New Roman"/>
          <w:color w:val="auto"/>
        </w:rPr>
        <w:t>Vector control is also a management mechanism that in theory would have a tremendous impact in combating greening disease. However, once again the lack of scientific knowledge interferes with the effectiveness of the management measure.</w:t>
      </w:r>
      <w:r w:rsidR="00905BE2" w:rsidRPr="00905BE2">
        <w:t xml:space="preserve"> </w:t>
      </w:r>
      <w:r w:rsidR="00905BE2">
        <w:rPr>
          <w:rFonts w:cs="Times New Roman"/>
          <w:color w:val="auto"/>
        </w:rPr>
        <w:t>B</w:t>
      </w:r>
      <w:r w:rsidR="00905BE2" w:rsidRPr="00905BE2">
        <w:rPr>
          <w:rFonts w:cs="Times New Roman"/>
          <w:color w:val="auto"/>
        </w:rPr>
        <w:t xml:space="preserve">y means of </w:t>
      </w:r>
      <w:r w:rsidR="00905BE2" w:rsidRPr="00905BE2">
        <w:rPr>
          <w:rFonts w:cs="Times New Roman"/>
          <w:color w:val="auto"/>
        </w:rPr>
        <w:lastRenderedPageBreak/>
        <w:t xml:space="preserve">chemical or biological measures, the absolute eradication of the prolific natural vector </w:t>
      </w:r>
      <w:proofErr w:type="spellStart"/>
      <w:r w:rsidR="00905BE2" w:rsidRPr="00905BE2">
        <w:rPr>
          <w:rFonts w:cs="Times New Roman"/>
          <w:i/>
          <w:color w:val="auto"/>
        </w:rPr>
        <w:t>Diaphorina</w:t>
      </w:r>
      <w:proofErr w:type="spellEnd"/>
      <w:r w:rsidR="00905BE2" w:rsidRPr="00905BE2">
        <w:rPr>
          <w:rFonts w:cs="Times New Roman"/>
          <w:i/>
          <w:color w:val="auto"/>
        </w:rPr>
        <w:t xml:space="preserve"> </w:t>
      </w:r>
      <w:proofErr w:type="spellStart"/>
      <w:r w:rsidR="00905BE2" w:rsidRPr="00905BE2">
        <w:rPr>
          <w:rFonts w:cs="Times New Roman"/>
          <w:i/>
          <w:color w:val="auto"/>
        </w:rPr>
        <w:t>Citri</w:t>
      </w:r>
      <w:proofErr w:type="spellEnd"/>
      <w:r w:rsidR="00905BE2" w:rsidRPr="00905BE2">
        <w:rPr>
          <w:rFonts w:cs="Times New Roman"/>
          <w:color w:val="auto"/>
        </w:rPr>
        <w:t xml:space="preserve"> is probably impossible</w:t>
      </w:r>
      <w:r w:rsidR="0084439E">
        <w:rPr>
          <w:rFonts w:cs="Times New Roman"/>
          <w:color w:val="auto"/>
        </w:rPr>
        <w:t xml:space="preserve"> </w:t>
      </w:r>
      <w:r w:rsidR="00A41FB4">
        <w:rPr>
          <w:rFonts w:cs="Times New Roman"/>
          <w:color w:val="auto"/>
          <w:shd w:val="clear" w:color="auto" w:fill="FFFFFF"/>
        </w:rPr>
        <w:t>(Gottwald and McCollum</w:t>
      </w:r>
      <w:r w:rsidR="0084439E">
        <w:rPr>
          <w:rFonts w:cs="Times New Roman"/>
          <w:color w:val="auto"/>
          <w:shd w:val="clear" w:color="auto" w:fill="FFFFFF"/>
        </w:rPr>
        <w:t>, 2017)</w:t>
      </w:r>
      <w:r w:rsidR="00905BE2" w:rsidRPr="00905BE2">
        <w:rPr>
          <w:rFonts w:cs="Times New Roman"/>
          <w:color w:val="auto"/>
        </w:rPr>
        <w:t>.</w:t>
      </w:r>
      <w:r w:rsidR="0084439E">
        <w:rPr>
          <w:rFonts w:cs="Times New Roman"/>
          <w:color w:val="auto"/>
        </w:rPr>
        <w:t xml:space="preserve"> </w:t>
      </w:r>
      <w:r w:rsidR="0084439E" w:rsidRPr="0084439E">
        <w:rPr>
          <w:rFonts w:cs="Times New Roman"/>
          <w:color w:val="auto"/>
        </w:rPr>
        <w:t xml:space="preserve">The biological control of the agent of the disease of the greening </w:t>
      </w:r>
      <w:r w:rsidR="0084439E">
        <w:rPr>
          <w:rFonts w:cs="Times New Roman"/>
          <w:color w:val="auto"/>
        </w:rPr>
        <w:t>through</w:t>
      </w:r>
      <w:r w:rsidR="0084439E" w:rsidRPr="0084439E">
        <w:rPr>
          <w:rFonts w:cs="Times New Roman"/>
          <w:color w:val="auto"/>
        </w:rPr>
        <w:t xml:space="preserve"> predators and parasites does not have sufficiently impacting potential</w:t>
      </w:r>
      <w:r w:rsidR="008F7E03">
        <w:rPr>
          <w:rFonts w:cs="Times New Roman"/>
          <w:color w:val="auto"/>
        </w:rPr>
        <w:t xml:space="preserve"> (</w:t>
      </w:r>
      <w:proofErr w:type="spellStart"/>
      <w:r w:rsidR="008F7E03" w:rsidRPr="00824648">
        <w:rPr>
          <w:rFonts w:cs="Times New Roman"/>
          <w:color w:val="000000" w:themeColor="text1"/>
        </w:rPr>
        <w:t>Hael</w:t>
      </w:r>
      <w:r w:rsidR="00A41FB4">
        <w:rPr>
          <w:rFonts w:cs="Times New Roman"/>
          <w:color w:val="000000" w:themeColor="text1"/>
        </w:rPr>
        <w:t>bert</w:t>
      </w:r>
      <w:proofErr w:type="spellEnd"/>
      <w:r w:rsidR="00A41FB4">
        <w:rPr>
          <w:rFonts w:cs="Times New Roman"/>
          <w:color w:val="000000" w:themeColor="text1"/>
        </w:rPr>
        <w:t xml:space="preserve"> and Manjunath,</w:t>
      </w:r>
      <w:r w:rsidR="008F7E03">
        <w:rPr>
          <w:rFonts w:cs="Times New Roman"/>
          <w:color w:val="000000" w:themeColor="text1"/>
        </w:rPr>
        <w:t xml:space="preserve"> </w:t>
      </w:r>
      <w:r w:rsidR="008F7E03" w:rsidRPr="00824648">
        <w:rPr>
          <w:rFonts w:cs="Times New Roman"/>
          <w:color w:val="000000" w:themeColor="text1"/>
        </w:rPr>
        <w:t>2018)</w:t>
      </w:r>
      <w:r w:rsidR="0084439E" w:rsidRPr="0084439E">
        <w:rPr>
          <w:rFonts w:cs="Times New Roman"/>
          <w:color w:val="auto"/>
        </w:rPr>
        <w:t>. On the other hand, the</w:t>
      </w:r>
      <w:r w:rsidR="0084439E">
        <w:rPr>
          <w:rFonts w:cs="Times New Roman"/>
          <w:color w:val="auto"/>
        </w:rPr>
        <w:t xml:space="preserve"> synchronized</w:t>
      </w:r>
      <w:r w:rsidR="0084439E" w:rsidRPr="0084439E">
        <w:rPr>
          <w:rFonts w:cs="Times New Roman"/>
          <w:color w:val="auto"/>
        </w:rPr>
        <w:t xml:space="preserve"> ch</w:t>
      </w:r>
      <w:r w:rsidR="0084439E">
        <w:rPr>
          <w:rFonts w:cs="Times New Roman"/>
          <w:color w:val="auto"/>
        </w:rPr>
        <w:t>emical applications</w:t>
      </w:r>
      <w:r w:rsidR="0084439E" w:rsidRPr="0084439E">
        <w:rPr>
          <w:rFonts w:cs="Times New Roman"/>
          <w:color w:val="auto"/>
        </w:rPr>
        <w:t xml:space="preserve"> between the nei</w:t>
      </w:r>
      <w:r w:rsidR="0084439E">
        <w:rPr>
          <w:rFonts w:cs="Times New Roman"/>
          <w:color w:val="auto"/>
        </w:rPr>
        <w:t>ghboring farms reveled</w:t>
      </w:r>
      <w:r w:rsidR="0084439E" w:rsidRPr="0084439E">
        <w:rPr>
          <w:rFonts w:cs="Times New Roman"/>
          <w:color w:val="auto"/>
        </w:rPr>
        <w:t xml:space="preserve"> to be more effective in controlling the </w:t>
      </w:r>
      <w:r w:rsidR="0084439E" w:rsidRPr="0084439E">
        <w:rPr>
          <w:rFonts w:cs="Times New Roman"/>
          <w:i/>
          <w:color w:val="auto"/>
        </w:rPr>
        <w:t xml:space="preserve">D. </w:t>
      </w:r>
      <w:proofErr w:type="spellStart"/>
      <w:r w:rsidR="0084439E" w:rsidRPr="0084439E">
        <w:rPr>
          <w:rFonts w:cs="Times New Roman"/>
          <w:i/>
          <w:color w:val="auto"/>
        </w:rPr>
        <w:t>citri</w:t>
      </w:r>
      <w:proofErr w:type="spellEnd"/>
      <w:r w:rsidR="0084439E">
        <w:rPr>
          <w:rFonts w:cs="Times New Roman"/>
          <w:color w:val="auto"/>
        </w:rPr>
        <w:t xml:space="preserve"> population.</w:t>
      </w:r>
      <w:r w:rsidR="008F7E03">
        <w:rPr>
          <w:rFonts w:cs="Times New Roman"/>
          <w:color w:val="auto"/>
        </w:rPr>
        <w:t xml:space="preserve"> </w:t>
      </w:r>
      <w:r w:rsidR="008F7E03" w:rsidRPr="008F7E03">
        <w:rPr>
          <w:rFonts w:cs="Times New Roman"/>
          <w:color w:val="auto"/>
        </w:rPr>
        <w:t>Although timing of pesticides is critical, there is not enough research with “soft” (environmentally friendly) pesticides</w:t>
      </w:r>
      <w:r w:rsidR="008F7E03">
        <w:rPr>
          <w:rFonts w:cs="Times New Roman"/>
          <w:color w:val="auto"/>
        </w:rPr>
        <w:t xml:space="preserve"> (</w:t>
      </w:r>
      <w:proofErr w:type="spellStart"/>
      <w:r w:rsidR="008F7E03" w:rsidRPr="00824648">
        <w:rPr>
          <w:rFonts w:cs="Times New Roman"/>
          <w:color w:val="000000" w:themeColor="text1"/>
        </w:rPr>
        <w:t>Hael</w:t>
      </w:r>
      <w:r w:rsidR="00A41FB4">
        <w:rPr>
          <w:rFonts w:cs="Times New Roman"/>
          <w:color w:val="000000" w:themeColor="text1"/>
        </w:rPr>
        <w:t>bert</w:t>
      </w:r>
      <w:proofErr w:type="spellEnd"/>
      <w:r w:rsidR="00A41FB4">
        <w:rPr>
          <w:rFonts w:cs="Times New Roman"/>
          <w:color w:val="000000" w:themeColor="text1"/>
        </w:rPr>
        <w:t xml:space="preserve"> and Manjunath,</w:t>
      </w:r>
      <w:r w:rsidR="008F7E03">
        <w:rPr>
          <w:rFonts w:cs="Times New Roman"/>
          <w:color w:val="000000" w:themeColor="text1"/>
        </w:rPr>
        <w:t xml:space="preserve"> </w:t>
      </w:r>
      <w:r w:rsidR="008F7E03" w:rsidRPr="00824648">
        <w:rPr>
          <w:rFonts w:cs="Times New Roman"/>
          <w:color w:val="000000" w:themeColor="text1"/>
        </w:rPr>
        <w:t>2018)</w:t>
      </w:r>
      <w:r w:rsidR="008F7E03" w:rsidRPr="008F7E03">
        <w:rPr>
          <w:rFonts w:cs="Times New Roman"/>
          <w:color w:val="auto"/>
        </w:rPr>
        <w:t>. Also, as the psyllid develops resistance to the pesticides, the growers are finding the sprays less and less effective</w:t>
      </w:r>
      <w:r w:rsidR="00A41FB4">
        <w:rPr>
          <w:rFonts w:cs="Times New Roman"/>
          <w:color w:val="auto"/>
        </w:rPr>
        <w:t xml:space="preserve"> (Buck</w:t>
      </w:r>
      <w:r w:rsidR="00545032">
        <w:rPr>
          <w:rFonts w:cs="Times New Roman"/>
          <w:color w:val="auto"/>
        </w:rPr>
        <w:t>, 2018)</w:t>
      </w:r>
      <w:r w:rsidR="008F7E03" w:rsidRPr="008F7E03">
        <w:rPr>
          <w:rFonts w:cs="Times New Roman"/>
          <w:color w:val="auto"/>
        </w:rPr>
        <w:t>.</w:t>
      </w:r>
    </w:p>
    <w:p w14:paraId="6E63F457" w14:textId="03D416A0" w:rsidR="0030513A" w:rsidRDefault="00DF7ED4" w:rsidP="001A0D32">
      <w:pPr>
        <w:pStyle w:val="Corpodetexto"/>
        <w:ind w:firstLine="720"/>
        <w:jc w:val="both"/>
        <w:rPr>
          <w:rFonts w:cs="Times New Roman"/>
          <w:color w:val="auto"/>
        </w:rPr>
      </w:pPr>
      <w:r w:rsidRPr="00DF7ED4">
        <w:rPr>
          <w:rFonts w:cs="Times New Roman"/>
          <w:color w:val="auto"/>
        </w:rPr>
        <w:t>Long-term measures are related to scientific research.</w:t>
      </w:r>
      <w:r>
        <w:rPr>
          <w:rFonts w:cs="Times New Roman"/>
          <w:color w:val="auto"/>
        </w:rPr>
        <w:t xml:space="preserve"> Even with a variety of</w:t>
      </w:r>
      <w:r w:rsidRPr="00DF7ED4">
        <w:rPr>
          <w:rFonts w:cs="Times New Roman"/>
          <w:color w:val="auto"/>
        </w:rPr>
        <w:t xml:space="preserve"> research centers associated with the USDA and the University of Florida, the technologies available to help the existin</w:t>
      </w:r>
      <w:r>
        <w:rPr>
          <w:rFonts w:cs="Times New Roman"/>
          <w:color w:val="auto"/>
        </w:rPr>
        <w:t xml:space="preserve">g problem are still restricted. Although </w:t>
      </w:r>
      <w:r w:rsidRPr="00DF7ED4">
        <w:rPr>
          <w:rFonts w:cs="Times New Roman"/>
          <w:color w:val="auto"/>
        </w:rPr>
        <w:t xml:space="preserve">there has been a wide variety </w:t>
      </w:r>
      <w:r>
        <w:rPr>
          <w:rFonts w:cs="Times New Roman"/>
          <w:color w:val="auto"/>
        </w:rPr>
        <w:t>of researches aiming to explore many</w:t>
      </w:r>
      <w:r w:rsidRPr="00DF7ED4">
        <w:rPr>
          <w:rFonts w:cs="Times New Roman"/>
          <w:color w:val="auto"/>
        </w:rPr>
        <w:t xml:space="preserve"> areas </w:t>
      </w:r>
      <w:r w:rsidR="00476EFA">
        <w:rPr>
          <w:rFonts w:cs="Times New Roman"/>
          <w:color w:val="auto"/>
        </w:rPr>
        <w:t>of this</w:t>
      </w:r>
      <w:r>
        <w:rPr>
          <w:rFonts w:cs="Times New Roman"/>
          <w:color w:val="auto"/>
        </w:rPr>
        <w:t xml:space="preserve"> topic</w:t>
      </w:r>
      <w:r w:rsidRPr="00DF7ED4">
        <w:rPr>
          <w:rFonts w:cs="Times New Roman"/>
          <w:color w:val="auto"/>
        </w:rPr>
        <w:t xml:space="preserve"> </w:t>
      </w:r>
      <w:r>
        <w:rPr>
          <w:rFonts w:cs="Times New Roman"/>
          <w:color w:val="auto"/>
        </w:rPr>
        <w:t>during</w:t>
      </w:r>
      <w:r w:rsidRPr="00DF7ED4">
        <w:rPr>
          <w:rFonts w:cs="Times New Roman"/>
          <w:color w:val="auto"/>
        </w:rPr>
        <w:t xml:space="preserve"> 13 years of research in the United States, there are significant barriers to finding a solution to th</w:t>
      </w:r>
      <w:r>
        <w:rPr>
          <w:rFonts w:cs="Times New Roman"/>
          <w:color w:val="auto"/>
        </w:rPr>
        <w:t>is puzzle.</w:t>
      </w:r>
      <w:r w:rsidR="00476EFA" w:rsidRPr="00476EFA">
        <w:t xml:space="preserve"> </w:t>
      </w:r>
      <w:r w:rsidR="00476EFA">
        <w:rPr>
          <w:rFonts w:cs="Times New Roman"/>
          <w:color w:val="auto"/>
        </w:rPr>
        <w:t>T</w:t>
      </w:r>
      <w:r w:rsidR="00476EFA" w:rsidRPr="00476EFA">
        <w:rPr>
          <w:rFonts w:cs="Times New Roman"/>
          <w:color w:val="auto"/>
        </w:rPr>
        <w:t>echnological tools such as RNAi, CRISPR technology and biotechnology are essential elements in conducting</w:t>
      </w:r>
      <w:r w:rsidR="00476EFA">
        <w:rPr>
          <w:rFonts w:cs="Times New Roman"/>
          <w:color w:val="auto"/>
        </w:rPr>
        <w:t xml:space="preserve"> these</w:t>
      </w:r>
      <w:r w:rsidR="00476EFA" w:rsidRPr="00476EFA">
        <w:rPr>
          <w:rFonts w:cs="Times New Roman"/>
          <w:color w:val="auto"/>
        </w:rPr>
        <w:t xml:space="preserve"> investigations. Poss</w:t>
      </w:r>
      <w:r w:rsidR="00476EFA">
        <w:rPr>
          <w:rFonts w:cs="Times New Roman"/>
          <w:color w:val="auto"/>
        </w:rPr>
        <w:t>ible discoveries in the</w:t>
      </w:r>
      <w:r w:rsidR="00476EFA" w:rsidRPr="00476EFA">
        <w:rPr>
          <w:rFonts w:cs="Times New Roman"/>
          <w:color w:val="auto"/>
        </w:rPr>
        <w:t xml:space="preserve"> transgenic research</w:t>
      </w:r>
      <w:r w:rsidR="00476EFA">
        <w:rPr>
          <w:rFonts w:cs="Times New Roman"/>
          <w:color w:val="auto"/>
        </w:rPr>
        <w:t xml:space="preserve"> field</w:t>
      </w:r>
      <w:r w:rsidR="00476EFA" w:rsidRPr="00476EFA">
        <w:rPr>
          <w:rFonts w:cs="Times New Roman"/>
          <w:color w:val="auto"/>
        </w:rPr>
        <w:t xml:space="preserve"> could </w:t>
      </w:r>
      <w:r w:rsidR="001A0D32" w:rsidRPr="00476EFA">
        <w:rPr>
          <w:rFonts w:cs="Times New Roman"/>
          <w:color w:val="auto"/>
        </w:rPr>
        <w:t>help</w:t>
      </w:r>
      <w:r w:rsidR="001A0D32">
        <w:rPr>
          <w:rFonts w:cs="Times New Roman"/>
          <w:color w:val="auto"/>
        </w:rPr>
        <w:t xml:space="preserve"> </w:t>
      </w:r>
      <w:r w:rsidR="001A0D32" w:rsidRPr="00476EFA">
        <w:rPr>
          <w:rFonts w:cs="Times New Roman"/>
          <w:color w:val="auto"/>
        </w:rPr>
        <w:t>to</w:t>
      </w:r>
      <w:r w:rsidR="001A0D32">
        <w:rPr>
          <w:rFonts w:cs="Times New Roman"/>
          <w:color w:val="auto"/>
        </w:rPr>
        <w:t xml:space="preserve"> </w:t>
      </w:r>
      <w:r w:rsidR="00476EFA">
        <w:rPr>
          <w:rFonts w:cs="Times New Roman"/>
          <w:color w:val="auto"/>
        </w:rPr>
        <w:t>find</w:t>
      </w:r>
      <w:r w:rsidR="002A4D42">
        <w:rPr>
          <w:rFonts w:cs="Times New Roman"/>
          <w:color w:val="auto"/>
        </w:rPr>
        <w:t xml:space="preserve"> </w:t>
      </w:r>
      <w:r w:rsidR="00476EFA">
        <w:rPr>
          <w:rFonts w:cs="Times New Roman"/>
          <w:color w:val="auto"/>
        </w:rPr>
        <w:t>a</w:t>
      </w:r>
      <w:r w:rsidR="002A4D42">
        <w:rPr>
          <w:rFonts w:cs="Times New Roman"/>
          <w:color w:val="auto"/>
        </w:rPr>
        <w:t xml:space="preserve"> </w:t>
      </w:r>
      <w:r w:rsidR="00476EFA" w:rsidRPr="00476EFA">
        <w:rPr>
          <w:rFonts w:cs="Times New Roman"/>
          <w:color w:val="auto"/>
        </w:rPr>
        <w:t xml:space="preserve">future </w:t>
      </w:r>
      <w:r w:rsidR="001A0D32">
        <w:rPr>
          <w:rFonts w:cs="Times New Roman"/>
          <w:color w:val="auto"/>
        </w:rPr>
        <w:t>l</w:t>
      </w:r>
      <w:r w:rsidR="00476EFA" w:rsidRPr="00476EFA">
        <w:rPr>
          <w:rFonts w:cs="Times New Roman"/>
          <w:color w:val="auto"/>
        </w:rPr>
        <w:t>arge-s</w:t>
      </w:r>
      <w:r w:rsidR="001A0D32">
        <w:rPr>
          <w:rFonts w:cs="Times New Roman"/>
          <w:color w:val="auto"/>
        </w:rPr>
        <w:t>cale</w:t>
      </w:r>
      <w:r w:rsidR="002A4D42">
        <w:rPr>
          <w:rFonts w:cs="Times New Roman"/>
          <w:color w:val="auto"/>
        </w:rPr>
        <w:t xml:space="preserve"> strategy </w:t>
      </w:r>
      <w:r w:rsidR="001A0D32">
        <w:rPr>
          <w:rFonts w:cs="Times New Roman"/>
          <w:color w:val="auto"/>
        </w:rPr>
        <w:t>for</w:t>
      </w:r>
      <w:r w:rsidR="002A4D42">
        <w:rPr>
          <w:rFonts w:cs="Times New Roman"/>
          <w:color w:val="auto"/>
        </w:rPr>
        <w:t xml:space="preserve"> the</w:t>
      </w:r>
      <w:r w:rsidR="00476EFA" w:rsidRPr="00476EFA">
        <w:rPr>
          <w:rFonts w:cs="Times New Roman"/>
          <w:color w:val="auto"/>
        </w:rPr>
        <w:t xml:space="preserve"> citrus greening disease</w:t>
      </w:r>
      <w:r w:rsidR="002A4D42">
        <w:rPr>
          <w:rFonts w:cs="Times New Roman"/>
          <w:color w:val="auto"/>
        </w:rPr>
        <w:t xml:space="preserve"> control. The </w:t>
      </w:r>
      <w:r w:rsidR="00476EFA">
        <w:rPr>
          <w:rFonts w:cs="Times New Roman"/>
          <w:color w:val="auto"/>
        </w:rPr>
        <w:t>m</w:t>
      </w:r>
      <w:r w:rsidR="002A4D42">
        <w:rPr>
          <w:rFonts w:cs="Times New Roman"/>
          <w:color w:val="auto"/>
        </w:rPr>
        <w:t>ain</w:t>
      </w:r>
      <w:r w:rsidR="001A0D32">
        <w:rPr>
          <w:rFonts w:cs="Times New Roman"/>
          <w:color w:val="auto"/>
        </w:rPr>
        <w:t xml:space="preserve"> </w:t>
      </w:r>
      <w:r w:rsidR="002A4D42">
        <w:rPr>
          <w:rFonts w:cs="Times New Roman"/>
          <w:color w:val="auto"/>
        </w:rPr>
        <w:t xml:space="preserve">goal is to create genetically modified citrus </w:t>
      </w:r>
      <w:r w:rsidR="001A0D32">
        <w:rPr>
          <w:rFonts w:cs="Times New Roman"/>
          <w:color w:val="auto"/>
        </w:rPr>
        <w:t xml:space="preserve">with multigenic </w:t>
      </w:r>
      <w:r w:rsidR="002A4D42">
        <w:rPr>
          <w:rFonts w:cs="Times New Roman"/>
          <w:color w:val="auto"/>
        </w:rPr>
        <w:t>resistant to the bacteria</w:t>
      </w:r>
      <w:r w:rsidR="001A0D32">
        <w:rPr>
          <w:rFonts w:cs="Times New Roman"/>
          <w:color w:val="auto"/>
        </w:rPr>
        <w:t xml:space="preserve"> </w:t>
      </w:r>
      <w:r w:rsidR="001A0D32">
        <w:rPr>
          <w:rFonts w:cs="Times New Roman"/>
          <w:color w:val="auto"/>
          <w:shd w:val="clear" w:color="auto" w:fill="FFFFFF"/>
        </w:rPr>
        <w:t>(Gottwald</w:t>
      </w:r>
      <w:r w:rsidR="00A41FB4">
        <w:rPr>
          <w:rFonts w:cs="Times New Roman"/>
          <w:color w:val="auto"/>
          <w:shd w:val="clear" w:color="auto" w:fill="FFFFFF"/>
        </w:rPr>
        <w:t xml:space="preserve"> and McCollum</w:t>
      </w:r>
      <w:r w:rsidR="001A0D32">
        <w:rPr>
          <w:rFonts w:cs="Times New Roman"/>
          <w:color w:val="auto"/>
          <w:shd w:val="clear" w:color="auto" w:fill="FFFFFF"/>
        </w:rPr>
        <w:t>, 2017)</w:t>
      </w:r>
      <w:r w:rsidR="002A4D42">
        <w:rPr>
          <w:rFonts w:cs="Times New Roman"/>
          <w:color w:val="auto"/>
        </w:rPr>
        <w:t xml:space="preserve">. </w:t>
      </w:r>
      <w:r w:rsidR="00AB61BC">
        <w:rPr>
          <w:rFonts w:cs="Times New Roman"/>
          <w:color w:val="auto"/>
        </w:rPr>
        <w:t>H</w:t>
      </w:r>
      <w:r w:rsidR="00AB61BC" w:rsidRPr="00AB61BC">
        <w:rPr>
          <w:rFonts w:cs="Times New Roman"/>
          <w:color w:val="auto"/>
        </w:rPr>
        <w:t>owever, it is important to consider the complications of a new generation of bacteria-resistant trees. The process of gene manip</w:t>
      </w:r>
      <w:r w:rsidR="00AB61BC">
        <w:rPr>
          <w:rFonts w:cs="Times New Roman"/>
          <w:color w:val="auto"/>
        </w:rPr>
        <w:t>ulation, field testing to confirm</w:t>
      </w:r>
      <w:r w:rsidR="00AB61BC" w:rsidRPr="00AB61BC">
        <w:rPr>
          <w:rFonts w:cs="Times New Roman"/>
          <w:color w:val="auto"/>
        </w:rPr>
        <w:t xml:space="preserve"> tree resistance, and government required testing for federa</w:t>
      </w:r>
      <w:r w:rsidR="00AB61BC">
        <w:rPr>
          <w:rFonts w:cs="Times New Roman"/>
          <w:color w:val="auto"/>
        </w:rPr>
        <w:t>l approval for commercial use would likely take decades.</w:t>
      </w:r>
    </w:p>
    <w:p w14:paraId="27932568" w14:textId="77777777" w:rsidR="00CC498A" w:rsidRDefault="001A0D32" w:rsidP="006829BE">
      <w:pPr>
        <w:pStyle w:val="Corpodetexto"/>
        <w:ind w:firstLine="720"/>
        <w:jc w:val="both"/>
        <w:rPr>
          <w:rFonts w:cs="Times New Roman"/>
          <w:color w:val="auto"/>
        </w:rPr>
      </w:pPr>
      <w:r w:rsidRPr="001A0D32">
        <w:rPr>
          <w:rFonts w:cs="Times New Roman"/>
          <w:color w:val="auto"/>
        </w:rPr>
        <w:lastRenderedPageBreak/>
        <w:t xml:space="preserve">After understanding the complications and complexities of the nature of the greening disease, the business </w:t>
      </w:r>
      <w:r w:rsidR="00CC498A">
        <w:rPr>
          <w:rFonts w:cs="Times New Roman"/>
          <w:color w:val="auto"/>
        </w:rPr>
        <w:t>analysis discussed should be</w:t>
      </w:r>
      <w:r w:rsidRPr="001A0D32">
        <w:rPr>
          <w:rFonts w:cs="Times New Roman"/>
          <w:color w:val="auto"/>
        </w:rPr>
        <w:t xml:space="preserve"> </w:t>
      </w:r>
      <w:r w:rsidR="00CC498A">
        <w:rPr>
          <w:rFonts w:cs="Times New Roman"/>
          <w:color w:val="auto"/>
        </w:rPr>
        <w:t xml:space="preserve">synthetized in a conceptual framework of action. </w:t>
      </w:r>
      <w:r w:rsidR="00CC498A" w:rsidRPr="00CC498A">
        <w:rPr>
          <w:rFonts w:cs="Times New Roman"/>
          <w:color w:val="auto"/>
        </w:rPr>
        <w:t xml:space="preserve">The </w:t>
      </w:r>
      <w:r w:rsidR="00CC498A">
        <w:rPr>
          <w:rFonts w:cs="Times New Roman"/>
          <w:color w:val="auto"/>
        </w:rPr>
        <w:t xml:space="preserve">action </w:t>
      </w:r>
      <w:r w:rsidR="00CC498A" w:rsidRPr="00CC498A">
        <w:rPr>
          <w:rFonts w:cs="Times New Roman"/>
          <w:color w:val="auto"/>
        </w:rPr>
        <w:t xml:space="preserve">plan proposed in this article aims to achieve two essential goals: </w:t>
      </w:r>
      <w:r w:rsidR="00CC498A">
        <w:rPr>
          <w:rFonts w:cs="Times New Roman"/>
          <w:color w:val="auto"/>
        </w:rPr>
        <w:t xml:space="preserve">the </w:t>
      </w:r>
      <w:r w:rsidR="00CC498A" w:rsidRPr="00CC498A">
        <w:rPr>
          <w:rFonts w:cs="Times New Roman"/>
          <w:color w:val="auto"/>
        </w:rPr>
        <w:t xml:space="preserve">control of the </w:t>
      </w:r>
      <w:r w:rsidR="00CC498A">
        <w:rPr>
          <w:rFonts w:cs="Times New Roman"/>
          <w:color w:val="auto"/>
        </w:rPr>
        <w:t xml:space="preserve">disease spread </w:t>
      </w:r>
      <w:r w:rsidR="00CC498A" w:rsidRPr="00CC498A">
        <w:rPr>
          <w:rFonts w:cs="Times New Roman"/>
          <w:color w:val="auto"/>
        </w:rPr>
        <w:t>through the intensification</w:t>
      </w:r>
      <w:r w:rsidR="00CC498A">
        <w:rPr>
          <w:rFonts w:cs="Times New Roman"/>
          <w:color w:val="auto"/>
        </w:rPr>
        <w:t xml:space="preserve"> and rearrangement</w:t>
      </w:r>
      <w:r w:rsidR="00CC498A" w:rsidRPr="00CC498A">
        <w:rPr>
          <w:rFonts w:cs="Times New Roman"/>
          <w:color w:val="auto"/>
        </w:rPr>
        <w:t xml:space="preserve"> of current control methods and the development of </w:t>
      </w:r>
      <w:r w:rsidR="00CC498A">
        <w:rPr>
          <w:rFonts w:cs="Times New Roman"/>
          <w:color w:val="auto"/>
        </w:rPr>
        <w:t xml:space="preserve">genetic modified </w:t>
      </w:r>
      <w:r w:rsidR="00CC498A" w:rsidRPr="00CC498A">
        <w:rPr>
          <w:rFonts w:cs="Times New Roman"/>
          <w:color w:val="auto"/>
        </w:rPr>
        <w:t xml:space="preserve">trees resistant to HLB and </w:t>
      </w:r>
      <w:r w:rsidR="00CC498A">
        <w:rPr>
          <w:rFonts w:cs="Times New Roman"/>
          <w:color w:val="auto"/>
        </w:rPr>
        <w:t xml:space="preserve">to </w:t>
      </w:r>
      <w:r w:rsidR="00CC498A" w:rsidRPr="00CC498A">
        <w:rPr>
          <w:rFonts w:cs="Times New Roman"/>
          <w:color w:val="auto"/>
        </w:rPr>
        <w:t>its possible future mutations</w:t>
      </w:r>
      <w:r w:rsidR="00CC498A">
        <w:rPr>
          <w:rFonts w:cs="Times New Roman"/>
          <w:color w:val="auto"/>
        </w:rPr>
        <w:t xml:space="preserve"> through scientific research incentive.</w:t>
      </w:r>
    </w:p>
    <w:p w14:paraId="570A979E" w14:textId="16873C6B" w:rsidR="006829BE" w:rsidRDefault="00CC498A" w:rsidP="00656816">
      <w:pPr>
        <w:pStyle w:val="Corpodetexto"/>
        <w:ind w:firstLine="720"/>
        <w:jc w:val="both"/>
        <w:rPr>
          <w:rFonts w:cs="Times New Roman"/>
          <w:color w:val="auto"/>
        </w:rPr>
      </w:pPr>
      <w:r w:rsidRPr="00CC498A">
        <w:rPr>
          <w:rFonts w:cs="Times New Roman"/>
          <w:color w:val="auto"/>
        </w:rPr>
        <w:t xml:space="preserve">The first </w:t>
      </w:r>
      <w:r w:rsidR="00817AC6">
        <w:rPr>
          <w:rFonts w:cs="Times New Roman"/>
          <w:color w:val="auto"/>
        </w:rPr>
        <w:t>stage</w:t>
      </w:r>
      <w:r w:rsidRPr="00CC498A">
        <w:rPr>
          <w:rFonts w:cs="Times New Roman"/>
          <w:color w:val="auto"/>
        </w:rPr>
        <w:t xml:space="preserve"> in controlling the spread of the disease is </w:t>
      </w:r>
      <w:r w:rsidR="00817AC6">
        <w:rPr>
          <w:rFonts w:cs="Times New Roman"/>
          <w:color w:val="auto"/>
        </w:rPr>
        <w:t>to make the</w:t>
      </w:r>
      <w:r w:rsidRPr="00CC498A">
        <w:rPr>
          <w:rFonts w:cs="Times New Roman"/>
          <w:color w:val="auto"/>
        </w:rPr>
        <w:t xml:space="preserve"> eradication of affected trees more stringent. </w:t>
      </w:r>
      <w:r w:rsidR="001752BB">
        <w:rPr>
          <w:rFonts w:cs="Times New Roman"/>
          <w:color w:val="auto"/>
        </w:rPr>
        <w:t xml:space="preserve">A </w:t>
      </w:r>
      <w:r w:rsidR="00F15C0A">
        <w:rPr>
          <w:rFonts w:cs="Times New Roman"/>
          <w:color w:val="auto"/>
        </w:rPr>
        <w:t>semiannual</w:t>
      </w:r>
      <w:r w:rsidR="001752BB">
        <w:rPr>
          <w:rFonts w:cs="Times New Roman"/>
          <w:color w:val="auto"/>
        </w:rPr>
        <w:t xml:space="preserve"> monitoring should be undertaken</w:t>
      </w:r>
      <w:r w:rsidRPr="00CC498A">
        <w:rPr>
          <w:rFonts w:cs="Times New Roman"/>
          <w:color w:val="auto"/>
        </w:rPr>
        <w:t xml:space="preserve"> by the </w:t>
      </w:r>
      <w:r w:rsidR="001752BB">
        <w:rPr>
          <w:rFonts w:cs="Times New Roman"/>
          <w:color w:val="auto"/>
        </w:rPr>
        <w:t>CHRP</w:t>
      </w:r>
      <w:r w:rsidR="00F15C0A">
        <w:rPr>
          <w:rFonts w:cs="Times New Roman"/>
          <w:color w:val="auto"/>
        </w:rPr>
        <w:t xml:space="preserve"> (Citrus Health Response Program)</w:t>
      </w:r>
      <w:r w:rsidR="001752BB">
        <w:rPr>
          <w:rFonts w:cs="Times New Roman"/>
          <w:color w:val="auto"/>
        </w:rPr>
        <w:t xml:space="preserve"> </w:t>
      </w:r>
      <w:r w:rsidRPr="00CC498A">
        <w:rPr>
          <w:rFonts w:cs="Times New Roman"/>
          <w:color w:val="auto"/>
        </w:rPr>
        <w:t>pest eradication and control team of each county</w:t>
      </w:r>
      <w:r w:rsidR="001752BB">
        <w:rPr>
          <w:rFonts w:cs="Times New Roman"/>
          <w:color w:val="auto"/>
        </w:rPr>
        <w:t xml:space="preserve">. </w:t>
      </w:r>
      <w:r w:rsidR="00F15C0A" w:rsidRPr="00F15C0A">
        <w:rPr>
          <w:rFonts w:cs="Times New Roman"/>
          <w:color w:val="auto"/>
        </w:rPr>
        <w:t xml:space="preserve">The eradication and pruning parameters continue the same as mentioned above. </w:t>
      </w:r>
      <w:r w:rsidR="001752BB" w:rsidRPr="001752BB">
        <w:rPr>
          <w:rFonts w:cs="Times New Roman"/>
          <w:color w:val="auto"/>
        </w:rPr>
        <w:t xml:space="preserve">Even </w:t>
      </w:r>
      <w:r w:rsidR="001752BB">
        <w:rPr>
          <w:rFonts w:cs="Times New Roman"/>
          <w:color w:val="auto"/>
        </w:rPr>
        <w:t>though</w:t>
      </w:r>
      <w:r w:rsidR="001752BB" w:rsidRPr="001752BB">
        <w:rPr>
          <w:rFonts w:cs="Times New Roman"/>
          <w:color w:val="auto"/>
        </w:rPr>
        <w:t xml:space="preserve"> there is a considerable portion of infected trees that are not detected because they are in the cryptic period and </w:t>
      </w:r>
      <w:r w:rsidR="001752BB">
        <w:rPr>
          <w:rFonts w:cs="Times New Roman"/>
          <w:color w:val="auto"/>
        </w:rPr>
        <w:t>keep spreading</w:t>
      </w:r>
      <w:r w:rsidR="001752BB" w:rsidRPr="001752BB">
        <w:rPr>
          <w:rFonts w:cs="Times New Roman"/>
          <w:color w:val="auto"/>
        </w:rPr>
        <w:t xml:space="preserve"> the disease,</w:t>
      </w:r>
      <w:r w:rsidR="001752BB">
        <w:rPr>
          <w:rFonts w:cs="Times New Roman"/>
          <w:color w:val="auto"/>
        </w:rPr>
        <w:t xml:space="preserve"> the</w:t>
      </w:r>
      <w:r w:rsidR="001752BB" w:rsidRPr="001752BB">
        <w:rPr>
          <w:rFonts w:cs="Times New Roman"/>
          <w:color w:val="auto"/>
        </w:rPr>
        <w:t xml:space="preserve"> </w:t>
      </w:r>
      <w:r w:rsidR="00F15C0A">
        <w:rPr>
          <w:rFonts w:cs="Times New Roman"/>
          <w:color w:val="auto"/>
        </w:rPr>
        <w:t>maximum</w:t>
      </w:r>
      <w:r w:rsidR="001752BB" w:rsidRPr="001752BB">
        <w:rPr>
          <w:rFonts w:cs="Times New Roman"/>
          <w:color w:val="auto"/>
        </w:rPr>
        <w:t xml:space="preserve"> control of the trees that can be detected</w:t>
      </w:r>
      <w:r w:rsidR="00F15C0A">
        <w:rPr>
          <w:rFonts w:cs="Times New Roman"/>
          <w:color w:val="auto"/>
        </w:rPr>
        <w:t xml:space="preserve"> by the frequent scouting</w:t>
      </w:r>
      <w:r w:rsidR="001752BB" w:rsidRPr="001752BB">
        <w:rPr>
          <w:rFonts w:cs="Times New Roman"/>
          <w:color w:val="auto"/>
        </w:rPr>
        <w:t xml:space="preserve"> would </w:t>
      </w:r>
      <w:r w:rsidR="00817AC6">
        <w:rPr>
          <w:rFonts w:cs="Times New Roman"/>
          <w:color w:val="auto"/>
        </w:rPr>
        <w:t xml:space="preserve">already </w:t>
      </w:r>
      <w:r w:rsidR="001752BB" w:rsidRPr="001752BB">
        <w:rPr>
          <w:rFonts w:cs="Times New Roman"/>
          <w:color w:val="auto"/>
        </w:rPr>
        <w:t xml:space="preserve">cause a decrease in </w:t>
      </w:r>
      <w:r w:rsidR="00F15C0A">
        <w:rPr>
          <w:rFonts w:cs="Times New Roman"/>
          <w:color w:val="auto"/>
        </w:rPr>
        <w:t xml:space="preserve">the </w:t>
      </w:r>
      <w:r w:rsidR="001752BB" w:rsidRPr="001752BB">
        <w:rPr>
          <w:rFonts w:cs="Times New Roman"/>
          <w:color w:val="auto"/>
        </w:rPr>
        <w:t>propagation.</w:t>
      </w:r>
      <w:r>
        <w:rPr>
          <w:rFonts w:cs="Times New Roman"/>
          <w:color w:val="auto"/>
        </w:rPr>
        <w:t xml:space="preserve"> </w:t>
      </w:r>
    </w:p>
    <w:p w14:paraId="123EFB4F" w14:textId="2194DD3F" w:rsidR="000067A3" w:rsidRDefault="00F15C0A" w:rsidP="00656816">
      <w:pPr>
        <w:pStyle w:val="PargrafodaLista"/>
        <w:spacing w:line="480" w:lineRule="auto"/>
        <w:ind w:left="0"/>
        <w:jc w:val="both"/>
        <w:rPr>
          <w:rFonts w:ascii="Times New Roman" w:hAnsi="Times New Roman" w:cs="Times New Roman"/>
          <w:sz w:val="24"/>
        </w:rPr>
      </w:pPr>
      <w:r w:rsidRPr="00F15C0A">
        <w:rPr>
          <w:rFonts w:ascii="Times New Roman" w:hAnsi="Times New Roman" w:cs="Times New Roman"/>
          <w:sz w:val="24"/>
        </w:rPr>
        <w:tab/>
        <w:t xml:space="preserve">The second </w:t>
      </w:r>
      <w:r w:rsidR="00817AC6">
        <w:rPr>
          <w:rFonts w:ascii="Times New Roman" w:hAnsi="Times New Roman" w:cs="Times New Roman"/>
          <w:sz w:val="24"/>
        </w:rPr>
        <w:t>stage</w:t>
      </w:r>
      <w:r w:rsidRPr="00F15C0A">
        <w:rPr>
          <w:rFonts w:ascii="Times New Roman" w:hAnsi="Times New Roman" w:cs="Times New Roman"/>
          <w:sz w:val="24"/>
        </w:rPr>
        <w:t xml:space="preserve"> emphasizes the importance of the synchronization of pesticide applications in crops.</w:t>
      </w:r>
      <w:r w:rsidR="00656816">
        <w:rPr>
          <w:rFonts w:ascii="Times New Roman" w:hAnsi="Times New Roman" w:cs="Times New Roman"/>
          <w:sz w:val="24"/>
        </w:rPr>
        <w:t xml:space="preserve"> </w:t>
      </w:r>
      <w:r w:rsidR="00656816" w:rsidRPr="00656816">
        <w:rPr>
          <w:rFonts w:ascii="Times New Roman" w:hAnsi="Times New Roman" w:cs="Times New Roman"/>
          <w:sz w:val="24"/>
        </w:rPr>
        <w:t>The role of the</w:t>
      </w:r>
      <w:r w:rsidR="00D64A5F">
        <w:rPr>
          <w:rFonts w:ascii="Times New Roman" w:hAnsi="Times New Roman" w:cs="Times New Roman"/>
          <w:sz w:val="24"/>
        </w:rPr>
        <w:t xml:space="preserve"> </w:t>
      </w:r>
      <w:r w:rsidR="00D64A5F" w:rsidRPr="00656816">
        <w:rPr>
          <w:rFonts w:ascii="Times New Roman" w:hAnsi="Times New Roman" w:cs="Times New Roman"/>
          <w:sz w:val="24"/>
        </w:rPr>
        <w:t>CHMA (Citrus Health Management Areas</w:t>
      </w:r>
      <w:r w:rsidR="00D64A5F">
        <w:rPr>
          <w:rFonts w:ascii="Times New Roman" w:hAnsi="Times New Roman" w:cs="Times New Roman"/>
          <w:sz w:val="24"/>
        </w:rPr>
        <w:t>)</w:t>
      </w:r>
      <w:r w:rsidR="00656816" w:rsidRPr="00656816">
        <w:rPr>
          <w:rFonts w:ascii="Times New Roman" w:hAnsi="Times New Roman" w:cs="Times New Roman"/>
          <w:sz w:val="24"/>
        </w:rPr>
        <w:t xml:space="preserve"> </w:t>
      </w:r>
      <w:r w:rsidR="00D64A5F">
        <w:rPr>
          <w:rFonts w:ascii="Times New Roman" w:hAnsi="Times New Roman" w:cs="Times New Roman"/>
          <w:sz w:val="24"/>
        </w:rPr>
        <w:t>is fundamental in this aspect by being</w:t>
      </w:r>
      <w:r w:rsidR="00656816" w:rsidRPr="00656816">
        <w:rPr>
          <w:rFonts w:ascii="Times New Roman" w:hAnsi="Times New Roman" w:cs="Times New Roman"/>
          <w:sz w:val="24"/>
        </w:rPr>
        <w:t xml:space="preserve"> </w:t>
      </w:r>
      <w:r w:rsidR="00D64A5F">
        <w:rPr>
          <w:rFonts w:ascii="Times New Roman" w:hAnsi="Times New Roman" w:cs="Times New Roman"/>
          <w:sz w:val="24"/>
        </w:rPr>
        <w:t xml:space="preserve">the </w:t>
      </w:r>
      <w:r w:rsidR="00656816" w:rsidRPr="00656816">
        <w:rPr>
          <w:rFonts w:ascii="Times New Roman" w:hAnsi="Times New Roman" w:cs="Times New Roman"/>
          <w:sz w:val="24"/>
        </w:rPr>
        <w:t>mediator</w:t>
      </w:r>
      <w:r w:rsidR="00D64A5F">
        <w:rPr>
          <w:rFonts w:ascii="Times New Roman" w:hAnsi="Times New Roman" w:cs="Times New Roman"/>
          <w:sz w:val="24"/>
        </w:rPr>
        <w:t>s</w:t>
      </w:r>
      <w:r w:rsidR="00656816" w:rsidRPr="00656816">
        <w:rPr>
          <w:rFonts w:ascii="Times New Roman" w:hAnsi="Times New Roman" w:cs="Times New Roman"/>
          <w:sz w:val="24"/>
        </w:rPr>
        <w:t xml:space="preserve"> in the regional meetings of neighboring farms.</w:t>
      </w:r>
      <w:r w:rsidR="00D64A5F" w:rsidRPr="00D64A5F">
        <w:t xml:space="preserve"> </w:t>
      </w:r>
      <w:r w:rsidR="00D64A5F" w:rsidRPr="00D64A5F">
        <w:rPr>
          <w:rFonts w:ascii="Times New Roman" w:hAnsi="Times New Roman" w:cs="Times New Roman"/>
          <w:sz w:val="24"/>
        </w:rPr>
        <w:t xml:space="preserve">The applications of chemicals by </w:t>
      </w:r>
      <w:r w:rsidR="00D64A5F">
        <w:rPr>
          <w:rFonts w:ascii="Times New Roman" w:hAnsi="Times New Roman" w:cs="Times New Roman"/>
          <w:sz w:val="24"/>
        </w:rPr>
        <w:t>the farmers must</w:t>
      </w:r>
      <w:r w:rsidR="00D64A5F" w:rsidRPr="00D64A5F">
        <w:rPr>
          <w:rFonts w:ascii="Times New Roman" w:hAnsi="Times New Roman" w:cs="Times New Roman"/>
          <w:sz w:val="24"/>
        </w:rPr>
        <w:t xml:space="preserve"> be monitored and demanded by the region's citrus planter commu</w:t>
      </w:r>
      <w:r w:rsidR="00817AC6">
        <w:rPr>
          <w:rFonts w:ascii="Times New Roman" w:hAnsi="Times New Roman" w:cs="Times New Roman"/>
          <w:sz w:val="24"/>
        </w:rPr>
        <w:t>nity in</w:t>
      </w:r>
      <w:r w:rsidR="00D64A5F">
        <w:rPr>
          <w:rFonts w:ascii="Times New Roman" w:hAnsi="Times New Roman" w:cs="Times New Roman"/>
          <w:sz w:val="24"/>
        </w:rPr>
        <w:t xml:space="preserve"> local</w:t>
      </w:r>
      <w:r w:rsidR="00D64A5F" w:rsidRPr="00D64A5F">
        <w:rPr>
          <w:rFonts w:ascii="Times New Roman" w:hAnsi="Times New Roman" w:cs="Times New Roman"/>
          <w:sz w:val="24"/>
        </w:rPr>
        <w:t xml:space="preserve"> grower associations</w:t>
      </w:r>
      <w:r w:rsidR="00817AC6">
        <w:rPr>
          <w:rFonts w:ascii="Times New Roman" w:hAnsi="Times New Roman" w:cs="Times New Roman"/>
          <w:sz w:val="24"/>
        </w:rPr>
        <w:t xml:space="preserve"> meetings</w:t>
      </w:r>
      <w:r w:rsidR="00D64A5F">
        <w:rPr>
          <w:rFonts w:ascii="Times New Roman" w:hAnsi="Times New Roman" w:cs="Times New Roman"/>
          <w:sz w:val="24"/>
        </w:rPr>
        <w:t>.</w:t>
      </w:r>
      <w:r w:rsidR="00817AC6">
        <w:rPr>
          <w:rFonts w:ascii="Times New Roman" w:hAnsi="Times New Roman" w:cs="Times New Roman"/>
          <w:sz w:val="24"/>
        </w:rPr>
        <w:t xml:space="preserve"> </w:t>
      </w:r>
      <w:r w:rsidR="00817AC6" w:rsidRPr="00817AC6">
        <w:rPr>
          <w:rFonts w:ascii="Times New Roman" w:hAnsi="Times New Roman" w:cs="Times New Roman"/>
          <w:sz w:val="24"/>
        </w:rPr>
        <w:t xml:space="preserve">FDACS should continue routine psyllid scouting and map the presence of the vector. It is tremendously important to carry out semiannual analysis of </w:t>
      </w:r>
      <w:r w:rsidR="00817AC6" w:rsidRPr="009B7BEF">
        <w:rPr>
          <w:rFonts w:ascii="Times New Roman" w:hAnsi="Times New Roman" w:cs="Times New Roman"/>
          <w:i/>
          <w:sz w:val="24"/>
        </w:rPr>
        <w:t xml:space="preserve">D. </w:t>
      </w:r>
      <w:proofErr w:type="spellStart"/>
      <w:r w:rsidR="00817AC6" w:rsidRPr="009B7BEF">
        <w:rPr>
          <w:rFonts w:ascii="Times New Roman" w:hAnsi="Times New Roman" w:cs="Times New Roman"/>
          <w:i/>
          <w:sz w:val="24"/>
        </w:rPr>
        <w:t>citri</w:t>
      </w:r>
      <w:proofErr w:type="spellEnd"/>
      <w:r w:rsidR="00817AC6" w:rsidRPr="00817AC6">
        <w:rPr>
          <w:rFonts w:ascii="Times New Roman" w:hAnsi="Times New Roman" w:cs="Times New Roman"/>
          <w:sz w:val="24"/>
        </w:rPr>
        <w:t xml:space="preserve"> concentration change patterns to identify the effectiveness of pesticides.</w:t>
      </w:r>
    </w:p>
    <w:p w14:paraId="4935B9D7" w14:textId="7034CA75" w:rsidR="00726460" w:rsidRPr="00726460" w:rsidRDefault="00817AC6" w:rsidP="00726460">
      <w:pPr>
        <w:pStyle w:val="PargrafodaLista"/>
        <w:spacing w:line="480" w:lineRule="auto"/>
        <w:ind w:left="0"/>
        <w:jc w:val="both"/>
        <w:rPr>
          <w:rFonts w:ascii="Times New Roman" w:hAnsi="Times New Roman" w:cs="Times New Roman"/>
          <w:sz w:val="24"/>
        </w:rPr>
      </w:pPr>
      <w:r>
        <w:rPr>
          <w:rFonts w:ascii="Times New Roman" w:hAnsi="Times New Roman" w:cs="Times New Roman"/>
          <w:sz w:val="24"/>
        </w:rPr>
        <w:tab/>
      </w:r>
      <w:r w:rsidRPr="00817AC6">
        <w:rPr>
          <w:rFonts w:ascii="Times New Roman" w:hAnsi="Times New Roman" w:cs="Times New Roman"/>
          <w:sz w:val="24"/>
        </w:rPr>
        <w:t xml:space="preserve">Both control measures mentioned above are important short-term measures to contain as much as possible the </w:t>
      </w:r>
      <w:r w:rsidR="009B7BEF">
        <w:rPr>
          <w:rFonts w:ascii="Times New Roman" w:hAnsi="Times New Roman" w:cs="Times New Roman"/>
          <w:sz w:val="24"/>
        </w:rPr>
        <w:t xml:space="preserve">HLB spread. </w:t>
      </w:r>
      <w:r w:rsidR="009B7BEF" w:rsidRPr="009B7BEF">
        <w:rPr>
          <w:rFonts w:ascii="Times New Roman" w:hAnsi="Times New Roman" w:cs="Times New Roman"/>
          <w:sz w:val="24"/>
        </w:rPr>
        <w:t xml:space="preserve">However, the measure that can save the future of the </w:t>
      </w:r>
      <w:r w:rsidR="009B7BEF" w:rsidRPr="009B7BEF">
        <w:rPr>
          <w:rFonts w:ascii="Times New Roman" w:hAnsi="Times New Roman" w:cs="Times New Roman"/>
          <w:sz w:val="24"/>
        </w:rPr>
        <w:lastRenderedPageBreak/>
        <w:t>citrus industry in Polk County and Florida is related to the increase and standardization of scientific research. As Table 1, Table 2 and Table 3 show, there are several research laboratories that are involved in the cause.</w:t>
      </w:r>
      <w:r w:rsidR="009B7BEF">
        <w:rPr>
          <w:rFonts w:ascii="Times New Roman" w:hAnsi="Times New Roman" w:cs="Times New Roman"/>
          <w:sz w:val="24"/>
        </w:rPr>
        <w:t xml:space="preserve"> </w:t>
      </w:r>
      <w:r w:rsidR="009B7BEF" w:rsidRPr="009B7BEF">
        <w:rPr>
          <w:rFonts w:ascii="Times New Roman" w:hAnsi="Times New Roman" w:cs="Times New Roman"/>
          <w:sz w:val="24"/>
        </w:rPr>
        <w:t>Research in the areas related to the genetic engineering of trees to create resistant trees, the development of ef</w:t>
      </w:r>
      <w:r w:rsidR="009B7BEF">
        <w:rPr>
          <w:rFonts w:ascii="Times New Roman" w:hAnsi="Times New Roman" w:cs="Times New Roman"/>
          <w:sz w:val="24"/>
        </w:rPr>
        <w:t>fective vector control measures and</w:t>
      </w:r>
      <w:r w:rsidR="009B7BEF" w:rsidRPr="009B7BEF">
        <w:rPr>
          <w:rFonts w:ascii="Times New Roman" w:hAnsi="Times New Roman" w:cs="Times New Roman"/>
          <w:sz w:val="24"/>
        </w:rPr>
        <w:t xml:space="preserve"> the broadening of the understanding about cryptic period for early disease detection should be strongly encouraged</w:t>
      </w:r>
      <w:r w:rsidR="009B7BEF">
        <w:rPr>
          <w:rFonts w:ascii="Times New Roman" w:hAnsi="Times New Roman" w:cs="Times New Roman"/>
          <w:sz w:val="24"/>
        </w:rPr>
        <w:t xml:space="preserve"> </w:t>
      </w:r>
      <w:r w:rsidR="009B7BEF" w:rsidRPr="009B7BEF">
        <w:rPr>
          <w:rFonts w:ascii="Times New Roman" w:hAnsi="Times New Roman" w:cs="Times New Roman"/>
          <w:sz w:val="24"/>
        </w:rPr>
        <w:t>to create more affirmative strategies</w:t>
      </w:r>
    </w:p>
    <w:p w14:paraId="4C3E24D7" w14:textId="77777777" w:rsidR="00427E3F" w:rsidRDefault="00427E3F" w:rsidP="009D7402">
      <w:pPr>
        <w:pStyle w:val="PargrafodaLista"/>
        <w:spacing w:line="240" w:lineRule="auto"/>
        <w:ind w:left="0"/>
        <w:jc w:val="both"/>
        <w:rPr>
          <w:rFonts w:ascii="Times New Roman" w:hAnsi="Times New Roman" w:cs="Times New Roman"/>
          <w:shd w:val="clear" w:color="auto" w:fill="FFFFFF"/>
        </w:rPr>
      </w:pPr>
    </w:p>
    <w:p w14:paraId="592A28B3" w14:textId="18A18E22" w:rsidR="00856407" w:rsidRDefault="009D7402" w:rsidP="009D7402">
      <w:pPr>
        <w:pStyle w:val="PargrafodaLista"/>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LITERATURE CITED</w:t>
      </w:r>
    </w:p>
    <w:p w14:paraId="4520FED4" w14:textId="1DDCD353" w:rsidR="00427E3F" w:rsidRPr="00726460" w:rsidRDefault="00427E3F" w:rsidP="009D7402">
      <w:pPr>
        <w:pStyle w:val="PargrafodaLista"/>
        <w:spacing w:line="240" w:lineRule="auto"/>
        <w:ind w:left="0"/>
        <w:jc w:val="both"/>
        <w:rPr>
          <w:rFonts w:ascii="Times New Roman" w:hAnsi="Times New Roman" w:cs="Times New Roman"/>
          <w:b/>
          <w:sz w:val="24"/>
          <w:szCs w:val="24"/>
        </w:rPr>
      </w:pPr>
    </w:p>
    <w:p w14:paraId="6508C1DD" w14:textId="1986608E" w:rsidR="00427E3F" w:rsidRPr="00726460" w:rsidRDefault="00427E3F" w:rsidP="00427E3F">
      <w:pPr>
        <w:pStyle w:val="Body"/>
        <w:spacing w:line="480" w:lineRule="auto"/>
        <w:jc w:val="both"/>
        <w:rPr>
          <w:rFonts w:ascii="Times New Roman" w:hAnsi="Times New Roman" w:cs="Times New Roman"/>
          <w:color w:val="auto"/>
          <w:lang w:val="en-US"/>
        </w:rPr>
      </w:pPr>
      <w:proofErr w:type="spellStart"/>
      <w:r w:rsidRPr="00726460">
        <w:rPr>
          <w:rFonts w:ascii="Times New Roman" w:hAnsi="Times New Roman" w:cs="Times New Roman"/>
          <w:color w:val="auto"/>
          <w:lang w:val="en-US"/>
        </w:rPr>
        <w:t>Bové</w:t>
      </w:r>
      <w:proofErr w:type="spellEnd"/>
      <w:r w:rsidRPr="00726460">
        <w:rPr>
          <w:rFonts w:ascii="Times New Roman" w:hAnsi="Times New Roman" w:cs="Times New Roman"/>
          <w:color w:val="auto"/>
          <w:lang w:val="en-US"/>
        </w:rPr>
        <w:t xml:space="preserve">, J. (2006). </w:t>
      </w:r>
      <w:proofErr w:type="spellStart"/>
      <w:r w:rsidRPr="00726460">
        <w:rPr>
          <w:rFonts w:ascii="Times New Roman" w:hAnsi="Times New Roman" w:cs="Times New Roman"/>
          <w:color w:val="auto"/>
          <w:lang w:val="en-US"/>
        </w:rPr>
        <w:t>Huanglonbing</w:t>
      </w:r>
      <w:proofErr w:type="spellEnd"/>
      <w:r w:rsidRPr="00726460">
        <w:rPr>
          <w:rFonts w:ascii="Times New Roman" w:hAnsi="Times New Roman" w:cs="Times New Roman"/>
          <w:color w:val="auto"/>
          <w:lang w:val="en-US"/>
        </w:rPr>
        <w:t xml:space="preserve">: a destructive, </w:t>
      </w:r>
      <w:proofErr w:type="spellStart"/>
      <w:r w:rsidRPr="00726460">
        <w:rPr>
          <w:rFonts w:ascii="Times New Roman" w:hAnsi="Times New Roman" w:cs="Times New Roman"/>
          <w:color w:val="auto"/>
          <w:lang w:val="en-US"/>
        </w:rPr>
        <w:t>newsly</w:t>
      </w:r>
      <w:proofErr w:type="spellEnd"/>
      <w:r w:rsidRPr="00726460">
        <w:rPr>
          <w:rFonts w:ascii="Times New Roman" w:hAnsi="Times New Roman" w:cs="Times New Roman"/>
          <w:color w:val="auto"/>
          <w:lang w:val="en-US"/>
        </w:rPr>
        <w:t>-emerging, century-old disease of ci-</w:t>
      </w:r>
    </w:p>
    <w:p w14:paraId="5F087C6E" w14:textId="35324834" w:rsidR="00427E3F" w:rsidRPr="00726460" w:rsidRDefault="00427E3F" w:rsidP="00427E3F">
      <w:pPr>
        <w:pStyle w:val="Body"/>
        <w:spacing w:line="480" w:lineRule="auto"/>
        <w:ind w:firstLine="720"/>
        <w:jc w:val="both"/>
        <w:rPr>
          <w:rFonts w:ascii="Times New Roman" w:hAnsi="Times New Roman" w:cs="Times New Roman"/>
          <w:color w:val="auto"/>
          <w:lang w:val="en-US"/>
        </w:rPr>
      </w:pPr>
      <w:proofErr w:type="spellStart"/>
      <w:r w:rsidRPr="00726460">
        <w:rPr>
          <w:rFonts w:ascii="Times New Roman" w:hAnsi="Times New Roman" w:cs="Times New Roman"/>
          <w:color w:val="auto"/>
          <w:lang w:val="en-US"/>
        </w:rPr>
        <w:t>trus</w:t>
      </w:r>
      <w:proofErr w:type="spellEnd"/>
      <w:r w:rsidRPr="00726460">
        <w:rPr>
          <w:rFonts w:ascii="Times New Roman" w:hAnsi="Times New Roman" w:cs="Times New Roman"/>
          <w:color w:val="auto"/>
          <w:lang w:val="en-US"/>
        </w:rPr>
        <w:t>.</w:t>
      </w:r>
      <w:r w:rsidRPr="00726460">
        <w:rPr>
          <w:rFonts w:ascii="Times New Roman" w:hAnsi="Times New Roman" w:cs="Times New Roman"/>
          <w:i/>
          <w:color w:val="auto"/>
          <w:lang w:val="en-US"/>
        </w:rPr>
        <w:t xml:space="preserve"> Journal of Plant Pathology, 88(1), 7-37.</w:t>
      </w:r>
    </w:p>
    <w:p w14:paraId="7926AD7C" w14:textId="77777777" w:rsidR="00427E3F" w:rsidRPr="00726460" w:rsidRDefault="00427E3F" w:rsidP="00427E3F">
      <w:pPr>
        <w:pStyle w:val="Body"/>
        <w:spacing w:line="480" w:lineRule="auto"/>
        <w:jc w:val="both"/>
        <w:rPr>
          <w:rFonts w:ascii="Times New Roman" w:hAnsi="Times New Roman" w:cs="Times New Roman"/>
          <w:lang w:val="en-US"/>
        </w:rPr>
      </w:pPr>
      <w:r w:rsidRPr="00726460">
        <w:rPr>
          <w:rFonts w:ascii="Times New Roman" w:hAnsi="Times New Roman" w:cs="Times New Roman"/>
          <w:lang w:val="en-US"/>
        </w:rPr>
        <w:t xml:space="preserve">Batool, A., Iftikhar, Y., Mughal, S., Khan, M., </w:t>
      </w:r>
      <w:proofErr w:type="spellStart"/>
      <w:r w:rsidRPr="00726460">
        <w:rPr>
          <w:rFonts w:ascii="Times New Roman" w:hAnsi="Times New Roman" w:cs="Times New Roman"/>
          <w:lang w:val="en-US"/>
        </w:rPr>
        <w:t>Jaskani</w:t>
      </w:r>
      <w:proofErr w:type="spellEnd"/>
      <w:r w:rsidRPr="00726460">
        <w:rPr>
          <w:rFonts w:ascii="Times New Roman" w:hAnsi="Times New Roman" w:cs="Times New Roman"/>
          <w:lang w:val="en-US"/>
        </w:rPr>
        <w:t xml:space="preserve">, M., Abbas M. and Khan, A. (2007). </w:t>
      </w:r>
    </w:p>
    <w:p w14:paraId="5BDA785D" w14:textId="77777777" w:rsidR="00427E3F" w:rsidRPr="00726460" w:rsidRDefault="00427E3F" w:rsidP="00427E3F">
      <w:pPr>
        <w:pStyle w:val="Body"/>
        <w:spacing w:line="480" w:lineRule="auto"/>
        <w:ind w:left="720"/>
        <w:jc w:val="both"/>
        <w:rPr>
          <w:rFonts w:ascii="Times New Roman" w:hAnsi="Times New Roman" w:cs="Times New Roman"/>
          <w:lang w:val="en-US"/>
        </w:rPr>
      </w:pPr>
      <w:r w:rsidRPr="00726460">
        <w:rPr>
          <w:rFonts w:ascii="Times New Roman" w:hAnsi="Times New Roman" w:cs="Times New Roman"/>
          <w:lang w:val="en-US"/>
        </w:rPr>
        <w:t xml:space="preserve">Citrus greening disease – a major cause of citrus decline in the world – a review. </w:t>
      </w:r>
      <w:proofErr w:type="spellStart"/>
      <w:r w:rsidRPr="00726460">
        <w:rPr>
          <w:rFonts w:ascii="Times New Roman" w:hAnsi="Times New Roman" w:cs="Times New Roman"/>
          <w:i/>
          <w:lang w:val="en-US"/>
        </w:rPr>
        <w:t>Hort.Sci</w:t>
      </w:r>
      <w:proofErr w:type="spellEnd"/>
      <w:r w:rsidRPr="00726460">
        <w:rPr>
          <w:rFonts w:ascii="Times New Roman" w:hAnsi="Times New Roman" w:cs="Times New Roman"/>
          <w:i/>
          <w:lang w:val="en-US"/>
        </w:rPr>
        <w:t xml:space="preserve">.(Prague), 34, </w:t>
      </w:r>
      <w:r w:rsidRPr="00726460">
        <w:rPr>
          <w:rFonts w:ascii="Times New Roman" w:hAnsi="Times New Roman" w:cs="Times New Roman"/>
          <w:lang w:val="en-US"/>
        </w:rPr>
        <w:t>159-166.</w:t>
      </w:r>
    </w:p>
    <w:p w14:paraId="401E8201" w14:textId="77777777" w:rsidR="00427E3F" w:rsidRPr="00726460" w:rsidRDefault="00427E3F" w:rsidP="00427E3F">
      <w:pPr>
        <w:spacing w:line="360" w:lineRule="auto"/>
        <w:jc w:val="both"/>
      </w:pPr>
      <w:r w:rsidRPr="00726460">
        <w:t xml:space="preserve">Bronson, C. (2005). </w:t>
      </w:r>
      <w:r w:rsidRPr="00726460">
        <w:rPr>
          <w:i/>
        </w:rPr>
        <w:t xml:space="preserve">Citrus Summary 2003-04. </w:t>
      </w:r>
      <w:r w:rsidRPr="00726460">
        <w:t xml:space="preserve">Retrieved from: </w:t>
      </w:r>
      <w:hyperlink r:id="rId13" w:history="1">
        <w:r w:rsidRPr="00726460">
          <w:rPr>
            <w:rStyle w:val="Hyperlink"/>
            <w:u w:val="none"/>
          </w:rPr>
          <w:t>https://www.nass.usda.gov/</w:t>
        </w:r>
      </w:hyperlink>
      <w:r w:rsidRPr="00726460">
        <w:t xml:space="preserve"> </w:t>
      </w:r>
    </w:p>
    <w:p w14:paraId="6D6E442A" w14:textId="62A8B3DC" w:rsidR="00427E3F" w:rsidRPr="00726460" w:rsidRDefault="00427E3F" w:rsidP="00427E3F">
      <w:pPr>
        <w:spacing w:line="360" w:lineRule="auto"/>
        <w:ind w:left="720"/>
        <w:jc w:val="both"/>
      </w:pPr>
      <w:r w:rsidRPr="00726460">
        <w:t>Statistics_by_State/Florida/Publications/Citrus/Citrus_Summary/200304/cs0304all.pdf</w:t>
      </w:r>
    </w:p>
    <w:p w14:paraId="36518975" w14:textId="77777777" w:rsidR="00427E3F" w:rsidRPr="00726460" w:rsidRDefault="00427E3F" w:rsidP="00427E3F">
      <w:pPr>
        <w:pStyle w:val="Body"/>
        <w:spacing w:line="480" w:lineRule="auto"/>
        <w:jc w:val="both"/>
        <w:rPr>
          <w:rFonts w:ascii="Times New Roman" w:hAnsi="Times New Roman" w:cs="Times New Roman"/>
          <w:i/>
          <w:color w:val="auto"/>
          <w:lang w:val="en-US"/>
        </w:rPr>
      </w:pPr>
      <w:r w:rsidRPr="00726460">
        <w:rPr>
          <w:rFonts w:ascii="Times New Roman" w:hAnsi="Times New Roman" w:cs="Times New Roman"/>
          <w:color w:val="auto"/>
          <w:lang w:val="en-US"/>
        </w:rPr>
        <w:t xml:space="preserve">Buck, B. (2018, October 16). </w:t>
      </w:r>
      <w:r w:rsidRPr="00726460">
        <w:rPr>
          <w:rFonts w:ascii="Times New Roman" w:hAnsi="Times New Roman" w:cs="Times New Roman"/>
          <w:i/>
          <w:color w:val="auto"/>
          <w:lang w:val="en-US"/>
        </w:rPr>
        <w:t xml:space="preserve">New UF/IFAS entomologist: from a kid’s ‘lab’ to helping citrus </w:t>
      </w:r>
    </w:p>
    <w:p w14:paraId="71130D1E" w14:textId="77777777" w:rsidR="00427E3F" w:rsidRPr="00726460" w:rsidRDefault="00427E3F" w:rsidP="00427E3F">
      <w:pPr>
        <w:pStyle w:val="Body"/>
        <w:spacing w:line="480" w:lineRule="auto"/>
        <w:ind w:left="720"/>
        <w:jc w:val="both"/>
        <w:rPr>
          <w:rFonts w:ascii="Times New Roman" w:hAnsi="Times New Roman" w:cs="Times New Roman"/>
          <w:color w:val="auto"/>
          <w:lang w:val="en-US"/>
        </w:rPr>
      </w:pPr>
      <w:r w:rsidRPr="00726460">
        <w:rPr>
          <w:rFonts w:ascii="Times New Roman" w:hAnsi="Times New Roman" w:cs="Times New Roman"/>
          <w:i/>
          <w:color w:val="auto"/>
          <w:lang w:val="en-US"/>
        </w:rPr>
        <w:t>Growers.</w:t>
      </w:r>
      <w:r w:rsidRPr="00726460">
        <w:rPr>
          <w:rFonts w:ascii="Times New Roman" w:hAnsi="Times New Roman" w:cs="Times New Roman"/>
          <w:color w:val="auto"/>
          <w:lang w:val="en-US"/>
        </w:rPr>
        <w:t xml:space="preserve"> [Web log post] Retrieved from </w:t>
      </w:r>
      <w:hyperlink r:id="rId14" w:history="1">
        <w:r w:rsidRPr="00726460">
          <w:rPr>
            <w:rStyle w:val="Hyperlink"/>
            <w:rFonts w:ascii="Times New Roman" w:hAnsi="Times New Roman" w:cs="Times New Roman"/>
            <w:u w:val="none"/>
            <w:lang w:val="en-US"/>
          </w:rPr>
          <w:t>http://blogs.ifas.ufl.edu/news/2018/10/16/n ew-uf-ifas-entomologist-from-a-kids-lab-to-helping-citrus-growers/</w:t>
        </w:r>
      </w:hyperlink>
    </w:p>
    <w:p w14:paraId="0D7C195B" w14:textId="77777777" w:rsidR="00427E3F" w:rsidRPr="00726460" w:rsidRDefault="00427E3F" w:rsidP="00427E3F">
      <w:pPr>
        <w:pStyle w:val="Body"/>
        <w:spacing w:line="480" w:lineRule="auto"/>
        <w:rPr>
          <w:rFonts w:ascii="Times New Roman" w:hAnsi="Times New Roman" w:cs="Times New Roman"/>
          <w:color w:val="auto"/>
          <w:lang w:val="en-US"/>
        </w:rPr>
      </w:pPr>
      <w:r w:rsidRPr="00726460">
        <w:rPr>
          <w:rFonts w:ascii="Times New Roman" w:hAnsi="Times New Roman" w:cs="Times New Roman"/>
          <w:color w:val="auto"/>
          <w:lang w:val="en-US"/>
        </w:rPr>
        <w:t xml:space="preserve">Court, C., Hodges, A., </w:t>
      </w:r>
      <w:proofErr w:type="spellStart"/>
      <w:r w:rsidRPr="00726460">
        <w:rPr>
          <w:rFonts w:ascii="Times New Roman" w:hAnsi="Times New Roman" w:cs="Times New Roman"/>
          <w:color w:val="auto"/>
          <w:lang w:val="en-US"/>
        </w:rPr>
        <w:t>Rahmani</w:t>
      </w:r>
      <w:proofErr w:type="spellEnd"/>
      <w:r w:rsidRPr="00726460">
        <w:rPr>
          <w:rFonts w:ascii="Times New Roman" w:hAnsi="Times New Roman" w:cs="Times New Roman"/>
          <w:color w:val="auto"/>
          <w:lang w:val="en-US"/>
        </w:rPr>
        <w:t xml:space="preserve">, M. and </w:t>
      </w:r>
      <w:proofErr w:type="spellStart"/>
      <w:r w:rsidRPr="00726460">
        <w:rPr>
          <w:rFonts w:ascii="Times New Roman" w:hAnsi="Times New Roman" w:cs="Times New Roman"/>
          <w:color w:val="auto"/>
          <w:lang w:val="en-US"/>
        </w:rPr>
        <w:t>Spreen</w:t>
      </w:r>
      <w:proofErr w:type="spellEnd"/>
      <w:r w:rsidRPr="00726460">
        <w:rPr>
          <w:rFonts w:ascii="Times New Roman" w:hAnsi="Times New Roman" w:cs="Times New Roman"/>
          <w:color w:val="auto"/>
          <w:lang w:val="en-US"/>
        </w:rPr>
        <w:t xml:space="preserve">, T. (2017). Economic contributions of the </w:t>
      </w:r>
    </w:p>
    <w:p w14:paraId="6CE57965" w14:textId="77777777" w:rsidR="00427E3F" w:rsidRPr="00726460" w:rsidRDefault="00427E3F" w:rsidP="00427E3F">
      <w:pPr>
        <w:pStyle w:val="Body"/>
        <w:spacing w:line="480" w:lineRule="auto"/>
        <w:ind w:left="720"/>
        <w:jc w:val="both"/>
        <w:rPr>
          <w:rFonts w:ascii="Times New Roman" w:hAnsi="Times New Roman" w:cs="Times New Roman"/>
          <w:i/>
          <w:color w:val="auto"/>
          <w:lang w:val="en-US"/>
        </w:rPr>
      </w:pPr>
      <w:r w:rsidRPr="00726460">
        <w:rPr>
          <w:rFonts w:ascii="Times New Roman" w:hAnsi="Times New Roman" w:cs="Times New Roman"/>
          <w:color w:val="auto"/>
          <w:lang w:val="en-US"/>
        </w:rPr>
        <w:t xml:space="preserve">Florida citrus industry in 2015-16. </w:t>
      </w:r>
      <w:r w:rsidRPr="00726460">
        <w:rPr>
          <w:rFonts w:ascii="Times New Roman" w:hAnsi="Times New Roman" w:cs="Times New Roman"/>
          <w:i/>
          <w:color w:val="auto"/>
          <w:lang w:val="en-US"/>
        </w:rPr>
        <w:t>Gainesville, FL.</w:t>
      </w:r>
      <w:r w:rsidRPr="00726460">
        <w:rPr>
          <w:rFonts w:ascii="Times New Roman" w:hAnsi="Times New Roman" w:cs="Times New Roman"/>
          <w:color w:val="auto"/>
          <w:lang w:val="en-US"/>
        </w:rPr>
        <w:t xml:space="preserve"> </w:t>
      </w:r>
      <w:r w:rsidRPr="00726460">
        <w:rPr>
          <w:rFonts w:ascii="Times New Roman" w:hAnsi="Times New Roman" w:cs="Times New Roman"/>
          <w:i/>
          <w:color w:val="auto"/>
          <w:lang w:val="en-US"/>
        </w:rPr>
        <w:t>Food and Resource Economics Department.</w:t>
      </w:r>
    </w:p>
    <w:p w14:paraId="22BF32A9" w14:textId="77777777" w:rsidR="00427E3F" w:rsidRPr="00726460" w:rsidRDefault="00427E3F" w:rsidP="00427E3F">
      <w:pPr>
        <w:pStyle w:val="Body"/>
        <w:spacing w:line="360" w:lineRule="auto"/>
        <w:jc w:val="both"/>
        <w:rPr>
          <w:rFonts w:ascii="Times New Roman" w:hAnsi="Times New Roman" w:cs="Times New Roman"/>
          <w:i/>
          <w:color w:val="auto"/>
          <w:lang w:val="en-US"/>
        </w:rPr>
      </w:pPr>
      <w:r w:rsidRPr="00726460">
        <w:rPr>
          <w:rFonts w:ascii="Times New Roman" w:hAnsi="Times New Roman" w:cs="Times New Roman"/>
          <w:color w:val="auto"/>
          <w:lang w:val="en-US"/>
        </w:rPr>
        <w:t xml:space="preserve">Florida Department of Agriculture and Consumer Service (FDACS). (2015). </w:t>
      </w:r>
      <w:r w:rsidRPr="00726460">
        <w:rPr>
          <w:rFonts w:ascii="Times New Roman" w:hAnsi="Times New Roman" w:cs="Times New Roman"/>
          <w:i/>
          <w:color w:val="auto"/>
          <w:lang w:val="en-US"/>
        </w:rPr>
        <w:t xml:space="preserve">Florida </w:t>
      </w:r>
      <w:proofErr w:type="spellStart"/>
      <w:r w:rsidRPr="00726460">
        <w:rPr>
          <w:rFonts w:ascii="Times New Roman" w:hAnsi="Times New Roman" w:cs="Times New Roman"/>
          <w:i/>
          <w:color w:val="auto"/>
          <w:lang w:val="en-US"/>
        </w:rPr>
        <w:t>agricul</w:t>
      </w:r>
      <w:proofErr w:type="spellEnd"/>
      <w:r w:rsidRPr="00726460">
        <w:rPr>
          <w:rFonts w:ascii="Times New Roman" w:hAnsi="Times New Roman" w:cs="Times New Roman"/>
          <w:i/>
          <w:color w:val="auto"/>
          <w:lang w:val="en-US"/>
        </w:rPr>
        <w:t>-</w:t>
      </w:r>
    </w:p>
    <w:p w14:paraId="1C0745B4" w14:textId="77777777" w:rsidR="00427E3F" w:rsidRPr="00726460" w:rsidRDefault="00427E3F" w:rsidP="00427E3F">
      <w:pPr>
        <w:pStyle w:val="Body"/>
        <w:spacing w:line="360" w:lineRule="auto"/>
        <w:ind w:left="720"/>
        <w:jc w:val="both"/>
        <w:rPr>
          <w:rStyle w:val="Hyperlink"/>
          <w:rFonts w:ascii="Times New Roman" w:hAnsi="Times New Roman" w:cs="Times New Roman"/>
          <w:color w:val="auto"/>
          <w:u w:val="none"/>
          <w:lang w:val="en-US"/>
        </w:rPr>
      </w:pPr>
      <w:proofErr w:type="spellStart"/>
      <w:r w:rsidRPr="00726460">
        <w:rPr>
          <w:rFonts w:ascii="Times New Roman" w:hAnsi="Times New Roman" w:cs="Times New Roman"/>
          <w:i/>
          <w:color w:val="auto"/>
          <w:lang w:val="en-US"/>
        </w:rPr>
        <w:lastRenderedPageBreak/>
        <w:t>ture</w:t>
      </w:r>
      <w:proofErr w:type="spellEnd"/>
      <w:r w:rsidRPr="00726460">
        <w:rPr>
          <w:rFonts w:ascii="Times New Roman" w:hAnsi="Times New Roman" w:cs="Times New Roman"/>
          <w:i/>
          <w:color w:val="auto"/>
          <w:lang w:val="en-US"/>
        </w:rPr>
        <w:t xml:space="preserve"> overview and statistics.</w:t>
      </w:r>
      <w:r w:rsidRPr="00726460">
        <w:rPr>
          <w:rFonts w:ascii="Times New Roman" w:hAnsi="Times New Roman" w:cs="Times New Roman"/>
          <w:color w:val="auto"/>
          <w:lang w:val="en-US"/>
        </w:rPr>
        <w:t xml:space="preserve"> Retrieved from: </w:t>
      </w:r>
      <w:hyperlink r:id="rId15" w:history="1">
        <w:r w:rsidRPr="00726460">
          <w:rPr>
            <w:rStyle w:val="Hyperlink"/>
            <w:rFonts w:ascii="Times New Roman" w:hAnsi="Times New Roman" w:cs="Times New Roman"/>
            <w:color w:val="auto"/>
            <w:u w:val="none"/>
            <w:lang w:val="en-US"/>
          </w:rPr>
          <w:t>https://www.freshfromflorida.com/ Agriculture-Industry/Florida-Agriculture-Overview-and-Statistics</w:t>
        </w:r>
      </w:hyperlink>
    </w:p>
    <w:p w14:paraId="645D1E58" w14:textId="3F2B4A85" w:rsidR="00427E3F" w:rsidRPr="00726460" w:rsidRDefault="00427E3F" w:rsidP="00427E3F">
      <w:pPr>
        <w:pStyle w:val="Body"/>
        <w:spacing w:line="480" w:lineRule="auto"/>
        <w:jc w:val="both"/>
        <w:rPr>
          <w:rFonts w:ascii="Times New Roman" w:hAnsi="Times New Roman" w:cs="Times New Roman"/>
          <w:i/>
          <w:color w:val="auto"/>
          <w:lang w:val="en-US"/>
        </w:rPr>
      </w:pPr>
      <w:r w:rsidRPr="00726460">
        <w:rPr>
          <w:rFonts w:ascii="Times New Roman" w:hAnsi="Times New Roman" w:cs="Times New Roman"/>
          <w:lang w:val="en-US"/>
        </w:rPr>
        <w:t>Florida Department of Citrus (FDOC). (</w:t>
      </w:r>
      <w:proofErr w:type="spellStart"/>
      <w:proofErr w:type="gramStart"/>
      <w:r w:rsidRPr="00726460">
        <w:rPr>
          <w:rFonts w:ascii="Times New Roman" w:hAnsi="Times New Roman" w:cs="Times New Roman"/>
          <w:lang w:val="en-US"/>
        </w:rPr>
        <w:t>n.da</w:t>
      </w:r>
      <w:proofErr w:type="spellEnd"/>
      <w:proofErr w:type="gramEnd"/>
      <w:r w:rsidRPr="00726460">
        <w:rPr>
          <w:rFonts w:ascii="Times New Roman" w:hAnsi="Times New Roman" w:cs="Times New Roman"/>
          <w:lang w:val="en-US"/>
        </w:rPr>
        <w:t xml:space="preserve">). </w:t>
      </w:r>
      <w:proofErr w:type="spellStart"/>
      <w:r w:rsidRPr="00726460">
        <w:rPr>
          <w:rFonts w:ascii="Times New Roman" w:hAnsi="Times New Roman" w:cs="Times New Roman"/>
          <w:i/>
          <w:color w:val="auto"/>
          <w:lang w:val="en-US"/>
        </w:rPr>
        <w:t>Huanglongbing</w:t>
      </w:r>
      <w:proofErr w:type="spellEnd"/>
      <w:r w:rsidRPr="00726460">
        <w:rPr>
          <w:rFonts w:ascii="Times New Roman" w:hAnsi="Times New Roman" w:cs="Times New Roman"/>
          <w:i/>
          <w:color w:val="auto"/>
          <w:lang w:val="en-US"/>
        </w:rPr>
        <w:t xml:space="preserve"> (HLB)/citrus greening disease </w:t>
      </w:r>
    </w:p>
    <w:p w14:paraId="009FA8F7" w14:textId="087323C9" w:rsidR="00427E3F" w:rsidRPr="00726460" w:rsidRDefault="00427E3F" w:rsidP="00427E3F">
      <w:pPr>
        <w:pStyle w:val="Body"/>
        <w:spacing w:line="480" w:lineRule="auto"/>
        <w:ind w:left="720"/>
        <w:jc w:val="both"/>
        <w:rPr>
          <w:rFonts w:ascii="Times New Roman" w:hAnsi="Times New Roman" w:cs="Times New Roman"/>
          <w:i/>
          <w:color w:val="auto"/>
          <w:lang w:val="en-US"/>
        </w:rPr>
      </w:pPr>
      <w:r w:rsidRPr="00726460">
        <w:rPr>
          <w:rFonts w:ascii="Times New Roman" w:hAnsi="Times New Roman" w:cs="Times New Roman"/>
          <w:i/>
          <w:color w:val="auto"/>
          <w:lang w:val="en-US"/>
        </w:rPr>
        <w:t>information.</w:t>
      </w:r>
      <w:r w:rsidRPr="00726460">
        <w:rPr>
          <w:rFonts w:ascii="Times New Roman" w:hAnsi="Times New Roman" w:cs="Times New Roman"/>
          <w:color w:val="auto"/>
          <w:lang w:val="en-US"/>
        </w:rPr>
        <w:t xml:space="preserve"> Retrieved from </w:t>
      </w:r>
      <w:hyperlink w:history="1">
        <w:r w:rsidRPr="00726460">
          <w:rPr>
            <w:rStyle w:val="Hyperlink"/>
            <w:rFonts w:ascii="Times New Roman" w:hAnsi="Times New Roman" w:cs="Times New Roman"/>
            <w:u w:val="none"/>
            <w:lang w:val="en-US"/>
          </w:rPr>
          <w:t>https://www.freshfromflorida.com /Divisions-Offices/Plant-Industry/Agriculture-Industry/Citrus-Health-ResponseProgram/Citrus</w:t>
        </w:r>
        <w:r w:rsidRPr="00726460">
          <w:rPr>
            <w:rStyle w:val="Hyperlink"/>
            <w:rFonts w:ascii="Times New Roman" w:hAnsi="Times New Roman" w:cs="Times New Roman"/>
            <w:lang w:val="en-US"/>
          </w:rPr>
          <w:t xml:space="preserve"> </w:t>
        </w:r>
        <w:r w:rsidRPr="00726460">
          <w:rPr>
            <w:rStyle w:val="Hyperlink"/>
            <w:rFonts w:ascii="Times New Roman" w:hAnsi="Times New Roman" w:cs="Times New Roman"/>
            <w:u w:val="none"/>
            <w:lang w:val="en-US"/>
          </w:rPr>
          <w:t>-</w:t>
        </w:r>
      </w:hyperlink>
      <w:r w:rsidRPr="00726460">
        <w:rPr>
          <w:rFonts w:ascii="Times New Roman" w:hAnsi="Times New Roman" w:cs="Times New Roman"/>
          <w:color w:val="auto"/>
          <w:lang w:val="en-US"/>
        </w:rPr>
        <w:t>Diseases/HLB-Citrus-Greening</w:t>
      </w:r>
    </w:p>
    <w:p w14:paraId="7BE10010" w14:textId="77777777" w:rsidR="00427E3F" w:rsidRPr="00726460" w:rsidRDefault="00427E3F" w:rsidP="00427E3F">
      <w:pPr>
        <w:pStyle w:val="Body"/>
        <w:spacing w:line="480" w:lineRule="auto"/>
        <w:jc w:val="both"/>
        <w:rPr>
          <w:rFonts w:ascii="Times New Roman" w:hAnsi="Times New Roman" w:cs="Times New Roman"/>
          <w:color w:val="auto"/>
          <w:lang w:val="en-US"/>
        </w:rPr>
      </w:pPr>
      <w:r w:rsidRPr="00726460">
        <w:rPr>
          <w:rFonts w:ascii="Times New Roman" w:hAnsi="Times New Roman" w:cs="Times New Roman"/>
          <w:color w:val="auto"/>
          <w:lang w:val="en-US"/>
        </w:rPr>
        <w:t xml:space="preserve">Gottwald, T. and McCollum, T. (2017). </w:t>
      </w:r>
      <w:proofErr w:type="spellStart"/>
      <w:r w:rsidRPr="00726460">
        <w:rPr>
          <w:rFonts w:ascii="Times New Roman" w:hAnsi="Times New Roman" w:cs="Times New Roman"/>
          <w:color w:val="auto"/>
          <w:lang w:val="en-US"/>
        </w:rPr>
        <w:t>Huanglongbing</w:t>
      </w:r>
      <w:proofErr w:type="spellEnd"/>
      <w:r w:rsidRPr="00726460">
        <w:rPr>
          <w:rFonts w:ascii="Times New Roman" w:hAnsi="Times New Roman" w:cs="Times New Roman"/>
          <w:color w:val="auto"/>
          <w:lang w:val="en-US"/>
        </w:rPr>
        <w:t xml:space="preserve"> solutions and the need for anti-con-</w:t>
      </w:r>
    </w:p>
    <w:p w14:paraId="5A4B9AF8" w14:textId="3E6A70A1" w:rsidR="00427E3F" w:rsidRPr="00726460" w:rsidRDefault="00427E3F" w:rsidP="00427E3F">
      <w:pPr>
        <w:pStyle w:val="Body"/>
        <w:spacing w:line="480" w:lineRule="auto"/>
        <w:ind w:firstLine="720"/>
        <w:jc w:val="both"/>
        <w:rPr>
          <w:rFonts w:ascii="Times New Roman" w:hAnsi="Times New Roman" w:cs="Times New Roman"/>
          <w:i/>
          <w:color w:val="auto"/>
          <w:lang w:val="en-US"/>
        </w:rPr>
      </w:pPr>
      <w:proofErr w:type="spellStart"/>
      <w:r w:rsidRPr="00726460">
        <w:rPr>
          <w:rFonts w:ascii="Times New Roman" w:hAnsi="Times New Roman" w:cs="Times New Roman"/>
          <w:color w:val="auto"/>
          <w:lang w:val="en-US"/>
        </w:rPr>
        <w:t>ventional</w:t>
      </w:r>
      <w:proofErr w:type="spellEnd"/>
      <w:r w:rsidRPr="00726460">
        <w:rPr>
          <w:rFonts w:ascii="Times New Roman" w:hAnsi="Times New Roman" w:cs="Times New Roman"/>
          <w:color w:val="auto"/>
          <w:lang w:val="en-US"/>
        </w:rPr>
        <w:t xml:space="preserve"> thought. </w:t>
      </w:r>
      <w:r w:rsidRPr="00726460">
        <w:rPr>
          <w:rFonts w:ascii="Times New Roman" w:hAnsi="Times New Roman" w:cs="Times New Roman"/>
          <w:i/>
          <w:color w:val="auto"/>
          <w:lang w:val="en-US"/>
        </w:rPr>
        <w:t>Journal of Citrus Pathology, 4(1).</w:t>
      </w:r>
    </w:p>
    <w:p w14:paraId="1BCEFFB7" w14:textId="77777777" w:rsidR="00427E3F" w:rsidRPr="00726460" w:rsidRDefault="00427E3F" w:rsidP="00427E3F">
      <w:pPr>
        <w:pStyle w:val="Ttulo5"/>
        <w:shd w:val="clear" w:color="auto" w:fill="FFFFFF"/>
        <w:spacing w:before="0" w:after="75" w:line="360" w:lineRule="auto"/>
        <w:jc w:val="both"/>
        <w:rPr>
          <w:rFonts w:ascii="Times New Roman" w:hAnsi="Times New Roman" w:cs="Times New Roman"/>
          <w:color w:val="auto"/>
        </w:rPr>
      </w:pPr>
      <w:proofErr w:type="spellStart"/>
      <w:r w:rsidRPr="00726460">
        <w:rPr>
          <w:rFonts w:ascii="Times New Roman" w:hAnsi="Times New Roman" w:cs="Times New Roman"/>
          <w:color w:val="auto"/>
        </w:rPr>
        <w:t>Haelbert</w:t>
      </w:r>
      <w:proofErr w:type="spellEnd"/>
      <w:r w:rsidRPr="00726460">
        <w:rPr>
          <w:rFonts w:ascii="Times New Roman" w:hAnsi="Times New Roman" w:cs="Times New Roman"/>
          <w:color w:val="auto"/>
        </w:rPr>
        <w:t>, S. and Manjunath, K. (2018). Asian citrus psyllids (</w:t>
      </w:r>
      <w:proofErr w:type="spellStart"/>
      <w:r w:rsidRPr="00726460">
        <w:rPr>
          <w:rFonts w:ascii="Times New Roman" w:hAnsi="Times New Roman" w:cs="Times New Roman"/>
          <w:color w:val="auto"/>
        </w:rPr>
        <w:t>Sternorrhyncha</w:t>
      </w:r>
      <w:proofErr w:type="spellEnd"/>
      <w:r w:rsidRPr="00726460">
        <w:rPr>
          <w:rFonts w:ascii="Times New Roman" w:hAnsi="Times New Roman" w:cs="Times New Roman"/>
          <w:color w:val="auto"/>
        </w:rPr>
        <w:t xml:space="preserve">: </w:t>
      </w:r>
      <w:proofErr w:type="spellStart"/>
      <w:r w:rsidRPr="00726460">
        <w:rPr>
          <w:rFonts w:ascii="Times New Roman" w:hAnsi="Times New Roman" w:cs="Times New Roman"/>
          <w:color w:val="auto"/>
        </w:rPr>
        <w:t>Psyllidae</w:t>
      </w:r>
      <w:proofErr w:type="spellEnd"/>
      <w:r w:rsidRPr="00726460">
        <w:rPr>
          <w:rFonts w:ascii="Times New Roman" w:hAnsi="Times New Roman" w:cs="Times New Roman"/>
          <w:color w:val="auto"/>
        </w:rPr>
        <w:t>) and</w:t>
      </w:r>
    </w:p>
    <w:p w14:paraId="6F34CDF8" w14:textId="57CE8FAA" w:rsidR="00427E3F" w:rsidRPr="00726460" w:rsidRDefault="00427E3F" w:rsidP="00427E3F">
      <w:pPr>
        <w:pStyle w:val="Body"/>
        <w:spacing w:line="360" w:lineRule="auto"/>
        <w:ind w:left="720"/>
        <w:jc w:val="both"/>
        <w:rPr>
          <w:rFonts w:ascii="Times New Roman" w:hAnsi="Times New Roman" w:cs="Times New Roman"/>
          <w:color w:val="auto"/>
          <w:lang w:val="en-US"/>
        </w:rPr>
      </w:pPr>
      <w:r w:rsidRPr="00726460">
        <w:rPr>
          <w:rFonts w:ascii="Times New Roman" w:hAnsi="Times New Roman" w:cs="Times New Roman"/>
          <w:color w:val="auto"/>
          <w:lang w:val="en-US"/>
        </w:rPr>
        <w:t>greening disease of citrus: a literature review and assessment of risk in Florida.</w:t>
      </w:r>
      <w:r w:rsidRPr="00726460">
        <w:rPr>
          <w:rFonts w:ascii="Times New Roman" w:hAnsi="Times New Roman" w:cs="Times New Roman"/>
          <w:i/>
          <w:color w:val="auto"/>
          <w:lang w:val="en-US"/>
        </w:rPr>
        <w:t xml:space="preserve"> Florida Entomologist, v.101</w:t>
      </w:r>
      <w:r w:rsidRPr="00726460">
        <w:rPr>
          <w:rFonts w:ascii="Times New Roman" w:hAnsi="Times New Roman" w:cs="Times New Roman"/>
          <w:color w:val="auto"/>
          <w:lang w:val="en-US"/>
        </w:rPr>
        <w:t>(3), pp. 220-253.</w:t>
      </w:r>
    </w:p>
    <w:p w14:paraId="7B236F25" w14:textId="77777777" w:rsidR="00726460" w:rsidRPr="00726460" w:rsidRDefault="00726460" w:rsidP="00726460">
      <w:pPr>
        <w:pStyle w:val="Body"/>
        <w:spacing w:line="480" w:lineRule="auto"/>
        <w:jc w:val="both"/>
        <w:rPr>
          <w:rFonts w:ascii="Times New Roman" w:hAnsi="Times New Roman" w:cs="Times New Roman"/>
          <w:color w:val="auto"/>
          <w:lang w:val="en-US"/>
        </w:rPr>
      </w:pPr>
      <w:r w:rsidRPr="00726460">
        <w:rPr>
          <w:rFonts w:ascii="Times New Roman" w:hAnsi="Times New Roman" w:cs="Times New Roman"/>
          <w:color w:val="auto"/>
          <w:lang w:val="en-US"/>
        </w:rPr>
        <w:t xml:space="preserve">Hickey, L. (2017, October 6). Citrus greening remains a problem in backyards citrus trees. </w:t>
      </w:r>
    </w:p>
    <w:p w14:paraId="196BD548" w14:textId="77777777" w:rsidR="00726460" w:rsidRPr="00726460" w:rsidRDefault="00726460" w:rsidP="00726460">
      <w:pPr>
        <w:pStyle w:val="Body"/>
        <w:spacing w:line="480" w:lineRule="auto"/>
        <w:ind w:left="720"/>
        <w:jc w:val="both"/>
        <w:rPr>
          <w:rFonts w:ascii="Times New Roman" w:hAnsi="Times New Roman" w:cs="Times New Roman"/>
          <w:color w:val="auto"/>
          <w:lang w:val="en-US"/>
        </w:rPr>
      </w:pPr>
      <w:r w:rsidRPr="00726460">
        <w:rPr>
          <w:rFonts w:ascii="Times New Roman" w:hAnsi="Times New Roman" w:cs="Times New Roman"/>
          <w:color w:val="auto"/>
          <w:lang w:val="en-US"/>
        </w:rPr>
        <w:t xml:space="preserve">[Web log post]. Retrieved from </w:t>
      </w:r>
      <w:hyperlink r:id="rId16" w:history="1">
        <w:r w:rsidRPr="00726460">
          <w:rPr>
            <w:rStyle w:val="Hyperlink"/>
            <w:rFonts w:ascii="Times New Roman" w:hAnsi="Times New Roman" w:cs="Times New Roman"/>
            <w:color w:val="auto"/>
            <w:u w:val="none"/>
            <w:lang w:val="en-US"/>
          </w:rPr>
          <w:t>http://blogs.ifas.ufl.edu/manateeco/2017/10/06/citrus -</w:t>
        </w:r>
      </w:hyperlink>
      <w:r w:rsidRPr="00726460">
        <w:rPr>
          <w:rFonts w:ascii="Times New Roman" w:hAnsi="Times New Roman" w:cs="Times New Roman"/>
          <w:color w:val="auto"/>
          <w:lang w:val="en-US"/>
        </w:rPr>
        <w:t>greening-remains-problem-backyard-citrus-trees/</w:t>
      </w:r>
    </w:p>
    <w:p w14:paraId="59EBF2C1" w14:textId="3DAE5A7A" w:rsidR="00726460" w:rsidRPr="00726460" w:rsidRDefault="00726460" w:rsidP="00726460">
      <w:pPr>
        <w:pStyle w:val="Body"/>
        <w:spacing w:line="360" w:lineRule="auto"/>
        <w:jc w:val="both"/>
        <w:rPr>
          <w:rFonts w:ascii="Times New Roman" w:hAnsi="Times New Roman" w:cs="Times New Roman"/>
          <w:color w:val="auto"/>
          <w:lang w:val="en-US"/>
        </w:rPr>
      </w:pPr>
      <w:r w:rsidRPr="00726460">
        <w:rPr>
          <w:rFonts w:ascii="Times New Roman" w:hAnsi="Times New Roman" w:cs="Times New Roman"/>
          <w:color w:val="auto"/>
          <w:lang w:val="en-US"/>
        </w:rPr>
        <w:t xml:space="preserve">Hodges, A. and Stevens, T. (2015) Economic contributions of agriculture, natural resources, </w:t>
      </w:r>
    </w:p>
    <w:p w14:paraId="4BCCBD10" w14:textId="77777777" w:rsidR="00726460" w:rsidRPr="00726460" w:rsidRDefault="00726460" w:rsidP="00726460">
      <w:pPr>
        <w:pStyle w:val="Body"/>
        <w:spacing w:line="360" w:lineRule="auto"/>
        <w:ind w:left="720"/>
        <w:jc w:val="both"/>
        <w:rPr>
          <w:rFonts w:ascii="Times New Roman" w:hAnsi="Times New Roman" w:cs="Times New Roman"/>
          <w:color w:val="auto"/>
          <w:lang w:val="en-US"/>
        </w:rPr>
      </w:pPr>
      <w:r w:rsidRPr="00726460">
        <w:rPr>
          <w:rFonts w:ascii="Times New Roman" w:hAnsi="Times New Roman" w:cs="Times New Roman"/>
          <w:color w:val="auto"/>
          <w:lang w:val="en-US"/>
        </w:rPr>
        <w:t xml:space="preserve">and related food industries in Polk county, Florida. </w:t>
      </w:r>
      <w:r w:rsidRPr="00726460">
        <w:rPr>
          <w:rFonts w:ascii="Times New Roman" w:hAnsi="Times New Roman" w:cs="Times New Roman"/>
          <w:i/>
          <w:color w:val="auto"/>
          <w:lang w:val="en-US"/>
        </w:rPr>
        <w:t xml:space="preserve">Gainesville, FL. University of Florida-IFAS, Food and Resource Economics Department </w:t>
      </w:r>
    </w:p>
    <w:p w14:paraId="087DFEAF" w14:textId="77777777" w:rsidR="00726460" w:rsidRPr="00726460" w:rsidRDefault="00726460" w:rsidP="00726460">
      <w:pPr>
        <w:pStyle w:val="Body"/>
        <w:spacing w:line="480" w:lineRule="auto"/>
        <w:jc w:val="both"/>
        <w:rPr>
          <w:rFonts w:ascii="Times New Roman" w:hAnsi="Times New Roman" w:cs="Times New Roman"/>
          <w:color w:val="auto"/>
          <w:lang w:val="en-US"/>
        </w:rPr>
      </w:pPr>
      <w:r w:rsidRPr="00726460">
        <w:rPr>
          <w:rFonts w:ascii="Times New Roman" w:hAnsi="Times New Roman" w:cs="Times New Roman"/>
          <w:color w:val="auto"/>
          <w:lang w:val="en-US"/>
        </w:rPr>
        <w:t xml:space="preserve">Hodges, A., </w:t>
      </w:r>
      <w:proofErr w:type="spellStart"/>
      <w:r w:rsidRPr="00726460">
        <w:rPr>
          <w:rFonts w:ascii="Times New Roman" w:hAnsi="Times New Roman" w:cs="Times New Roman"/>
          <w:color w:val="auto"/>
          <w:lang w:val="en-US"/>
        </w:rPr>
        <w:t>Rahmani</w:t>
      </w:r>
      <w:proofErr w:type="spellEnd"/>
      <w:r w:rsidRPr="00726460">
        <w:rPr>
          <w:rFonts w:ascii="Times New Roman" w:hAnsi="Times New Roman" w:cs="Times New Roman"/>
          <w:color w:val="auto"/>
          <w:lang w:val="en-US"/>
        </w:rPr>
        <w:t>, M. and Mulkey, D. (2006). Economic impacts of the Florida citrus</w:t>
      </w:r>
    </w:p>
    <w:p w14:paraId="64A03A51" w14:textId="77777777" w:rsidR="00726460" w:rsidRPr="00726460" w:rsidRDefault="00726460" w:rsidP="00726460">
      <w:pPr>
        <w:pStyle w:val="Body"/>
        <w:spacing w:line="480" w:lineRule="auto"/>
        <w:ind w:left="720"/>
        <w:jc w:val="both"/>
        <w:rPr>
          <w:rFonts w:ascii="Times New Roman" w:hAnsi="Times New Roman" w:cs="Times New Roman"/>
          <w:i/>
          <w:color w:val="auto"/>
          <w:lang w:val="en-US"/>
        </w:rPr>
      </w:pPr>
      <w:r w:rsidRPr="00726460">
        <w:rPr>
          <w:rFonts w:ascii="Times New Roman" w:hAnsi="Times New Roman" w:cs="Times New Roman"/>
          <w:color w:val="auto"/>
          <w:lang w:val="en-US"/>
        </w:rPr>
        <w:t>industry in 2003-2004</w:t>
      </w:r>
      <w:r w:rsidRPr="00726460">
        <w:rPr>
          <w:rFonts w:ascii="Times New Roman" w:hAnsi="Times New Roman" w:cs="Times New Roman"/>
          <w:i/>
          <w:color w:val="auto"/>
          <w:lang w:val="en-US"/>
        </w:rPr>
        <w:t xml:space="preserve">. Gainesville, FL. Food and Resource Economics Department. </w:t>
      </w:r>
    </w:p>
    <w:p w14:paraId="78F344FC" w14:textId="77777777" w:rsidR="00726460" w:rsidRPr="00726460" w:rsidRDefault="00726460" w:rsidP="00726460">
      <w:pPr>
        <w:pStyle w:val="Body"/>
        <w:spacing w:line="480" w:lineRule="auto"/>
        <w:jc w:val="both"/>
        <w:rPr>
          <w:rFonts w:ascii="Times New Roman" w:hAnsi="Times New Roman" w:cs="Times New Roman"/>
          <w:color w:val="auto"/>
          <w:lang w:val="en-US"/>
        </w:rPr>
      </w:pPr>
      <w:r w:rsidRPr="00726460">
        <w:rPr>
          <w:rFonts w:ascii="Times New Roman" w:hAnsi="Times New Roman" w:cs="Times New Roman"/>
          <w:color w:val="auto"/>
          <w:lang w:val="en-US"/>
        </w:rPr>
        <w:t xml:space="preserve">Mann, M., Fattah-Hosseini, S., Ammar, E. D., </w:t>
      </w:r>
      <w:proofErr w:type="spellStart"/>
      <w:r w:rsidRPr="00726460">
        <w:rPr>
          <w:rFonts w:ascii="Times New Roman" w:hAnsi="Times New Roman" w:cs="Times New Roman"/>
          <w:color w:val="auto"/>
          <w:lang w:val="en-US"/>
        </w:rPr>
        <w:t>Stange</w:t>
      </w:r>
      <w:proofErr w:type="spellEnd"/>
      <w:r w:rsidRPr="00726460">
        <w:rPr>
          <w:rFonts w:ascii="Times New Roman" w:hAnsi="Times New Roman" w:cs="Times New Roman"/>
          <w:color w:val="auto"/>
          <w:lang w:val="en-US"/>
        </w:rPr>
        <w:t xml:space="preserve">, R., Warrick, E., Sturgeon, K., ... &amp; </w:t>
      </w:r>
    </w:p>
    <w:p w14:paraId="27AA664B" w14:textId="77777777" w:rsidR="00726460" w:rsidRPr="00726460" w:rsidRDefault="00726460" w:rsidP="00726460">
      <w:pPr>
        <w:pStyle w:val="Body"/>
        <w:spacing w:line="480" w:lineRule="auto"/>
        <w:ind w:left="720"/>
        <w:jc w:val="both"/>
        <w:rPr>
          <w:rFonts w:ascii="Times New Roman" w:hAnsi="Times New Roman" w:cs="Times New Roman"/>
          <w:color w:val="auto"/>
          <w:lang w:val="en-US"/>
        </w:rPr>
      </w:pPr>
      <w:r w:rsidRPr="00726460">
        <w:rPr>
          <w:rFonts w:ascii="Times New Roman" w:hAnsi="Times New Roman" w:cs="Times New Roman"/>
          <w:color w:val="auto"/>
          <w:lang w:val="en-US"/>
        </w:rPr>
        <w:t xml:space="preserve">Heck, M. (2018). </w:t>
      </w:r>
      <w:proofErr w:type="spellStart"/>
      <w:r w:rsidRPr="00726460">
        <w:rPr>
          <w:rFonts w:ascii="Times New Roman" w:hAnsi="Times New Roman" w:cs="Times New Roman"/>
          <w:color w:val="auto"/>
          <w:lang w:val="en-US"/>
        </w:rPr>
        <w:t>Diaphorina</w:t>
      </w:r>
      <w:proofErr w:type="spellEnd"/>
      <w:r w:rsidRPr="00726460">
        <w:rPr>
          <w:rFonts w:ascii="Times New Roman" w:hAnsi="Times New Roman" w:cs="Times New Roman"/>
          <w:color w:val="auto"/>
          <w:lang w:val="en-US"/>
        </w:rPr>
        <w:t xml:space="preserve"> </w:t>
      </w:r>
      <w:proofErr w:type="spellStart"/>
      <w:r w:rsidRPr="00726460">
        <w:rPr>
          <w:rFonts w:ascii="Times New Roman" w:hAnsi="Times New Roman" w:cs="Times New Roman"/>
          <w:color w:val="auto"/>
          <w:lang w:val="en-US"/>
        </w:rPr>
        <w:t>citri</w:t>
      </w:r>
      <w:proofErr w:type="spellEnd"/>
      <w:r w:rsidRPr="00726460">
        <w:rPr>
          <w:rFonts w:ascii="Times New Roman" w:hAnsi="Times New Roman" w:cs="Times New Roman"/>
          <w:color w:val="auto"/>
          <w:lang w:val="en-US"/>
        </w:rPr>
        <w:t xml:space="preserve"> nymphs are resistant to morphological changes induced by “</w:t>
      </w:r>
      <w:proofErr w:type="spellStart"/>
      <w:r w:rsidRPr="00726460">
        <w:rPr>
          <w:rFonts w:ascii="Times New Roman" w:hAnsi="Times New Roman" w:cs="Times New Roman"/>
          <w:color w:val="auto"/>
          <w:lang w:val="en-US"/>
        </w:rPr>
        <w:t>Candidatus</w:t>
      </w:r>
      <w:proofErr w:type="spellEnd"/>
      <w:r w:rsidRPr="00726460">
        <w:rPr>
          <w:rFonts w:ascii="Times New Roman" w:hAnsi="Times New Roman" w:cs="Times New Roman"/>
          <w:color w:val="auto"/>
          <w:lang w:val="en-US"/>
        </w:rPr>
        <w:t xml:space="preserve"> </w:t>
      </w:r>
      <w:proofErr w:type="spellStart"/>
      <w:r w:rsidRPr="00726460">
        <w:rPr>
          <w:rFonts w:ascii="Times New Roman" w:hAnsi="Times New Roman" w:cs="Times New Roman"/>
          <w:color w:val="auto"/>
          <w:lang w:val="en-US"/>
        </w:rPr>
        <w:t>Liberibacter</w:t>
      </w:r>
      <w:proofErr w:type="spellEnd"/>
      <w:r w:rsidRPr="00726460">
        <w:rPr>
          <w:rFonts w:ascii="Times New Roman" w:hAnsi="Times New Roman" w:cs="Times New Roman"/>
          <w:color w:val="auto"/>
          <w:lang w:val="en-US"/>
        </w:rPr>
        <w:t xml:space="preserve"> </w:t>
      </w:r>
      <w:proofErr w:type="spellStart"/>
      <w:r w:rsidRPr="00726460">
        <w:rPr>
          <w:rFonts w:ascii="Times New Roman" w:hAnsi="Times New Roman" w:cs="Times New Roman"/>
          <w:color w:val="auto"/>
          <w:lang w:val="en-US"/>
        </w:rPr>
        <w:t>asiaticus</w:t>
      </w:r>
      <w:proofErr w:type="spellEnd"/>
      <w:r w:rsidRPr="00726460">
        <w:rPr>
          <w:rFonts w:ascii="Times New Roman" w:hAnsi="Times New Roman" w:cs="Times New Roman"/>
          <w:color w:val="auto"/>
          <w:lang w:val="en-US"/>
        </w:rPr>
        <w:t xml:space="preserve">” in midgut epithelial cells. </w:t>
      </w:r>
      <w:r w:rsidRPr="00726460">
        <w:rPr>
          <w:rFonts w:ascii="Times New Roman" w:hAnsi="Times New Roman" w:cs="Times New Roman"/>
          <w:i/>
          <w:iCs/>
          <w:color w:val="auto"/>
          <w:lang w:val="en-US"/>
        </w:rPr>
        <w:t>Infection and immunity</w:t>
      </w:r>
      <w:r w:rsidRPr="00726460">
        <w:rPr>
          <w:rFonts w:ascii="Times New Roman" w:hAnsi="Times New Roman" w:cs="Times New Roman"/>
          <w:color w:val="auto"/>
          <w:lang w:val="en-US"/>
        </w:rPr>
        <w:t>, IAI-00889.</w:t>
      </w:r>
    </w:p>
    <w:p w14:paraId="4F2310B4" w14:textId="77777777" w:rsidR="00726460" w:rsidRPr="00726460" w:rsidRDefault="00726460" w:rsidP="00726460">
      <w:pPr>
        <w:pStyle w:val="Body"/>
        <w:spacing w:line="480" w:lineRule="auto"/>
        <w:jc w:val="both"/>
        <w:rPr>
          <w:rFonts w:ascii="Times New Roman" w:hAnsi="Times New Roman" w:cs="Times New Roman"/>
          <w:color w:val="auto"/>
          <w:lang w:val="en-US"/>
        </w:rPr>
      </w:pPr>
      <w:r w:rsidRPr="00726460">
        <w:rPr>
          <w:rFonts w:ascii="Times New Roman" w:hAnsi="Times New Roman" w:cs="Times New Roman"/>
          <w:color w:val="auto"/>
          <w:lang w:val="en-US"/>
        </w:rPr>
        <w:t xml:space="preserve">Martini, X., Rivera, M., Hoyte, A., </w:t>
      </w:r>
      <w:proofErr w:type="spellStart"/>
      <w:r w:rsidRPr="00726460">
        <w:rPr>
          <w:rFonts w:ascii="Times New Roman" w:hAnsi="Times New Roman" w:cs="Times New Roman"/>
          <w:color w:val="auto"/>
          <w:lang w:val="en-US"/>
        </w:rPr>
        <w:t>Sétamou</w:t>
      </w:r>
      <w:proofErr w:type="spellEnd"/>
      <w:r w:rsidRPr="00726460">
        <w:rPr>
          <w:rFonts w:ascii="Times New Roman" w:hAnsi="Times New Roman" w:cs="Times New Roman"/>
          <w:color w:val="auto"/>
          <w:lang w:val="en-US"/>
        </w:rPr>
        <w:t xml:space="preserve">, M., &amp; </w:t>
      </w:r>
      <w:proofErr w:type="spellStart"/>
      <w:r w:rsidRPr="00726460">
        <w:rPr>
          <w:rFonts w:ascii="Times New Roman" w:hAnsi="Times New Roman" w:cs="Times New Roman"/>
          <w:color w:val="auto"/>
          <w:lang w:val="en-US"/>
        </w:rPr>
        <w:t>Stelinski</w:t>
      </w:r>
      <w:proofErr w:type="spellEnd"/>
      <w:r w:rsidRPr="00726460">
        <w:rPr>
          <w:rFonts w:ascii="Times New Roman" w:hAnsi="Times New Roman" w:cs="Times New Roman"/>
          <w:color w:val="auto"/>
          <w:lang w:val="en-US"/>
        </w:rPr>
        <w:t xml:space="preserve">, L. (2018). Effects of wind, </w:t>
      </w:r>
    </w:p>
    <w:p w14:paraId="0F44B1D8" w14:textId="77777777" w:rsidR="00726460" w:rsidRPr="00726460" w:rsidRDefault="00726460" w:rsidP="00726460">
      <w:pPr>
        <w:pStyle w:val="Body"/>
        <w:spacing w:line="480" w:lineRule="auto"/>
        <w:ind w:left="720"/>
        <w:jc w:val="both"/>
        <w:rPr>
          <w:rFonts w:ascii="Times New Roman" w:hAnsi="Times New Roman" w:cs="Times New Roman"/>
          <w:color w:val="auto"/>
          <w:lang w:val="en-US"/>
        </w:rPr>
      </w:pPr>
      <w:r w:rsidRPr="00726460">
        <w:rPr>
          <w:rFonts w:ascii="Times New Roman" w:hAnsi="Times New Roman" w:cs="Times New Roman"/>
          <w:color w:val="auto"/>
          <w:lang w:val="en-US"/>
        </w:rPr>
        <w:lastRenderedPageBreak/>
        <w:t xml:space="preserve">temperature, and barometric pressure on Asian citrus psyllid (Hemiptera: </w:t>
      </w:r>
      <w:proofErr w:type="spellStart"/>
      <w:r w:rsidRPr="00726460">
        <w:rPr>
          <w:rFonts w:ascii="Times New Roman" w:hAnsi="Times New Roman" w:cs="Times New Roman"/>
          <w:color w:val="auto"/>
          <w:lang w:val="en-US"/>
        </w:rPr>
        <w:t>Liviidae</w:t>
      </w:r>
      <w:proofErr w:type="spellEnd"/>
      <w:r w:rsidRPr="00726460">
        <w:rPr>
          <w:rFonts w:ascii="Times New Roman" w:hAnsi="Times New Roman" w:cs="Times New Roman"/>
          <w:color w:val="auto"/>
          <w:lang w:val="en-US"/>
        </w:rPr>
        <w:t xml:space="preserve">) flight behavior. </w:t>
      </w:r>
      <w:r w:rsidRPr="00726460">
        <w:rPr>
          <w:rFonts w:ascii="Times New Roman" w:hAnsi="Times New Roman" w:cs="Times New Roman"/>
          <w:i/>
          <w:iCs/>
          <w:color w:val="auto"/>
          <w:lang w:val="en-US"/>
        </w:rPr>
        <w:t>Journal of economic entomology</w:t>
      </w:r>
      <w:r w:rsidRPr="00726460">
        <w:rPr>
          <w:rFonts w:ascii="Times New Roman" w:hAnsi="Times New Roman" w:cs="Times New Roman"/>
          <w:color w:val="auto"/>
          <w:lang w:val="en-US"/>
        </w:rPr>
        <w:t>.</w:t>
      </w:r>
    </w:p>
    <w:p w14:paraId="292E256C" w14:textId="12CC9B4C" w:rsidR="004F50AA" w:rsidRPr="00726460" w:rsidRDefault="00B670F6" w:rsidP="00B670F6">
      <w:pPr>
        <w:pStyle w:val="Body"/>
        <w:spacing w:line="360" w:lineRule="auto"/>
        <w:jc w:val="both"/>
        <w:rPr>
          <w:rFonts w:ascii="Times New Roman" w:hAnsi="Times New Roman" w:cs="Times New Roman"/>
          <w:color w:val="auto"/>
          <w:lang w:val="en-US"/>
        </w:rPr>
      </w:pPr>
      <w:r w:rsidRPr="00726460">
        <w:rPr>
          <w:rFonts w:ascii="Times New Roman" w:hAnsi="Times New Roman" w:cs="Times New Roman"/>
          <w:color w:val="auto"/>
          <w:lang w:val="en-US"/>
        </w:rPr>
        <w:t>National Institute of Food and Agriculture (NIFA). (2017).</w:t>
      </w:r>
      <w:r w:rsidR="004F50AA" w:rsidRPr="00726460">
        <w:rPr>
          <w:rFonts w:ascii="Times New Roman" w:hAnsi="Times New Roman" w:cs="Times New Roman"/>
          <w:color w:val="auto"/>
          <w:lang w:val="en-US"/>
        </w:rPr>
        <w:t xml:space="preserve"> National institute of food and a-</w:t>
      </w:r>
    </w:p>
    <w:p w14:paraId="79288C9F" w14:textId="418641DC" w:rsidR="00B670F6" w:rsidRPr="00726460" w:rsidRDefault="004F50AA" w:rsidP="004F50AA">
      <w:pPr>
        <w:pStyle w:val="Body"/>
        <w:spacing w:line="360" w:lineRule="auto"/>
        <w:ind w:left="720"/>
        <w:jc w:val="both"/>
        <w:rPr>
          <w:rFonts w:ascii="Times New Roman" w:hAnsi="Times New Roman" w:cs="Times New Roman"/>
          <w:color w:val="auto"/>
          <w:lang w:val="en-US"/>
        </w:rPr>
      </w:pPr>
      <w:proofErr w:type="spellStart"/>
      <w:r w:rsidRPr="00726460">
        <w:rPr>
          <w:rFonts w:ascii="Times New Roman" w:hAnsi="Times New Roman" w:cs="Times New Roman"/>
          <w:color w:val="auto"/>
          <w:lang w:val="en-US"/>
        </w:rPr>
        <w:t>griculture</w:t>
      </w:r>
      <w:proofErr w:type="spellEnd"/>
      <w:r w:rsidRPr="00726460">
        <w:rPr>
          <w:rFonts w:ascii="Times New Roman" w:hAnsi="Times New Roman" w:cs="Times New Roman"/>
          <w:color w:val="auto"/>
          <w:lang w:val="en-US"/>
        </w:rPr>
        <w:t xml:space="preserve"> 2016 annual report. Retrieved </w:t>
      </w:r>
      <w:proofErr w:type="spellStart"/>
      <w:r w:rsidRPr="00726460">
        <w:rPr>
          <w:rFonts w:ascii="Times New Roman" w:hAnsi="Times New Roman" w:cs="Times New Roman"/>
          <w:color w:val="auto"/>
          <w:lang w:val="en-US"/>
        </w:rPr>
        <w:t>from:</w:t>
      </w:r>
      <w:hyperlink r:id="rId17" w:history="1">
        <w:r w:rsidRPr="00726460">
          <w:rPr>
            <w:rStyle w:val="Hyperlink"/>
            <w:rFonts w:ascii="Times New Roman" w:hAnsi="Times New Roman" w:cs="Times New Roman"/>
            <w:color w:val="auto"/>
            <w:u w:val="none"/>
            <w:lang w:val="en-US"/>
          </w:rPr>
          <w:t>https</w:t>
        </w:r>
        <w:proofErr w:type="spellEnd"/>
        <w:r w:rsidRPr="00726460">
          <w:rPr>
            <w:rStyle w:val="Hyperlink"/>
            <w:rFonts w:ascii="Times New Roman" w:hAnsi="Times New Roman" w:cs="Times New Roman"/>
            <w:color w:val="auto"/>
            <w:u w:val="none"/>
            <w:lang w:val="en-US"/>
          </w:rPr>
          <w:t>://nifa.usda.gov/sites/default/files/ resource/NIFA-2016</w:t>
        </w:r>
      </w:hyperlink>
      <w:r w:rsidRPr="00726460">
        <w:rPr>
          <w:rFonts w:ascii="Times New Roman" w:hAnsi="Times New Roman" w:cs="Times New Roman"/>
          <w:color w:val="auto"/>
          <w:lang w:val="en-US"/>
        </w:rPr>
        <w:t>-Annual-Report-Print-Version.pdf</w:t>
      </w:r>
      <w:r w:rsidR="00B670F6" w:rsidRPr="00726460">
        <w:rPr>
          <w:rFonts w:ascii="Times New Roman" w:hAnsi="Times New Roman" w:cs="Times New Roman"/>
          <w:color w:val="auto"/>
          <w:lang w:val="en-US"/>
        </w:rPr>
        <w:t xml:space="preserve"> </w:t>
      </w:r>
    </w:p>
    <w:p w14:paraId="112C55DE" w14:textId="060597BB" w:rsidR="00545DF5" w:rsidRPr="00726460" w:rsidRDefault="005148F7" w:rsidP="00545DF5">
      <w:pPr>
        <w:pStyle w:val="Body"/>
        <w:spacing w:line="360" w:lineRule="auto"/>
        <w:jc w:val="both"/>
        <w:rPr>
          <w:rFonts w:ascii="Times New Roman" w:hAnsi="Times New Roman" w:cs="Times New Roman"/>
          <w:i/>
          <w:color w:val="auto"/>
          <w:lang w:val="en-US"/>
        </w:rPr>
      </w:pPr>
      <w:proofErr w:type="spellStart"/>
      <w:r w:rsidRPr="00726460">
        <w:rPr>
          <w:rFonts w:ascii="Times New Roman" w:hAnsi="Times New Roman" w:cs="Times New Roman"/>
          <w:color w:val="auto"/>
          <w:lang w:val="en-US"/>
        </w:rPr>
        <w:t>Neate</w:t>
      </w:r>
      <w:proofErr w:type="spellEnd"/>
      <w:r w:rsidRPr="00726460">
        <w:rPr>
          <w:rFonts w:ascii="Times New Roman" w:hAnsi="Times New Roman" w:cs="Times New Roman"/>
          <w:color w:val="auto"/>
          <w:lang w:val="en-US"/>
        </w:rPr>
        <w:t xml:space="preserve">, R. (2016, Oct 16). </w:t>
      </w:r>
      <w:r w:rsidRPr="00726460">
        <w:rPr>
          <w:rFonts w:ascii="Times New Roman" w:hAnsi="Times New Roman" w:cs="Times New Roman"/>
          <w:i/>
          <w:color w:val="auto"/>
          <w:lang w:val="en-US"/>
        </w:rPr>
        <w:t>Feeling the squeeze: Florida faces worst orange harvest crisis</w:t>
      </w:r>
      <w:r w:rsidR="00545DF5" w:rsidRPr="00726460">
        <w:rPr>
          <w:rFonts w:ascii="Times New Roman" w:hAnsi="Times New Roman" w:cs="Times New Roman"/>
          <w:i/>
          <w:color w:val="auto"/>
          <w:lang w:val="en-US"/>
        </w:rPr>
        <w:t xml:space="preserve"> </w:t>
      </w:r>
      <w:r w:rsidRPr="00726460">
        <w:rPr>
          <w:rFonts w:ascii="Times New Roman" w:hAnsi="Times New Roman" w:cs="Times New Roman"/>
          <w:i/>
          <w:color w:val="auto"/>
          <w:lang w:val="en-US"/>
        </w:rPr>
        <w:t>in</w:t>
      </w:r>
    </w:p>
    <w:p w14:paraId="14E6FA2F" w14:textId="57BB1FDC" w:rsidR="005148F7" w:rsidRPr="00726460" w:rsidRDefault="005148F7" w:rsidP="00545DF5">
      <w:pPr>
        <w:pStyle w:val="Body"/>
        <w:spacing w:line="360" w:lineRule="auto"/>
        <w:ind w:left="720"/>
        <w:jc w:val="both"/>
        <w:rPr>
          <w:rFonts w:ascii="Times New Roman" w:hAnsi="Times New Roman" w:cs="Times New Roman"/>
          <w:i/>
          <w:color w:val="auto"/>
          <w:lang w:val="en-US"/>
        </w:rPr>
      </w:pPr>
      <w:r w:rsidRPr="00726460">
        <w:rPr>
          <w:rFonts w:ascii="Times New Roman" w:hAnsi="Times New Roman" w:cs="Times New Roman"/>
          <w:i/>
          <w:color w:val="auto"/>
          <w:lang w:val="en-US"/>
        </w:rPr>
        <w:t>a century</w:t>
      </w:r>
      <w:r w:rsidRPr="00726460">
        <w:rPr>
          <w:rFonts w:ascii="Times New Roman" w:hAnsi="Times New Roman" w:cs="Times New Roman"/>
          <w:color w:val="auto"/>
          <w:lang w:val="en-US"/>
        </w:rPr>
        <w:t xml:space="preserve">. The Guardian. Retrieved from: </w:t>
      </w:r>
      <w:hyperlink r:id="rId18" w:history="1">
        <w:r w:rsidR="00545DF5" w:rsidRPr="00726460">
          <w:rPr>
            <w:rStyle w:val="Hyperlink"/>
            <w:rFonts w:ascii="Times New Roman" w:hAnsi="Times New Roman" w:cs="Times New Roman"/>
            <w:color w:val="auto"/>
            <w:u w:val="none"/>
            <w:lang w:val="en-US"/>
          </w:rPr>
          <w:t>https://www.theguardian.com/usnews/ 2016/oct/16/</w:t>
        </w:r>
        <w:proofErr w:type="spellStart"/>
        <w:r w:rsidR="00545DF5" w:rsidRPr="00726460">
          <w:rPr>
            <w:rStyle w:val="Hyperlink"/>
            <w:rFonts w:ascii="Times New Roman" w:hAnsi="Times New Roman" w:cs="Times New Roman"/>
            <w:color w:val="auto"/>
            <w:u w:val="none"/>
            <w:lang w:val="en-US"/>
          </w:rPr>
          <w:t>flor</w:t>
        </w:r>
      </w:hyperlink>
      <w:r w:rsidRPr="00726460">
        <w:rPr>
          <w:rFonts w:ascii="Times New Roman" w:hAnsi="Times New Roman" w:cs="Times New Roman"/>
          <w:color w:val="auto"/>
          <w:lang w:val="en-US"/>
        </w:rPr>
        <w:t>ida</w:t>
      </w:r>
      <w:proofErr w:type="spellEnd"/>
      <w:r w:rsidRPr="00726460">
        <w:rPr>
          <w:rFonts w:ascii="Times New Roman" w:hAnsi="Times New Roman" w:cs="Times New Roman"/>
          <w:color w:val="auto"/>
          <w:lang w:val="en-US"/>
        </w:rPr>
        <w:t>-oranges-juice-harvest-disease-hurricanes.</w:t>
      </w:r>
    </w:p>
    <w:bookmarkEnd w:id="0"/>
    <w:p w14:paraId="2B636332" w14:textId="44F9C707" w:rsidR="0083715E" w:rsidRPr="00726460" w:rsidRDefault="0083715E" w:rsidP="00E70A18">
      <w:pPr>
        <w:pStyle w:val="Body"/>
        <w:spacing w:line="360" w:lineRule="auto"/>
        <w:jc w:val="both"/>
        <w:rPr>
          <w:rFonts w:ascii="Times New Roman" w:hAnsi="Times New Roman" w:cs="Times New Roman"/>
          <w:i/>
          <w:color w:val="auto"/>
          <w:lang w:val="en-US"/>
        </w:rPr>
      </w:pPr>
      <w:proofErr w:type="spellStart"/>
      <w:r w:rsidRPr="00726460">
        <w:rPr>
          <w:rFonts w:ascii="Times New Roman" w:hAnsi="Times New Roman" w:cs="Times New Roman"/>
          <w:color w:val="auto"/>
          <w:lang w:val="en-US"/>
        </w:rPr>
        <w:t>Neupane</w:t>
      </w:r>
      <w:proofErr w:type="spellEnd"/>
      <w:r w:rsidRPr="00726460">
        <w:rPr>
          <w:rFonts w:ascii="Times New Roman" w:hAnsi="Times New Roman" w:cs="Times New Roman"/>
          <w:color w:val="auto"/>
          <w:lang w:val="en-US"/>
        </w:rPr>
        <w:t xml:space="preserve">, D., Moss, C. and </w:t>
      </w:r>
      <w:proofErr w:type="spellStart"/>
      <w:r w:rsidRPr="00726460">
        <w:rPr>
          <w:rFonts w:ascii="Times New Roman" w:hAnsi="Times New Roman" w:cs="Times New Roman"/>
          <w:color w:val="auto"/>
          <w:lang w:val="en-US"/>
        </w:rPr>
        <w:t>Bruggen</w:t>
      </w:r>
      <w:proofErr w:type="spellEnd"/>
      <w:r w:rsidRPr="00726460">
        <w:rPr>
          <w:rFonts w:ascii="Times New Roman" w:hAnsi="Times New Roman" w:cs="Times New Roman"/>
          <w:color w:val="auto"/>
          <w:lang w:val="en-US"/>
        </w:rPr>
        <w:t xml:space="preserve">, A. (2016). </w:t>
      </w:r>
      <w:r w:rsidRPr="00726460">
        <w:rPr>
          <w:rFonts w:ascii="Times New Roman" w:hAnsi="Times New Roman" w:cs="Times New Roman"/>
          <w:i/>
          <w:color w:val="auto"/>
          <w:lang w:val="en-US"/>
        </w:rPr>
        <w:t xml:space="preserve">Estimating citrus production loss due to </w:t>
      </w:r>
    </w:p>
    <w:p w14:paraId="108E0406" w14:textId="17BD6324" w:rsidR="0083715E" w:rsidRPr="00726460" w:rsidRDefault="0083715E" w:rsidP="00E70A18">
      <w:pPr>
        <w:pStyle w:val="Body"/>
        <w:spacing w:line="360" w:lineRule="auto"/>
        <w:ind w:firstLine="720"/>
        <w:jc w:val="both"/>
        <w:rPr>
          <w:rFonts w:ascii="Times New Roman" w:hAnsi="Times New Roman" w:cs="Times New Roman"/>
          <w:color w:val="auto"/>
          <w:lang w:val="en-US"/>
        </w:rPr>
      </w:pPr>
      <w:proofErr w:type="spellStart"/>
      <w:r w:rsidRPr="00726460">
        <w:rPr>
          <w:rFonts w:ascii="Times New Roman" w:hAnsi="Times New Roman" w:cs="Times New Roman"/>
          <w:i/>
          <w:color w:val="auto"/>
          <w:lang w:val="en-US"/>
        </w:rPr>
        <w:t>Huanglongbing</w:t>
      </w:r>
      <w:proofErr w:type="spellEnd"/>
      <w:r w:rsidRPr="00726460">
        <w:rPr>
          <w:rFonts w:ascii="Times New Roman" w:hAnsi="Times New Roman" w:cs="Times New Roman"/>
          <w:i/>
          <w:color w:val="auto"/>
          <w:lang w:val="en-US"/>
        </w:rPr>
        <w:t xml:space="preserve"> in Florida. </w:t>
      </w:r>
      <w:r w:rsidRPr="00726460">
        <w:rPr>
          <w:rFonts w:ascii="Times New Roman" w:hAnsi="Times New Roman" w:cs="Times New Roman"/>
          <w:color w:val="auto"/>
          <w:lang w:val="en-US"/>
        </w:rPr>
        <w:t>University of Florida</w:t>
      </w:r>
      <w:r w:rsidR="00545DF5" w:rsidRPr="00726460">
        <w:rPr>
          <w:rFonts w:ascii="Times New Roman" w:hAnsi="Times New Roman" w:cs="Times New Roman"/>
          <w:color w:val="auto"/>
          <w:lang w:val="en-US"/>
        </w:rPr>
        <w:t>.</w:t>
      </w:r>
    </w:p>
    <w:p w14:paraId="6388E967" w14:textId="77777777" w:rsidR="00F428C4" w:rsidRPr="00726460" w:rsidRDefault="00F428C4" w:rsidP="00934B90">
      <w:pPr>
        <w:pStyle w:val="Body"/>
        <w:spacing w:line="360" w:lineRule="auto"/>
        <w:jc w:val="both"/>
        <w:rPr>
          <w:rFonts w:ascii="Times New Roman" w:hAnsi="Times New Roman" w:cs="Times New Roman"/>
          <w:color w:val="auto"/>
          <w:lang w:val="en-US"/>
        </w:rPr>
      </w:pPr>
      <w:r w:rsidRPr="00726460">
        <w:rPr>
          <w:rFonts w:ascii="Times New Roman" w:hAnsi="Times New Roman" w:cs="Times New Roman"/>
          <w:color w:val="auto"/>
          <w:lang w:val="en-US"/>
        </w:rPr>
        <w:t xml:space="preserve">Putman, A. (2018, April 17). Florida citrus statistics 2016-2017. Retrieved from: </w:t>
      </w:r>
      <w:r w:rsidRPr="00726460">
        <w:rPr>
          <w:rFonts w:ascii="Times New Roman" w:hAnsi="Times New Roman" w:cs="Times New Roman"/>
          <w:color w:val="auto"/>
          <w:lang w:val="en-US"/>
        </w:rPr>
        <w:fldChar w:fldCharType="begin"/>
      </w:r>
      <w:r w:rsidRPr="00726460">
        <w:rPr>
          <w:rFonts w:ascii="Times New Roman" w:hAnsi="Times New Roman" w:cs="Times New Roman"/>
          <w:color w:val="auto"/>
          <w:lang w:val="en-US"/>
        </w:rPr>
        <w:instrText xml:space="preserve"> HYPERLINK "https:// </w:instrText>
      </w:r>
    </w:p>
    <w:p w14:paraId="54AD365A" w14:textId="675EC736" w:rsidR="00545DF5" w:rsidRPr="00726460" w:rsidRDefault="00F428C4" w:rsidP="00934B90">
      <w:pPr>
        <w:pStyle w:val="Body"/>
        <w:spacing w:line="360" w:lineRule="auto"/>
        <w:ind w:left="1440"/>
        <w:jc w:val="both"/>
        <w:rPr>
          <w:rStyle w:val="Hyperlink"/>
          <w:rFonts w:ascii="Times New Roman" w:hAnsi="Times New Roman" w:cs="Times New Roman"/>
          <w:color w:val="auto"/>
          <w:u w:val="none"/>
          <w:lang w:val="en-US"/>
        </w:rPr>
      </w:pPr>
      <w:r w:rsidRPr="00726460">
        <w:rPr>
          <w:rFonts w:ascii="Times New Roman" w:hAnsi="Times New Roman" w:cs="Times New Roman"/>
          <w:color w:val="auto"/>
          <w:lang w:val="en-US"/>
        </w:rPr>
        <w:instrText xml:space="preserve"> www.nass.usda" </w:instrText>
      </w:r>
      <w:r w:rsidRPr="00726460">
        <w:rPr>
          <w:rFonts w:ascii="Times New Roman" w:hAnsi="Times New Roman" w:cs="Times New Roman"/>
          <w:color w:val="auto"/>
          <w:lang w:val="en-US"/>
        </w:rPr>
        <w:fldChar w:fldCharType="separate"/>
      </w:r>
      <w:r w:rsidR="00545DF5" w:rsidRPr="00726460">
        <w:rPr>
          <w:rStyle w:val="Hyperlink"/>
          <w:rFonts w:ascii="Times New Roman" w:hAnsi="Times New Roman" w:cs="Times New Roman"/>
          <w:color w:val="auto"/>
          <w:u w:val="none"/>
          <w:lang w:val="en-US"/>
        </w:rPr>
        <w:t>https://</w:t>
      </w:r>
      <w:r w:rsidRPr="00726460">
        <w:rPr>
          <w:rStyle w:val="Hyperlink"/>
          <w:rFonts w:ascii="Times New Roman" w:hAnsi="Times New Roman" w:cs="Times New Roman"/>
          <w:color w:val="auto"/>
          <w:u w:val="none"/>
          <w:lang w:val="en-US"/>
        </w:rPr>
        <w:t>ww</w:t>
      </w:r>
      <w:r w:rsidR="00545DF5" w:rsidRPr="00726460">
        <w:rPr>
          <w:rStyle w:val="Hyperlink"/>
          <w:rFonts w:ascii="Times New Roman" w:hAnsi="Times New Roman" w:cs="Times New Roman"/>
          <w:color w:val="auto"/>
          <w:u w:val="none"/>
          <w:lang w:val="en-US"/>
        </w:rPr>
        <w:t xml:space="preserve">  </w:t>
      </w:r>
    </w:p>
    <w:p w14:paraId="40B4A35A" w14:textId="0675F95D" w:rsidR="00F428C4" w:rsidRPr="00726460" w:rsidRDefault="00F428C4" w:rsidP="00934B90">
      <w:pPr>
        <w:pStyle w:val="Body"/>
        <w:spacing w:line="360" w:lineRule="auto"/>
        <w:ind w:left="720"/>
        <w:jc w:val="both"/>
        <w:rPr>
          <w:rFonts w:ascii="Times New Roman" w:hAnsi="Times New Roman" w:cs="Times New Roman"/>
          <w:color w:val="auto"/>
          <w:lang w:val="en-US"/>
        </w:rPr>
      </w:pPr>
      <w:r w:rsidRPr="00726460">
        <w:rPr>
          <w:rStyle w:val="Hyperlink"/>
          <w:rFonts w:ascii="Times New Roman" w:hAnsi="Times New Roman" w:cs="Times New Roman"/>
          <w:color w:val="auto"/>
          <w:u w:val="none"/>
          <w:lang w:val="en-US"/>
        </w:rPr>
        <w:t>w.nass.usda</w:t>
      </w:r>
      <w:r w:rsidRPr="00726460">
        <w:rPr>
          <w:rFonts w:ascii="Times New Roman" w:hAnsi="Times New Roman" w:cs="Times New Roman"/>
          <w:color w:val="auto"/>
          <w:lang w:val="en-US"/>
        </w:rPr>
        <w:fldChar w:fldCharType="end"/>
      </w:r>
      <w:r w:rsidRPr="00726460">
        <w:rPr>
          <w:rFonts w:ascii="Times New Roman" w:hAnsi="Times New Roman" w:cs="Times New Roman"/>
          <w:color w:val="auto"/>
          <w:lang w:val="en-US"/>
        </w:rPr>
        <w:t>.gov/Statistics_by_State/Florida/Publication</w:t>
      </w:r>
      <w:r w:rsidR="00545DF5" w:rsidRPr="00726460">
        <w:rPr>
          <w:rFonts w:ascii="Times New Roman" w:hAnsi="Times New Roman" w:cs="Times New Roman"/>
          <w:color w:val="auto"/>
          <w:lang w:val="en-US"/>
        </w:rPr>
        <w:t>s/Citrus/Citrus_Statistics/2016</w:t>
      </w:r>
      <w:r w:rsidRPr="00726460">
        <w:rPr>
          <w:rFonts w:ascii="Times New Roman" w:hAnsi="Times New Roman" w:cs="Times New Roman"/>
          <w:color w:val="auto"/>
          <w:lang w:val="en-US"/>
        </w:rPr>
        <w:t>17/fcs1617.pdf</w:t>
      </w:r>
    </w:p>
    <w:p w14:paraId="110E8794" w14:textId="77777777" w:rsidR="00545DF5" w:rsidRPr="00726460" w:rsidRDefault="005148F7" w:rsidP="00934B90">
      <w:pPr>
        <w:spacing w:line="360" w:lineRule="auto"/>
        <w:jc w:val="both"/>
      </w:pPr>
      <w:r w:rsidRPr="00726460">
        <w:t xml:space="preserve">Putnam, A. (2017, March 29). </w:t>
      </w:r>
      <w:r w:rsidRPr="00726460">
        <w:rPr>
          <w:i/>
        </w:rPr>
        <w:t>Florida Citrus Statistics 2015-2016.</w:t>
      </w:r>
      <w:r w:rsidRPr="00726460">
        <w:t xml:space="preserve"> </w:t>
      </w:r>
      <w:r w:rsidR="00545DF5" w:rsidRPr="00726460">
        <w:t xml:space="preserve">Retrieved from: </w:t>
      </w:r>
      <w:r w:rsidR="00545DF5" w:rsidRPr="00726460">
        <w:fldChar w:fldCharType="begin"/>
      </w:r>
      <w:r w:rsidR="00545DF5" w:rsidRPr="00726460">
        <w:instrText xml:space="preserve"> HYPERLINK "https:// </w:instrText>
      </w:r>
    </w:p>
    <w:p w14:paraId="7573EF9C" w14:textId="77777777" w:rsidR="00545DF5" w:rsidRPr="00726460" w:rsidRDefault="00545DF5" w:rsidP="00934B90">
      <w:pPr>
        <w:spacing w:line="360" w:lineRule="auto"/>
        <w:jc w:val="both"/>
        <w:rPr>
          <w:rStyle w:val="Hyperlink"/>
          <w:u w:val="none"/>
        </w:rPr>
      </w:pPr>
      <w:r w:rsidRPr="00726460">
        <w:instrText xml:space="preserve">www" </w:instrText>
      </w:r>
      <w:r w:rsidRPr="00726460">
        <w:fldChar w:fldCharType="separate"/>
      </w:r>
      <w:r w:rsidRPr="00726460">
        <w:rPr>
          <w:rStyle w:val="Hyperlink"/>
          <w:u w:val="none"/>
        </w:rPr>
        <w:t xml:space="preserve">https:// </w:t>
      </w:r>
    </w:p>
    <w:p w14:paraId="131C0B76" w14:textId="0DB8B3E2" w:rsidR="005148F7" w:rsidRPr="00726460" w:rsidRDefault="00545DF5" w:rsidP="00934B90">
      <w:pPr>
        <w:spacing w:line="360" w:lineRule="auto"/>
        <w:ind w:left="720"/>
        <w:jc w:val="both"/>
      </w:pPr>
      <w:r w:rsidRPr="00726460">
        <w:rPr>
          <w:rStyle w:val="Hyperlink"/>
          <w:u w:val="none"/>
        </w:rPr>
        <w:t>www</w:t>
      </w:r>
      <w:r w:rsidRPr="00726460">
        <w:fldChar w:fldCharType="end"/>
      </w:r>
      <w:r w:rsidR="005148F7" w:rsidRPr="00726460">
        <w:t>.nass.usda.gov/Statistics_by_State/Florida/Publications/Citrus/Citrus_Statistics/2015-16/fcs15 16.pdf</w:t>
      </w:r>
    </w:p>
    <w:p w14:paraId="070F3E6D" w14:textId="53E5E419" w:rsidR="00D85D1E" w:rsidRPr="00726460" w:rsidRDefault="00975A80" w:rsidP="0060115D">
      <w:pPr>
        <w:pStyle w:val="Body"/>
        <w:spacing w:line="480" w:lineRule="auto"/>
        <w:jc w:val="both"/>
        <w:rPr>
          <w:rFonts w:ascii="Times New Roman" w:hAnsi="Times New Roman" w:cs="Times New Roman"/>
          <w:lang w:val="en-US"/>
        </w:rPr>
      </w:pPr>
      <w:proofErr w:type="spellStart"/>
      <w:r w:rsidRPr="00726460">
        <w:rPr>
          <w:rFonts w:ascii="Times New Roman" w:hAnsi="Times New Roman" w:cs="Times New Roman"/>
          <w:lang w:val="en-US"/>
        </w:rPr>
        <w:t>Spreen</w:t>
      </w:r>
      <w:proofErr w:type="spellEnd"/>
      <w:r w:rsidRPr="00726460">
        <w:rPr>
          <w:rFonts w:ascii="Times New Roman" w:hAnsi="Times New Roman" w:cs="Times New Roman"/>
          <w:lang w:val="en-US"/>
        </w:rPr>
        <w:t xml:space="preserve">, T. and </w:t>
      </w:r>
      <w:proofErr w:type="spellStart"/>
      <w:r w:rsidRPr="00726460">
        <w:rPr>
          <w:rFonts w:ascii="Times New Roman" w:hAnsi="Times New Roman" w:cs="Times New Roman"/>
          <w:lang w:val="en-US"/>
        </w:rPr>
        <w:t>Zansler</w:t>
      </w:r>
      <w:proofErr w:type="spellEnd"/>
      <w:r w:rsidRPr="00726460">
        <w:rPr>
          <w:rFonts w:ascii="Times New Roman" w:hAnsi="Times New Roman" w:cs="Times New Roman"/>
          <w:lang w:val="en-US"/>
        </w:rPr>
        <w:t>, M. (2015</w:t>
      </w:r>
      <w:r w:rsidR="00D85D1E" w:rsidRPr="00726460">
        <w:rPr>
          <w:rFonts w:ascii="Times New Roman" w:hAnsi="Times New Roman" w:cs="Times New Roman"/>
          <w:lang w:val="en-US"/>
        </w:rPr>
        <w:t xml:space="preserve">). Florida citrus production projection and consumption </w:t>
      </w:r>
      <w:proofErr w:type="spellStart"/>
      <w:r w:rsidR="00D85D1E" w:rsidRPr="00726460">
        <w:rPr>
          <w:rFonts w:ascii="Times New Roman" w:hAnsi="Times New Roman" w:cs="Times New Roman"/>
          <w:lang w:val="en-US"/>
        </w:rPr>
        <w:t>sce</w:t>
      </w:r>
      <w:proofErr w:type="spellEnd"/>
      <w:r w:rsidR="00D85D1E" w:rsidRPr="00726460">
        <w:rPr>
          <w:rFonts w:ascii="Times New Roman" w:hAnsi="Times New Roman" w:cs="Times New Roman"/>
          <w:lang w:val="en-US"/>
        </w:rPr>
        <w:t>-</w:t>
      </w:r>
    </w:p>
    <w:p w14:paraId="6971DF57" w14:textId="6EE2B104" w:rsidR="005654AE" w:rsidRPr="00726460" w:rsidRDefault="00D85D1E" w:rsidP="00D85D1E">
      <w:pPr>
        <w:pStyle w:val="Body"/>
        <w:spacing w:line="480" w:lineRule="auto"/>
        <w:ind w:left="720"/>
        <w:jc w:val="both"/>
        <w:rPr>
          <w:rFonts w:ascii="Times New Roman" w:hAnsi="Times New Roman" w:cs="Times New Roman"/>
          <w:lang w:val="en-US"/>
        </w:rPr>
      </w:pPr>
      <w:proofErr w:type="spellStart"/>
      <w:r w:rsidRPr="00726460">
        <w:rPr>
          <w:rFonts w:ascii="Times New Roman" w:hAnsi="Times New Roman" w:cs="Times New Roman"/>
          <w:lang w:val="en-US"/>
        </w:rPr>
        <w:t>narios</w:t>
      </w:r>
      <w:proofErr w:type="spellEnd"/>
      <w:r w:rsidRPr="00726460">
        <w:rPr>
          <w:rFonts w:ascii="Times New Roman" w:hAnsi="Times New Roman" w:cs="Times New Roman"/>
          <w:lang w:val="en-US"/>
        </w:rPr>
        <w:t xml:space="preserve"> 2016-17 through 2015-16. Florida Citrus Commissio</w:t>
      </w:r>
      <w:r w:rsidR="00726460" w:rsidRPr="00726460">
        <w:rPr>
          <w:rFonts w:ascii="Times New Roman" w:hAnsi="Times New Roman" w:cs="Times New Roman"/>
          <w:lang w:val="en-US"/>
        </w:rPr>
        <w:t>n: Florida Department of Citrus.</w:t>
      </w:r>
    </w:p>
    <w:p w14:paraId="51C23D4D" w14:textId="23B695CE" w:rsidR="005654AE" w:rsidRPr="00726460" w:rsidRDefault="005654AE" w:rsidP="0060115D">
      <w:pPr>
        <w:pStyle w:val="Body"/>
        <w:spacing w:line="480" w:lineRule="auto"/>
        <w:jc w:val="both"/>
        <w:rPr>
          <w:rFonts w:ascii="Times New Roman" w:hAnsi="Times New Roman" w:cs="Times New Roman"/>
          <w:lang w:val="en-US"/>
        </w:rPr>
      </w:pPr>
    </w:p>
    <w:p w14:paraId="2E9DC9B7" w14:textId="76504F10" w:rsidR="005654AE" w:rsidRPr="00726460" w:rsidRDefault="005654AE" w:rsidP="0060115D">
      <w:pPr>
        <w:pStyle w:val="Body"/>
        <w:spacing w:line="480" w:lineRule="auto"/>
        <w:jc w:val="both"/>
        <w:rPr>
          <w:rFonts w:ascii="Times New Roman" w:hAnsi="Times New Roman" w:cs="Times New Roman"/>
          <w:lang w:val="en-US"/>
        </w:rPr>
      </w:pPr>
    </w:p>
    <w:p w14:paraId="01F61400" w14:textId="5869E8CA" w:rsidR="005654AE" w:rsidRPr="00726460" w:rsidRDefault="005654AE" w:rsidP="0060115D">
      <w:pPr>
        <w:pStyle w:val="Body"/>
        <w:spacing w:line="480" w:lineRule="auto"/>
        <w:jc w:val="both"/>
        <w:rPr>
          <w:rFonts w:ascii="Times New Roman" w:hAnsi="Times New Roman" w:cs="Times New Roman"/>
          <w:lang w:val="en-US"/>
        </w:rPr>
      </w:pPr>
    </w:p>
    <w:p w14:paraId="72146E57" w14:textId="14D9F219" w:rsidR="005654AE" w:rsidRDefault="005654AE" w:rsidP="0060115D">
      <w:pPr>
        <w:pStyle w:val="Body"/>
        <w:spacing w:line="480" w:lineRule="auto"/>
        <w:jc w:val="both"/>
        <w:rPr>
          <w:rFonts w:ascii="Times New Roman" w:hAnsi="Times New Roman" w:cs="Times New Roman"/>
          <w:lang w:val="en-US"/>
        </w:rPr>
      </w:pPr>
    </w:p>
    <w:p w14:paraId="0829718B" w14:textId="38F58769" w:rsidR="005654AE" w:rsidRDefault="005654AE" w:rsidP="0060115D">
      <w:pPr>
        <w:pStyle w:val="Body"/>
        <w:spacing w:line="480" w:lineRule="auto"/>
        <w:jc w:val="both"/>
        <w:rPr>
          <w:rFonts w:ascii="Times New Roman" w:hAnsi="Times New Roman" w:cs="Times New Roman"/>
          <w:lang w:val="en-US"/>
        </w:rPr>
      </w:pPr>
    </w:p>
    <w:p w14:paraId="3E589D8A" w14:textId="77777777" w:rsidR="005654AE" w:rsidRDefault="005654AE" w:rsidP="0060115D">
      <w:pPr>
        <w:pStyle w:val="Body"/>
        <w:spacing w:line="480" w:lineRule="auto"/>
        <w:jc w:val="both"/>
        <w:rPr>
          <w:rFonts w:ascii="Times New Roman" w:hAnsi="Times New Roman" w:cs="Times New Roman"/>
          <w:lang w:val="en-US"/>
        </w:rPr>
      </w:pPr>
    </w:p>
    <w:p w14:paraId="4B7F664A" w14:textId="77136C46" w:rsidR="00934B90" w:rsidRPr="0060115D" w:rsidRDefault="00934B90" w:rsidP="0060115D">
      <w:pPr>
        <w:pStyle w:val="Body"/>
        <w:spacing w:line="480" w:lineRule="auto"/>
        <w:jc w:val="both"/>
        <w:rPr>
          <w:rFonts w:ascii="Times New Roman" w:hAnsi="Times New Roman" w:cs="Times New Roman"/>
          <w:i/>
          <w:lang w:val="en-US"/>
        </w:rPr>
      </w:pPr>
    </w:p>
    <w:sectPr w:rsidR="00934B90" w:rsidRPr="0060115D" w:rsidSect="00730FAB">
      <w:headerReference w:type="default" r:id="rId19"/>
      <w:headerReference w:type="first" r:id="rId20"/>
      <w:pgSz w:w="12240" w:h="15840"/>
      <w:pgMar w:top="1417" w:right="1701" w:bottom="1417" w:left="1701"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CB68B" w14:textId="77777777" w:rsidR="005F7937" w:rsidRDefault="005F7937">
      <w:r>
        <w:separator/>
      </w:r>
    </w:p>
  </w:endnote>
  <w:endnote w:type="continuationSeparator" w:id="0">
    <w:p w14:paraId="2F2879F4" w14:textId="77777777" w:rsidR="005F7937" w:rsidRDefault="005F7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4BEDF" w14:textId="77777777" w:rsidR="005F7937" w:rsidRDefault="005F7937">
      <w:r>
        <w:separator/>
      </w:r>
    </w:p>
  </w:footnote>
  <w:footnote w:type="continuationSeparator" w:id="0">
    <w:p w14:paraId="0DFE4D2B" w14:textId="77777777" w:rsidR="005F7937" w:rsidRDefault="005F7937">
      <w:r>
        <w:continuationSeparator/>
      </w:r>
    </w:p>
  </w:footnote>
  <w:footnote w:type="continuationNotice" w:id="1">
    <w:p w14:paraId="7995E4C4" w14:textId="77777777" w:rsidR="005F7937" w:rsidRDefault="005F79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DF6D8" w14:textId="3E8A3982" w:rsidR="00B835F1" w:rsidRDefault="00730FAB" w:rsidP="00B835F1">
    <w:pPr>
      <w:pStyle w:val="Cabealho"/>
    </w:pPr>
    <w:r w:rsidRPr="00F734C4">
      <w:t>BUSINESS ANALYTICS OF CITRUS FARMING</w:t>
    </w:r>
    <w:r>
      <w:t xml:space="preserve">                                              </w:t>
    </w:r>
    <w:r w:rsidR="00900577">
      <w:t xml:space="preserve"> </w:t>
    </w:r>
    <w:r w:rsidR="00B835F1">
      <w:t xml:space="preserve">     </w:t>
    </w:r>
    <w:r>
      <w:t xml:space="preserve">       </w:t>
    </w:r>
    <w:sdt>
      <w:sdtPr>
        <w:id w:val="-966275244"/>
        <w:docPartObj>
          <w:docPartGallery w:val="Page Numbers (Top of Page)"/>
          <w:docPartUnique/>
        </w:docPartObj>
      </w:sdtPr>
      <w:sdtEndPr/>
      <w:sdtContent>
        <w:r>
          <w:fldChar w:fldCharType="begin"/>
        </w:r>
        <w:r>
          <w:instrText>PAGE   \* MERGEFORMAT</w:instrText>
        </w:r>
        <w:r>
          <w:fldChar w:fldCharType="separate"/>
        </w:r>
        <w:r w:rsidR="0066143E">
          <w:rPr>
            <w:noProof/>
          </w:rPr>
          <w:t>10</w:t>
        </w:r>
        <w:r>
          <w:fldChar w:fldCharType="end"/>
        </w:r>
      </w:sdtContent>
    </w:sdt>
    <w:r w:rsidRPr="00F734C4">
      <w:t xml:space="preserve"> </w:t>
    </w:r>
  </w:p>
  <w:p w14:paraId="4C74FDF7" w14:textId="77777777" w:rsidR="00B835F1" w:rsidRDefault="00B835F1" w:rsidP="00730FAB">
    <w:pPr>
      <w:pStyle w:val="Cabealho"/>
      <w:jc w:val="center"/>
    </w:pPr>
  </w:p>
  <w:p w14:paraId="79755989" w14:textId="4B6CB000" w:rsidR="00730FAB" w:rsidRDefault="00730FAB" w:rsidP="00730FAB">
    <w:pPr>
      <w:pStyle w:val="Cabealho"/>
      <w:jc w:val="center"/>
    </w:pPr>
    <w:r w:rsidRPr="00F734C4">
      <w:t xml:space="preserve">                                   </w:t>
    </w:r>
  </w:p>
  <w:p w14:paraId="23A8CB0A" w14:textId="77777777" w:rsidR="00B835F1" w:rsidRDefault="00B835F1" w:rsidP="00730FAB">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1358178"/>
      <w:docPartObj>
        <w:docPartGallery w:val="Page Numbers (Top of Page)"/>
        <w:docPartUnique/>
      </w:docPartObj>
    </w:sdtPr>
    <w:sdtEndPr/>
    <w:sdtContent>
      <w:bookmarkStart w:id="7" w:name="bkRunHead" w:displacedByCustomXml="prev"/>
      <w:p w14:paraId="32EDF077" w14:textId="2181A5C9" w:rsidR="00730FAB" w:rsidRDefault="00730FAB" w:rsidP="00730FAB">
        <w:pPr>
          <w:pStyle w:val="Cabealho"/>
        </w:pPr>
        <w:r w:rsidRPr="00F734C4">
          <w:t>Running Head: BUSINESS ANALYTICS OF CITRUS FARMING</w:t>
        </w:r>
        <w:bookmarkEnd w:id="7"/>
        <w:r w:rsidRPr="00F734C4">
          <w:t xml:space="preserve">                                    </w:t>
        </w:r>
        <w:r>
          <w:fldChar w:fldCharType="begin"/>
        </w:r>
        <w:r>
          <w:instrText>PAGE   \* MERGEFORMAT</w:instrText>
        </w:r>
        <w:r>
          <w:fldChar w:fldCharType="separate"/>
        </w:r>
        <w:r w:rsidR="0066143E">
          <w:rPr>
            <w:noProof/>
          </w:rPr>
          <w:t>1</w:t>
        </w:r>
        <w:r>
          <w:fldChar w:fldCharType="end"/>
        </w:r>
      </w:p>
    </w:sdtContent>
  </w:sdt>
  <w:p w14:paraId="5D453F93" w14:textId="77777777" w:rsidR="00730FAB" w:rsidRDefault="00730F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27425"/>
    <w:multiLevelType w:val="multilevel"/>
    <w:tmpl w:val="F6B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D3C86"/>
    <w:multiLevelType w:val="multilevel"/>
    <w:tmpl w:val="3D46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EC1803"/>
    <w:multiLevelType w:val="multilevel"/>
    <w:tmpl w:val="E460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A5E"/>
    <w:rsid w:val="0000232D"/>
    <w:rsid w:val="00004930"/>
    <w:rsid w:val="000067A3"/>
    <w:rsid w:val="00017125"/>
    <w:rsid w:val="00026281"/>
    <w:rsid w:val="000503EC"/>
    <w:rsid w:val="000571D4"/>
    <w:rsid w:val="00061B47"/>
    <w:rsid w:val="00071316"/>
    <w:rsid w:val="00096108"/>
    <w:rsid w:val="000A3475"/>
    <w:rsid w:val="000B71C3"/>
    <w:rsid w:val="000B7380"/>
    <w:rsid w:val="000C796F"/>
    <w:rsid w:val="000D3312"/>
    <w:rsid w:val="000D7D77"/>
    <w:rsid w:val="000E40B9"/>
    <w:rsid w:val="000E56EB"/>
    <w:rsid w:val="000E6310"/>
    <w:rsid w:val="000F2CDA"/>
    <w:rsid w:val="000F7FB6"/>
    <w:rsid w:val="00103581"/>
    <w:rsid w:val="00110B5A"/>
    <w:rsid w:val="001202BC"/>
    <w:rsid w:val="0012471D"/>
    <w:rsid w:val="001259F8"/>
    <w:rsid w:val="00130EDF"/>
    <w:rsid w:val="001345DB"/>
    <w:rsid w:val="00134738"/>
    <w:rsid w:val="00134B15"/>
    <w:rsid w:val="001444EA"/>
    <w:rsid w:val="00172250"/>
    <w:rsid w:val="00174E7C"/>
    <w:rsid w:val="001752BB"/>
    <w:rsid w:val="001760F6"/>
    <w:rsid w:val="001849E1"/>
    <w:rsid w:val="001A0D32"/>
    <w:rsid w:val="001A4565"/>
    <w:rsid w:val="001A5F8E"/>
    <w:rsid w:val="001B1653"/>
    <w:rsid w:val="001D77F4"/>
    <w:rsid w:val="001E5CCD"/>
    <w:rsid w:val="001E69F2"/>
    <w:rsid w:val="001E7E6D"/>
    <w:rsid w:val="001F1E25"/>
    <w:rsid w:val="0020550F"/>
    <w:rsid w:val="00216526"/>
    <w:rsid w:val="00227E80"/>
    <w:rsid w:val="00234337"/>
    <w:rsid w:val="0027687B"/>
    <w:rsid w:val="00283A21"/>
    <w:rsid w:val="00284CE7"/>
    <w:rsid w:val="00293EF5"/>
    <w:rsid w:val="002A4D42"/>
    <w:rsid w:val="002A7281"/>
    <w:rsid w:val="002D799A"/>
    <w:rsid w:val="002D7BAE"/>
    <w:rsid w:val="002E50D5"/>
    <w:rsid w:val="002F07DA"/>
    <w:rsid w:val="002F0F4C"/>
    <w:rsid w:val="002F14D1"/>
    <w:rsid w:val="002F1AB7"/>
    <w:rsid w:val="002F54AF"/>
    <w:rsid w:val="0030352F"/>
    <w:rsid w:val="00304CC2"/>
    <w:rsid w:val="0030513A"/>
    <w:rsid w:val="00313B4B"/>
    <w:rsid w:val="00314F7F"/>
    <w:rsid w:val="00333238"/>
    <w:rsid w:val="00334CA4"/>
    <w:rsid w:val="00344D35"/>
    <w:rsid w:val="0035029B"/>
    <w:rsid w:val="00353580"/>
    <w:rsid w:val="00360709"/>
    <w:rsid w:val="00360EFA"/>
    <w:rsid w:val="00364C0E"/>
    <w:rsid w:val="00364DA5"/>
    <w:rsid w:val="00366AAB"/>
    <w:rsid w:val="003831C8"/>
    <w:rsid w:val="00391669"/>
    <w:rsid w:val="003940CF"/>
    <w:rsid w:val="003A5026"/>
    <w:rsid w:val="003B3342"/>
    <w:rsid w:val="003B4321"/>
    <w:rsid w:val="003B4613"/>
    <w:rsid w:val="003D162A"/>
    <w:rsid w:val="003D2265"/>
    <w:rsid w:val="004074A8"/>
    <w:rsid w:val="00410736"/>
    <w:rsid w:val="00411917"/>
    <w:rsid w:val="00413EF0"/>
    <w:rsid w:val="00425737"/>
    <w:rsid w:val="00427E3F"/>
    <w:rsid w:val="00433AA8"/>
    <w:rsid w:val="004376DE"/>
    <w:rsid w:val="00442E2C"/>
    <w:rsid w:val="00455DDB"/>
    <w:rsid w:val="004604CA"/>
    <w:rsid w:val="00467AA0"/>
    <w:rsid w:val="00470258"/>
    <w:rsid w:val="00476EFA"/>
    <w:rsid w:val="0048281A"/>
    <w:rsid w:val="00492553"/>
    <w:rsid w:val="004A1DBA"/>
    <w:rsid w:val="004C3C41"/>
    <w:rsid w:val="004D781B"/>
    <w:rsid w:val="004E1A87"/>
    <w:rsid w:val="004E388E"/>
    <w:rsid w:val="004E4657"/>
    <w:rsid w:val="004F50AA"/>
    <w:rsid w:val="0051334E"/>
    <w:rsid w:val="005148F7"/>
    <w:rsid w:val="0051704A"/>
    <w:rsid w:val="005219EA"/>
    <w:rsid w:val="005264D5"/>
    <w:rsid w:val="005403BE"/>
    <w:rsid w:val="00545032"/>
    <w:rsid w:val="00545DF5"/>
    <w:rsid w:val="00551C03"/>
    <w:rsid w:val="00553584"/>
    <w:rsid w:val="00554620"/>
    <w:rsid w:val="005608C7"/>
    <w:rsid w:val="005614FA"/>
    <w:rsid w:val="005637CA"/>
    <w:rsid w:val="005654AE"/>
    <w:rsid w:val="00572A1E"/>
    <w:rsid w:val="0059526B"/>
    <w:rsid w:val="005A7E74"/>
    <w:rsid w:val="005B53BA"/>
    <w:rsid w:val="005B5D5E"/>
    <w:rsid w:val="005B7981"/>
    <w:rsid w:val="005C47DA"/>
    <w:rsid w:val="005C63FA"/>
    <w:rsid w:val="005D4EBF"/>
    <w:rsid w:val="005F5422"/>
    <w:rsid w:val="005F65A6"/>
    <w:rsid w:val="005F697D"/>
    <w:rsid w:val="005F7937"/>
    <w:rsid w:val="0060115D"/>
    <w:rsid w:val="00607B0D"/>
    <w:rsid w:val="00611D99"/>
    <w:rsid w:val="00615BDB"/>
    <w:rsid w:val="00644A0B"/>
    <w:rsid w:val="00645E13"/>
    <w:rsid w:val="00650441"/>
    <w:rsid w:val="00656816"/>
    <w:rsid w:val="00660BE4"/>
    <w:rsid w:val="0066143E"/>
    <w:rsid w:val="0066360A"/>
    <w:rsid w:val="0066623C"/>
    <w:rsid w:val="006821BD"/>
    <w:rsid w:val="006823F8"/>
    <w:rsid w:val="006829BE"/>
    <w:rsid w:val="00687FE7"/>
    <w:rsid w:val="0069714E"/>
    <w:rsid w:val="006C30C3"/>
    <w:rsid w:val="006D0CC3"/>
    <w:rsid w:val="006D58C7"/>
    <w:rsid w:val="006E7E80"/>
    <w:rsid w:val="006F2533"/>
    <w:rsid w:val="006F7CC1"/>
    <w:rsid w:val="00724E9F"/>
    <w:rsid w:val="00726460"/>
    <w:rsid w:val="00730FAB"/>
    <w:rsid w:val="00741194"/>
    <w:rsid w:val="00763B8B"/>
    <w:rsid w:val="00786347"/>
    <w:rsid w:val="00787CF5"/>
    <w:rsid w:val="00793B3C"/>
    <w:rsid w:val="00797CB7"/>
    <w:rsid w:val="007A21D6"/>
    <w:rsid w:val="007A23E4"/>
    <w:rsid w:val="007A6D33"/>
    <w:rsid w:val="007A73E6"/>
    <w:rsid w:val="007B0A63"/>
    <w:rsid w:val="007B3137"/>
    <w:rsid w:val="007B344F"/>
    <w:rsid w:val="007C0CB5"/>
    <w:rsid w:val="007C3A93"/>
    <w:rsid w:val="007D267E"/>
    <w:rsid w:val="007D3D14"/>
    <w:rsid w:val="007D7213"/>
    <w:rsid w:val="007E0379"/>
    <w:rsid w:val="007E298C"/>
    <w:rsid w:val="007E6D99"/>
    <w:rsid w:val="007F5EA2"/>
    <w:rsid w:val="0080174C"/>
    <w:rsid w:val="00817AC6"/>
    <w:rsid w:val="00821617"/>
    <w:rsid w:val="008222A3"/>
    <w:rsid w:val="00824648"/>
    <w:rsid w:val="008248BE"/>
    <w:rsid w:val="008278A9"/>
    <w:rsid w:val="00827FB5"/>
    <w:rsid w:val="0083715E"/>
    <w:rsid w:val="00841E51"/>
    <w:rsid w:val="0084439E"/>
    <w:rsid w:val="008505CC"/>
    <w:rsid w:val="00850B16"/>
    <w:rsid w:val="008514EC"/>
    <w:rsid w:val="00856407"/>
    <w:rsid w:val="00872C57"/>
    <w:rsid w:val="00875162"/>
    <w:rsid w:val="00892F74"/>
    <w:rsid w:val="008A0EA2"/>
    <w:rsid w:val="008A15D4"/>
    <w:rsid w:val="008A6FD5"/>
    <w:rsid w:val="008A751C"/>
    <w:rsid w:val="008B05A5"/>
    <w:rsid w:val="008B1500"/>
    <w:rsid w:val="008B616A"/>
    <w:rsid w:val="008B6DA1"/>
    <w:rsid w:val="008C2C28"/>
    <w:rsid w:val="008C4DBF"/>
    <w:rsid w:val="008E0FB7"/>
    <w:rsid w:val="008E390D"/>
    <w:rsid w:val="008F7704"/>
    <w:rsid w:val="008F7E03"/>
    <w:rsid w:val="00900577"/>
    <w:rsid w:val="00902CF0"/>
    <w:rsid w:val="0090386D"/>
    <w:rsid w:val="00905BE2"/>
    <w:rsid w:val="00905CE0"/>
    <w:rsid w:val="00906F4F"/>
    <w:rsid w:val="0091283B"/>
    <w:rsid w:val="00923166"/>
    <w:rsid w:val="00923CE2"/>
    <w:rsid w:val="00926329"/>
    <w:rsid w:val="009267E2"/>
    <w:rsid w:val="00931BE2"/>
    <w:rsid w:val="00934B90"/>
    <w:rsid w:val="00935BEF"/>
    <w:rsid w:val="0093686E"/>
    <w:rsid w:val="009455CF"/>
    <w:rsid w:val="009464F5"/>
    <w:rsid w:val="00952381"/>
    <w:rsid w:val="00957A96"/>
    <w:rsid w:val="009631B1"/>
    <w:rsid w:val="009678B2"/>
    <w:rsid w:val="00975A4B"/>
    <w:rsid w:val="00975A80"/>
    <w:rsid w:val="009855AC"/>
    <w:rsid w:val="00987E15"/>
    <w:rsid w:val="009924FE"/>
    <w:rsid w:val="009A753C"/>
    <w:rsid w:val="009B13C6"/>
    <w:rsid w:val="009B7BEF"/>
    <w:rsid w:val="009C60B3"/>
    <w:rsid w:val="009D26A4"/>
    <w:rsid w:val="009D7402"/>
    <w:rsid w:val="009E3A5E"/>
    <w:rsid w:val="009E7B11"/>
    <w:rsid w:val="00A00D11"/>
    <w:rsid w:val="00A15039"/>
    <w:rsid w:val="00A22AD0"/>
    <w:rsid w:val="00A24A13"/>
    <w:rsid w:val="00A25C78"/>
    <w:rsid w:val="00A358C8"/>
    <w:rsid w:val="00A41FB4"/>
    <w:rsid w:val="00A73B86"/>
    <w:rsid w:val="00A741B8"/>
    <w:rsid w:val="00A77157"/>
    <w:rsid w:val="00A8162A"/>
    <w:rsid w:val="00A85C69"/>
    <w:rsid w:val="00A925EC"/>
    <w:rsid w:val="00A93E3C"/>
    <w:rsid w:val="00A96C0F"/>
    <w:rsid w:val="00AA47FF"/>
    <w:rsid w:val="00AA6334"/>
    <w:rsid w:val="00AB265F"/>
    <w:rsid w:val="00AB61BC"/>
    <w:rsid w:val="00AC6BF7"/>
    <w:rsid w:val="00AD0736"/>
    <w:rsid w:val="00AD7796"/>
    <w:rsid w:val="00AF50FA"/>
    <w:rsid w:val="00AF76A6"/>
    <w:rsid w:val="00B02B25"/>
    <w:rsid w:val="00B03CB5"/>
    <w:rsid w:val="00B13367"/>
    <w:rsid w:val="00B20E55"/>
    <w:rsid w:val="00B2521D"/>
    <w:rsid w:val="00B33B6E"/>
    <w:rsid w:val="00B33D34"/>
    <w:rsid w:val="00B42345"/>
    <w:rsid w:val="00B44C03"/>
    <w:rsid w:val="00B46062"/>
    <w:rsid w:val="00B46C0D"/>
    <w:rsid w:val="00B50A67"/>
    <w:rsid w:val="00B62F30"/>
    <w:rsid w:val="00B63F00"/>
    <w:rsid w:val="00B670F6"/>
    <w:rsid w:val="00B7342B"/>
    <w:rsid w:val="00B805DE"/>
    <w:rsid w:val="00B835F1"/>
    <w:rsid w:val="00B841B5"/>
    <w:rsid w:val="00BB0D4C"/>
    <w:rsid w:val="00BC240E"/>
    <w:rsid w:val="00BD7F56"/>
    <w:rsid w:val="00BE026F"/>
    <w:rsid w:val="00BE46E4"/>
    <w:rsid w:val="00C0200F"/>
    <w:rsid w:val="00C03BB3"/>
    <w:rsid w:val="00C076C5"/>
    <w:rsid w:val="00C1135B"/>
    <w:rsid w:val="00C247C2"/>
    <w:rsid w:val="00C3170A"/>
    <w:rsid w:val="00C37AE5"/>
    <w:rsid w:val="00C52A72"/>
    <w:rsid w:val="00C553A0"/>
    <w:rsid w:val="00C625C0"/>
    <w:rsid w:val="00C63590"/>
    <w:rsid w:val="00C810B7"/>
    <w:rsid w:val="00C96B0E"/>
    <w:rsid w:val="00C96DB9"/>
    <w:rsid w:val="00CA2F54"/>
    <w:rsid w:val="00CB04DA"/>
    <w:rsid w:val="00CB4354"/>
    <w:rsid w:val="00CB4435"/>
    <w:rsid w:val="00CB580C"/>
    <w:rsid w:val="00CC0195"/>
    <w:rsid w:val="00CC498A"/>
    <w:rsid w:val="00CD3AB5"/>
    <w:rsid w:val="00CD60D7"/>
    <w:rsid w:val="00CD7ECE"/>
    <w:rsid w:val="00CF5A02"/>
    <w:rsid w:val="00D0036E"/>
    <w:rsid w:val="00D01573"/>
    <w:rsid w:val="00D1256C"/>
    <w:rsid w:val="00D15B8D"/>
    <w:rsid w:val="00D17CD5"/>
    <w:rsid w:val="00D25B2D"/>
    <w:rsid w:val="00D26E5F"/>
    <w:rsid w:val="00D308CB"/>
    <w:rsid w:val="00D3165E"/>
    <w:rsid w:val="00D403DC"/>
    <w:rsid w:val="00D63064"/>
    <w:rsid w:val="00D64A5F"/>
    <w:rsid w:val="00D6608B"/>
    <w:rsid w:val="00D75FAE"/>
    <w:rsid w:val="00D8401A"/>
    <w:rsid w:val="00D84AFC"/>
    <w:rsid w:val="00D85D1E"/>
    <w:rsid w:val="00DA108D"/>
    <w:rsid w:val="00DA7BB5"/>
    <w:rsid w:val="00DB74B2"/>
    <w:rsid w:val="00DD36ED"/>
    <w:rsid w:val="00DD775D"/>
    <w:rsid w:val="00DF0F5B"/>
    <w:rsid w:val="00DF6EAA"/>
    <w:rsid w:val="00DF7ED4"/>
    <w:rsid w:val="00E02507"/>
    <w:rsid w:val="00E06FE9"/>
    <w:rsid w:val="00E146E4"/>
    <w:rsid w:val="00E3410C"/>
    <w:rsid w:val="00E40254"/>
    <w:rsid w:val="00E411C7"/>
    <w:rsid w:val="00E45DE3"/>
    <w:rsid w:val="00E512B8"/>
    <w:rsid w:val="00E55D4F"/>
    <w:rsid w:val="00E56921"/>
    <w:rsid w:val="00E60340"/>
    <w:rsid w:val="00E64F1A"/>
    <w:rsid w:val="00E70A18"/>
    <w:rsid w:val="00E74301"/>
    <w:rsid w:val="00E82D3C"/>
    <w:rsid w:val="00E84F6E"/>
    <w:rsid w:val="00E865EC"/>
    <w:rsid w:val="00EA04F6"/>
    <w:rsid w:val="00EA68E6"/>
    <w:rsid w:val="00EB39CC"/>
    <w:rsid w:val="00ED0BC7"/>
    <w:rsid w:val="00EE3548"/>
    <w:rsid w:val="00EF33CB"/>
    <w:rsid w:val="00F0000E"/>
    <w:rsid w:val="00F00211"/>
    <w:rsid w:val="00F00A19"/>
    <w:rsid w:val="00F1008B"/>
    <w:rsid w:val="00F13B06"/>
    <w:rsid w:val="00F13B3D"/>
    <w:rsid w:val="00F15C0A"/>
    <w:rsid w:val="00F27597"/>
    <w:rsid w:val="00F360A6"/>
    <w:rsid w:val="00F428C4"/>
    <w:rsid w:val="00F47A8B"/>
    <w:rsid w:val="00F5163F"/>
    <w:rsid w:val="00F52172"/>
    <w:rsid w:val="00F5725A"/>
    <w:rsid w:val="00F6211A"/>
    <w:rsid w:val="00F632B2"/>
    <w:rsid w:val="00F65445"/>
    <w:rsid w:val="00F67451"/>
    <w:rsid w:val="00F734C4"/>
    <w:rsid w:val="00F767AB"/>
    <w:rsid w:val="00F8331E"/>
    <w:rsid w:val="00F90E34"/>
    <w:rsid w:val="00F94269"/>
    <w:rsid w:val="00F947EB"/>
    <w:rsid w:val="00FA1CB7"/>
    <w:rsid w:val="00FB027D"/>
    <w:rsid w:val="00FC3F96"/>
    <w:rsid w:val="00FD13B7"/>
    <w:rsid w:val="00FD1B8D"/>
    <w:rsid w:val="00FD2C93"/>
    <w:rsid w:val="00FD4065"/>
    <w:rsid w:val="00FF0339"/>
    <w:rsid w:val="00FF1A8D"/>
    <w:rsid w:val="46FAB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6597A"/>
  <w15:docId w15:val="{80FB783E-904D-4CAE-90B1-932ECEBE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Ttulo1">
    <w:name w:val="heading 1"/>
    <w:next w:val="Corpodetexto"/>
    <w:pPr>
      <w:spacing w:line="480" w:lineRule="auto"/>
      <w:jc w:val="center"/>
      <w:outlineLvl w:val="0"/>
    </w:pPr>
    <w:rPr>
      <w:rFonts w:cs="Arial Unicode MS"/>
      <w:color w:val="000000"/>
      <w:sz w:val="24"/>
      <w:szCs w:val="24"/>
      <w:u w:color="000000"/>
    </w:rPr>
  </w:style>
  <w:style w:type="paragraph" w:styleId="Ttulo3">
    <w:name w:val="heading 3"/>
    <w:basedOn w:val="Normal"/>
    <w:next w:val="Normal"/>
    <w:link w:val="Ttulo3Char"/>
    <w:uiPriority w:val="9"/>
    <w:semiHidden/>
    <w:unhideWhenUsed/>
    <w:qFormat/>
    <w:rsid w:val="00B03CB5"/>
    <w:pPr>
      <w:keepNext/>
      <w:keepLines/>
      <w:spacing w:before="40"/>
      <w:outlineLvl w:val="2"/>
    </w:pPr>
    <w:rPr>
      <w:rFonts w:asciiTheme="majorHAnsi" w:eastAsiaTheme="majorEastAsia" w:hAnsiTheme="majorHAnsi" w:cstheme="majorBidi"/>
      <w:color w:val="1F3763" w:themeColor="accent1" w:themeShade="7F"/>
    </w:rPr>
  </w:style>
  <w:style w:type="paragraph" w:styleId="Ttulo5">
    <w:name w:val="heading 5"/>
    <w:basedOn w:val="Normal"/>
    <w:next w:val="Normal"/>
    <w:link w:val="Ttulo5Char"/>
    <w:uiPriority w:val="9"/>
    <w:semiHidden/>
    <w:unhideWhenUsed/>
    <w:qFormat/>
    <w:rsid w:val="00F428C4"/>
    <w:pPr>
      <w:keepNext/>
      <w:keepLines/>
      <w:spacing w:before="4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NormalTable0">
    <w:name w:val="Normal Table0"/>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Corpodetexto">
    <w:name w:val="Body Text"/>
    <w:pPr>
      <w:spacing w:line="480" w:lineRule="auto"/>
      <w:ind w:firstLine="540"/>
    </w:pPr>
    <w:rPr>
      <w:rFonts w:cs="Arial Unicode MS"/>
      <w:color w:val="000000"/>
      <w:sz w:val="24"/>
      <w:szCs w:val="24"/>
      <w:u w:color="000000"/>
    </w:rPr>
  </w:style>
  <w:style w:type="paragraph" w:styleId="Pr-formatao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u w:color="000000"/>
    </w:rPr>
  </w:style>
  <w:style w:type="paragraph" w:customStyle="1" w:styleId="Footnote">
    <w:name w:val="Footnote"/>
    <w:rPr>
      <w:rFonts w:ascii="Helvetica Neue" w:eastAsia="Helvetica Neue" w:hAnsi="Helvetica Neue" w:cs="Helvetica Neue"/>
      <w:color w:val="000000"/>
      <w:sz w:val="22"/>
      <w:szCs w:val="22"/>
    </w:rPr>
  </w:style>
  <w:style w:type="paragraph" w:customStyle="1" w:styleId="Default">
    <w:name w:val="Default"/>
    <w:rPr>
      <w:rFonts w:cs="Arial Unicode MS"/>
      <w:color w:val="000000"/>
      <w:sz w:val="24"/>
      <w:szCs w:val="24"/>
      <w:u w:color="000000"/>
    </w:rPr>
  </w:style>
  <w:style w:type="paragraph" w:customStyle="1" w:styleId="Body">
    <w:name w:val="Body"/>
    <w:rPr>
      <w:rFonts w:ascii="Times" w:hAnsi="Times" w:cs="Arial Unicode MS"/>
      <w:color w:val="000000"/>
      <w:sz w:val="24"/>
      <w:szCs w:val="24"/>
      <w:u w:color="000000"/>
      <w:lang w:val="pt-PT"/>
    </w:rPr>
  </w:style>
  <w:style w:type="character" w:customStyle="1" w:styleId="Link">
    <w:name w:val="Link"/>
    <w:rPr>
      <w:color w:val="0000FF"/>
      <w:u w:val="single" w:color="0000FF"/>
    </w:rPr>
  </w:style>
  <w:style w:type="character" w:customStyle="1" w:styleId="Hyperlink0">
    <w:name w:val="Hyperlink.0"/>
    <w:basedOn w:val="Link"/>
    <w:rPr>
      <w:rFonts w:ascii="Arial" w:eastAsia="Arial" w:hAnsi="Arial" w:cs="Arial"/>
      <w:color w:val="806000"/>
      <w:u w:val="single" w:color="806000"/>
    </w:rPr>
  </w:style>
  <w:style w:type="paragraph" w:styleId="Cabealho">
    <w:name w:val="header"/>
    <w:basedOn w:val="Normal"/>
    <w:link w:val="CabealhoChar"/>
    <w:uiPriority w:val="99"/>
    <w:unhideWhenUsed/>
    <w:rsid w:val="0059526B"/>
    <w:pPr>
      <w:tabs>
        <w:tab w:val="center" w:pos="4419"/>
        <w:tab w:val="right" w:pos="8838"/>
      </w:tabs>
    </w:pPr>
  </w:style>
  <w:style w:type="character" w:customStyle="1" w:styleId="CabealhoChar">
    <w:name w:val="Cabeçalho Char"/>
    <w:basedOn w:val="Fontepargpadro"/>
    <w:link w:val="Cabealho"/>
    <w:uiPriority w:val="99"/>
    <w:rsid w:val="0059526B"/>
    <w:rPr>
      <w:sz w:val="24"/>
      <w:szCs w:val="24"/>
    </w:rPr>
  </w:style>
  <w:style w:type="paragraph" w:styleId="Rodap">
    <w:name w:val="footer"/>
    <w:basedOn w:val="Normal"/>
    <w:link w:val="RodapChar"/>
    <w:uiPriority w:val="99"/>
    <w:unhideWhenUsed/>
    <w:rsid w:val="0059526B"/>
    <w:pPr>
      <w:tabs>
        <w:tab w:val="center" w:pos="4419"/>
        <w:tab w:val="right" w:pos="8838"/>
      </w:tabs>
    </w:pPr>
  </w:style>
  <w:style w:type="character" w:customStyle="1" w:styleId="RodapChar">
    <w:name w:val="Rodapé Char"/>
    <w:basedOn w:val="Fontepargpadro"/>
    <w:link w:val="Rodap"/>
    <w:uiPriority w:val="99"/>
    <w:rsid w:val="0059526B"/>
    <w:rPr>
      <w:sz w:val="24"/>
      <w:szCs w:val="24"/>
    </w:rPr>
  </w:style>
  <w:style w:type="paragraph" w:styleId="Textodenotadefim">
    <w:name w:val="endnote text"/>
    <w:basedOn w:val="Normal"/>
    <w:link w:val="TextodenotadefimChar"/>
    <w:uiPriority w:val="99"/>
    <w:semiHidden/>
    <w:unhideWhenUsed/>
    <w:rsid w:val="00E74301"/>
    <w:rPr>
      <w:sz w:val="20"/>
      <w:szCs w:val="20"/>
    </w:rPr>
  </w:style>
  <w:style w:type="character" w:customStyle="1" w:styleId="TextodenotadefimChar">
    <w:name w:val="Texto de nota de fim Char"/>
    <w:basedOn w:val="Fontepargpadro"/>
    <w:link w:val="Textodenotadefim"/>
    <w:uiPriority w:val="99"/>
    <w:semiHidden/>
    <w:rsid w:val="00E74301"/>
  </w:style>
  <w:style w:type="paragraph" w:styleId="Textodenotaderodap">
    <w:name w:val="footnote text"/>
    <w:basedOn w:val="Normal"/>
    <w:link w:val="TextodenotaderodapChar"/>
    <w:uiPriority w:val="99"/>
    <w:semiHidden/>
    <w:unhideWhenUsed/>
    <w:rsid w:val="00E74301"/>
    <w:rPr>
      <w:sz w:val="20"/>
      <w:szCs w:val="20"/>
    </w:rPr>
  </w:style>
  <w:style w:type="character" w:customStyle="1" w:styleId="TextodenotaderodapChar">
    <w:name w:val="Texto de nota de rodapé Char"/>
    <w:basedOn w:val="Fontepargpadro"/>
    <w:link w:val="Textodenotaderodap"/>
    <w:uiPriority w:val="99"/>
    <w:semiHidden/>
    <w:rsid w:val="00E74301"/>
  </w:style>
  <w:style w:type="character" w:styleId="Refdenotadefim">
    <w:name w:val="endnote reference"/>
    <w:basedOn w:val="Fontepargpadro"/>
    <w:uiPriority w:val="99"/>
    <w:semiHidden/>
    <w:unhideWhenUsed/>
    <w:rsid w:val="00E74301"/>
    <w:rPr>
      <w:vertAlign w:val="superscript"/>
    </w:rPr>
  </w:style>
  <w:style w:type="character" w:styleId="Refdenotaderodap">
    <w:name w:val="footnote reference"/>
    <w:basedOn w:val="Fontepargpadro"/>
    <w:uiPriority w:val="99"/>
    <w:semiHidden/>
    <w:unhideWhenUsed/>
    <w:rsid w:val="00E74301"/>
    <w:rPr>
      <w:vertAlign w:val="superscript"/>
    </w:rPr>
  </w:style>
  <w:style w:type="character" w:customStyle="1" w:styleId="MenoPendente1">
    <w:name w:val="Menção Pendente1"/>
    <w:basedOn w:val="Fontepargpadro"/>
    <w:uiPriority w:val="99"/>
    <w:semiHidden/>
    <w:unhideWhenUsed/>
    <w:rsid w:val="00413EF0"/>
    <w:rPr>
      <w:color w:val="808080"/>
      <w:shd w:val="clear" w:color="auto" w:fill="E6E6E6"/>
    </w:rPr>
  </w:style>
  <w:style w:type="character" w:styleId="HiperlinkVisitado">
    <w:name w:val="FollowedHyperlink"/>
    <w:basedOn w:val="Fontepargpadro"/>
    <w:uiPriority w:val="99"/>
    <w:semiHidden/>
    <w:unhideWhenUsed/>
    <w:rsid w:val="00975A4B"/>
    <w:rPr>
      <w:color w:val="FF00FF" w:themeColor="followedHyperlink"/>
      <w:u w:val="single"/>
    </w:rPr>
  </w:style>
  <w:style w:type="paragraph" w:styleId="Textodebalo">
    <w:name w:val="Balloon Text"/>
    <w:basedOn w:val="Normal"/>
    <w:link w:val="TextodebaloChar"/>
    <w:uiPriority w:val="99"/>
    <w:semiHidden/>
    <w:unhideWhenUsed/>
    <w:rsid w:val="00F632B2"/>
    <w:rPr>
      <w:rFonts w:ascii="Segoe UI" w:hAnsi="Segoe UI" w:cs="Segoe UI"/>
      <w:sz w:val="18"/>
      <w:szCs w:val="18"/>
    </w:rPr>
  </w:style>
  <w:style w:type="character" w:customStyle="1" w:styleId="TextodebaloChar">
    <w:name w:val="Texto de balão Char"/>
    <w:basedOn w:val="Fontepargpadro"/>
    <w:link w:val="Textodebalo"/>
    <w:uiPriority w:val="99"/>
    <w:semiHidden/>
    <w:rsid w:val="00F632B2"/>
    <w:rPr>
      <w:rFonts w:ascii="Segoe UI" w:hAnsi="Segoe UI" w:cs="Segoe UI"/>
      <w:sz w:val="18"/>
      <w:szCs w:val="18"/>
    </w:rPr>
  </w:style>
  <w:style w:type="character" w:customStyle="1" w:styleId="MenoPendente2">
    <w:name w:val="Menção Pendente2"/>
    <w:basedOn w:val="Fontepargpadro"/>
    <w:uiPriority w:val="99"/>
    <w:semiHidden/>
    <w:unhideWhenUsed/>
    <w:rsid w:val="00FD4065"/>
    <w:rPr>
      <w:color w:val="808080"/>
      <w:shd w:val="clear" w:color="auto" w:fill="E6E6E6"/>
    </w:rPr>
  </w:style>
  <w:style w:type="character" w:customStyle="1" w:styleId="Ttulo5Char">
    <w:name w:val="Título 5 Char"/>
    <w:basedOn w:val="Fontepargpadro"/>
    <w:link w:val="Ttulo5"/>
    <w:uiPriority w:val="9"/>
    <w:semiHidden/>
    <w:rsid w:val="00F428C4"/>
    <w:rPr>
      <w:rFonts w:asciiTheme="majorHAnsi" w:eastAsiaTheme="majorEastAsia" w:hAnsiTheme="majorHAnsi" w:cstheme="majorBidi"/>
      <w:color w:val="2F5496" w:themeColor="accent1" w:themeShade="BF"/>
      <w:sz w:val="24"/>
      <w:szCs w:val="24"/>
    </w:rPr>
  </w:style>
  <w:style w:type="paragraph" w:styleId="PargrafodaLista">
    <w:name w:val="List Paragraph"/>
    <w:basedOn w:val="Normal"/>
    <w:uiPriority w:val="34"/>
    <w:qFormat/>
    <w:rsid w:val="0020550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character" w:customStyle="1" w:styleId="MenoPendente3">
    <w:name w:val="Menção Pendente3"/>
    <w:basedOn w:val="Fontepargpadro"/>
    <w:uiPriority w:val="99"/>
    <w:semiHidden/>
    <w:unhideWhenUsed/>
    <w:rsid w:val="00442E2C"/>
    <w:rPr>
      <w:color w:val="808080"/>
      <w:shd w:val="clear" w:color="auto" w:fill="E6E6E6"/>
    </w:rPr>
  </w:style>
  <w:style w:type="paragraph" w:styleId="NormalWeb">
    <w:name w:val="Normal (Web)"/>
    <w:basedOn w:val="Normal"/>
    <w:uiPriority w:val="99"/>
    <w:unhideWhenUsed/>
    <w:rsid w:val="00923CE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table" w:styleId="Tabelacomgrade">
    <w:name w:val="Table Grid"/>
    <w:basedOn w:val="Tabelanormal"/>
    <w:uiPriority w:val="39"/>
    <w:rsid w:val="008B6DA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8B6DA1"/>
    <w:rPr>
      <w:i/>
      <w:iCs/>
    </w:rPr>
  </w:style>
  <w:style w:type="character" w:customStyle="1" w:styleId="Ttulo3Char">
    <w:name w:val="Título 3 Char"/>
    <w:basedOn w:val="Fontepargpadro"/>
    <w:link w:val="Ttulo3"/>
    <w:uiPriority w:val="9"/>
    <w:semiHidden/>
    <w:rsid w:val="00B03CB5"/>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B03CB5"/>
    <w:rPr>
      <w:b/>
      <w:bCs/>
    </w:rPr>
  </w:style>
  <w:style w:type="table" w:styleId="TabeladeGrade1Clara-nfase3">
    <w:name w:val="Grid Table 1 Light Accent 3"/>
    <w:basedOn w:val="Tabelanormal"/>
    <w:uiPriority w:val="46"/>
    <w:rsid w:val="00B20E5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Clara">
    <w:name w:val="Grid Table Light"/>
    <w:basedOn w:val="Tabelanormal"/>
    <w:uiPriority w:val="40"/>
    <w:rsid w:val="00B20E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oPendente">
    <w:name w:val="Unresolved Mention"/>
    <w:basedOn w:val="Fontepargpadro"/>
    <w:uiPriority w:val="99"/>
    <w:semiHidden/>
    <w:unhideWhenUsed/>
    <w:rsid w:val="00130E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061627">
      <w:bodyDiv w:val="1"/>
      <w:marLeft w:val="0"/>
      <w:marRight w:val="0"/>
      <w:marTop w:val="0"/>
      <w:marBottom w:val="0"/>
      <w:divBdr>
        <w:top w:val="none" w:sz="0" w:space="0" w:color="auto"/>
        <w:left w:val="none" w:sz="0" w:space="0" w:color="auto"/>
        <w:bottom w:val="none" w:sz="0" w:space="0" w:color="auto"/>
        <w:right w:val="none" w:sz="0" w:space="0" w:color="auto"/>
      </w:divBdr>
    </w:div>
    <w:div w:id="707803827">
      <w:bodyDiv w:val="1"/>
      <w:marLeft w:val="0"/>
      <w:marRight w:val="0"/>
      <w:marTop w:val="0"/>
      <w:marBottom w:val="0"/>
      <w:divBdr>
        <w:top w:val="none" w:sz="0" w:space="0" w:color="auto"/>
        <w:left w:val="none" w:sz="0" w:space="0" w:color="auto"/>
        <w:bottom w:val="none" w:sz="0" w:space="0" w:color="auto"/>
        <w:right w:val="none" w:sz="0" w:space="0" w:color="auto"/>
      </w:divBdr>
      <w:divsChild>
        <w:div w:id="1443568282">
          <w:marLeft w:val="600"/>
          <w:marRight w:val="600"/>
          <w:marTop w:val="280"/>
          <w:marBottom w:val="280"/>
          <w:divBdr>
            <w:top w:val="none" w:sz="0" w:space="0" w:color="auto"/>
            <w:left w:val="none" w:sz="0" w:space="0" w:color="auto"/>
            <w:bottom w:val="none" w:sz="0" w:space="0" w:color="auto"/>
            <w:right w:val="none" w:sz="0" w:space="0" w:color="auto"/>
          </w:divBdr>
          <w:divsChild>
            <w:div w:id="1773865516">
              <w:marLeft w:val="0"/>
              <w:marRight w:val="0"/>
              <w:marTop w:val="0"/>
              <w:marBottom w:val="0"/>
              <w:divBdr>
                <w:top w:val="none" w:sz="0" w:space="0" w:color="auto"/>
                <w:left w:val="none" w:sz="0" w:space="0" w:color="auto"/>
                <w:bottom w:val="none" w:sz="0" w:space="0" w:color="auto"/>
                <w:right w:val="none" w:sz="0" w:space="0" w:color="auto"/>
              </w:divBdr>
              <w:divsChild>
                <w:div w:id="11800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1864">
          <w:marLeft w:val="600"/>
          <w:marRight w:val="600"/>
          <w:marTop w:val="280"/>
          <w:marBottom w:val="280"/>
          <w:divBdr>
            <w:top w:val="none" w:sz="0" w:space="0" w:color="auto"/>
            <w:left w:val="none" w:sz="0" w:space="0" w:color="auto"/>
            <w:bottom w:val="none" w:sz="0" w:space="0" w:color="auto"/>
            <w:right w:val="none" w:sz="0" w:space="0" w:color="auto"/>
          </w:divBdr>
          <w:divsChild>
            <w:div w:id="1138376974">
              <w:marLeft w:val="0"/>
              <w:marRight w:val="0"/>
              <w:marTop w:val="0"/>
              <w:marBottom w:val="0"/>
              <w:divBdr>
                <w:top w:val="none" w:sz="0" w:space="0" w:color="auto"/>
                <w:left w:val="none" w:sz="0" w:space="0" w:color="auto"/>
                <w:bottom w:val="none" w:sz="0" w:space="0" w:color="auto"/>
                <w:right w:val="none" w:sz="0" w:space="0" w:color="auto"/>
              </w:divBdr>
              <w:divsChild>
                <w:div w:id="1136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31923">
      <w:bodyDiv w:val="1"/>
      <w:marLeft w:val="0"/>
      <w:marRight w:val="0"/>
      <w:marTop w:val="0"/>
      <w:marBottom w:val="0"/>
      <w:divBdr>
        <w:top w:val="none" w:sz="0" w:space="0" w:color="auto"/>
        <w:left w:val="none" w:sz="0" w:space="0" w:color="auto"/>
        <w:bottom w:val="none" w:sz="0" w:space="0" w:color="auto"/>
        <w:right w:val="none" w:sz="0" w:space="0" w:color="auto"/>
      </w:divBdr>
      <w:divsChild>
        <w:div w:id="204561429">
          <w:marLeft w:val="0"/>
          <w:marRight w:val="0"/>
          <w:marTop w:val="0"/>
          <w:marBottom w:val="0"/>
          <w:divBdr>
            <w:top w:val="none" w:sz="0" w:space="0" w:color="auto"/>
            <w:left w:val="none" w:sz="0" w:space="0" w:color="auto"/>
            <w:bottom w:val="none" w:sz="0" w:space="0" w:color="auto"/>
            <w:right w:val="none" w:sz="0" w:space="0" w:color="auto"/>
          </w:divBdr>
          <w:divsChild>
            <w:div w:id="146634554">
              <w:marLeft w:val="0"/>
              <w:marRight w:val="0"/>
              <w:marTop w:val="0"/>
              <w:marBottom w:val="0"/>
              <w:divBdr>
                <w:top w:val="none" w:sz="0" w:space="0" w:color="auto"/>
                <w:left w:val="none" w:sz="0" w:space="0" w:color="auto"/>
                <w:bottom w:val="none" w:sz="0" w:space="0" w:color="auto"/>
                <w:right w:val="none" w:sz="0" w:space="0" w:color="auto"/>
              </w:divBdr>
              <w:divsChild>
                <w:div w:id="826046015">
                  <w:marLeft w:val="0"/>
                  <w:marRight w:val="0"/>
                  <w:marTop w:val="0"/>
                  <w:marBottom w:val="0"/>
                  <w:divBdr>
                    <w:top w:val="none" w:sz="0" w:space="0" w:color="auto"/>
                    <w:left w:val="none" w:sz="0" w:space="0" w:color="auto"/>
                    <w:bottom w:val="none" w:sz="0" w:space="0" w:color="auto"/>
                    <w:right w:val="none" w:sz="0" w:space="0" w:color="auto"/>
                  </w:divBdr>
                  <w:divsChild>
                    <w:div w:id="670060951">
                      <w:marLeft w:val="0"/>
                      <w:marRight w:val="0"/>
                      <w:marTop w:val="0"/>
                      <w:marBottom w:val="0"/>
                      <w:divBdr>
                        <w:top w:val="none" w:sz="0" w:space="0" w:color="auto"/>
                        <w:left w:val="none" w:sz="0" w:space="0" w:color="auto"/>
                        <w:bottom w:val="none" w:sz="0" w:space="0" w:color="auto"/>
                        <w:right w:val="none" w:sz="0" w:space="0" w:color="auto"/>
                      </w:divBdr>
                      <w:divsChild>
                        <w:div w:id="2017613177">
                          <w:marLeft w:val="0"/>
                          <w:marRight w:val="0"/>
                          <w:marTop w:val="0"/>
                          <w:marBottom w:val="0"/>
                          <w:divBdr>
                            <w:top w:val="none" w:sz="0" w:space="0" w:color="auto"/>
                            <w:left w:val="none" w:sz="0" w:space="0" w:color="auto"/>
                            <w:bottom w:val="none" w:sz="0" w:space="0" w:color="auto"/>
                            <w:right w:val="none" w:sz="0" w:space="0" w:color="auto"/>
                          </w:divBdr>
                          <w:divsChild>
                            <w:div w:id="2089111817">
                              <w:marLeft w:val="0"/>
                              <w:marRight w:val="300"/>
                              <w:marTop w:val="180"/>
                              <w:marBottom w:val="0"/>
                              <w:divBdr>
                                <w:top w:val="none" w:sz="0" w:space="0" w:color="auto"/>
                                <w:left w:val="none" w:sz="0" w:space="0" w:color="auto"/>
                                <w:bottom w:val="none" w:sz="0" w:space="0" w:color="auto"/>
                                <w:right w:val="none" w:sz="0" w:space="0" w:color="auto"/>
                              </w:divBdr>
                              <w:divsChild>
                                <w:div w:id="19493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308413">
          <w:marLeft w:val="0"/>
          <w:marRight w:val="0"/>
          <w:marTop w:val="0"/>
          <w:marBottom w:val="0"/>
          <w:divBdr>
            <w:top w:val="none" w:sz="0" w:space="0" w:color="auto"/>
            <w:left w:val="none" w:sz="0" w:space="0" w:color="auto"/>
            <w:bottom w:val="none" w:sz="0" w:space="0" w:color="auto"/>
            <w:right w:val="none" w:sz="0" w:space="0" w:color="auto"/>
          </w:divBdr>
          <w:divsChild>
            <w:div w:id="1057313057">
              <w:marLeft w:val="0"/>
              <w:marRight w:val="0"/>
              <w:marTop w:val="0"/>
              <w:marBottom w:val="0"/>
              <w:divBdr>
                <w:top w:val="none" w:sz="0" w:space="0" w:color="auto"/>
                <w:left w:val="none" w:sz="0" w:space="0" w:color="auto"/>
                <w:bottom w:val="none" w:sz="0" w:space="0" w:color="auto"/>
                <w:right w:val="none" w:sz="0" w:space="0" w:color="auto"/>
              </w:divBdr>
              <w:divsChild>
                <w:div w:id="363019183">
                  <w:marLeft w:val="0"/>
                  <w:marRight w:val="0"/>
                  <w:marTop w:val="0"/>
                  <w:marBottom w:val="0"/>
                  <w:divBdr>
                    <w:top w:val="none" w:sz="0" w:space="0" w:color="auto"/>
                    <w:left w:val="none" w:sz="0" w:space="0" w:color="auto"/>
                    <w:bottom w:val="none" w:sz="0" w:space="0" w:color="auto"/>
                    <w:right w:val="none" w:sz="0" w:space="0" w:color="auto"/>
                  </w:divBdr>
                  <w:divsChild>
                    <w:div w:id="945042576">
                      <w:marLeft w:val="0"/>
                      <w:marRight w:val="0"/>
                      <w:marTop w:val="0"/>
                      <w:marBottom w:val="0"/>
                      <w:divBdr>
                        <w:top w:val="none" w:sz="0" w:space="0" w:color="auto"/>
                        <w:left w:val="none" w:sz="0" w:space="0" w:color="auto"/>
                        <w:bottom w:val="none" w:sz="0" w:space="0" w:color="auto"/>
                        <w:right w:val="none" w:sz="0" w:space="0" w:color="auto"/>
                      </w:divBdr>
                      <w:divsChild>
                        <w:div w:id="9434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999097">
      <w:bodyDiv w:val="1"/>
      <w:marLeft w:val="0"/>
      <w:marRight w:val="0"/>
      <w:marTop w:val="0"/>
      <w:marBottom w:val="0"/>
      <w:divBdr>
        <w:top w:val="none" w:sz="0" w:space="0" w:color="auto"/>
        <w:left w:val="none" w:sz="0" w:space="0" w:color="auto"/>
        <w:bottom w:val="none" w:sz="0" w:space="0" w:color="auto"/>
        <w:right w:val="none" w:sz="0" w:space="0" w:color="auto"/>
      </w:divBdr>
    </w:div>
    <w:div w:id="1028603882">
      <w:bodyDiv w:val="1"/>
      <w:marLeft w:val="0"/>
      <w:marRight w:val="0"/>
      <w:marTop w:val="0"/>
      <w:marBottom w:val="0"/>
      <w:divBdr>
        <w:top w:val="none" w:sz="0" w:space="0" w:color="auto"/>
        <w:left w:val="none" w:sz="0" w:space="0" w:color="auto"/>
        <w:bottom w:val="none" w:sz="0" w:space="0" w:color="auto"/>
        <w:right w:val="none" w:sz="0" w:space="0" w:color="auto"/>
      </w:divBdr>
    </w:div>
    <w:div w:id="1115446523">
      <w:bodyDiv w:val="1"/>
      <w:marLeft w:val="0"/>
      <w:marRight w:val="0"/>
      <w:marTop w:val="0"/>
      <w:marBottom w:val="0"/>
      <w:divBdr>
        <w:top w:val="none" w:sz="0" w:space="0" w:color="auto"/>
        <w:left w:val="none" w:sz="0" w:space="0" w:color="auto"/>
        <w:bottom w:val="none" w:sz="0" w:space="0" w:color="auto"/>
        <w:right w:val="none" w:sz="0" w:space="0" w:color="auto"/>
      </w:divBdr>
      <w:divsChild>
        <w:div w:id="998651002">
          <w:marLeft w:val="0"/>
          <w:marRight w:val="0"/>
          <w:marTop w:val="0"/>
          <w:marBottom w:val="0"/>
          <w:divBdr>
            <w:top w:val="none" w:sz="0" w:space="0" w:color="auto"/>
            <w:left w:val="none" w:sz="0" w:space="0" w:color="auto"/>
            <w:bottom w:val="none" w:sz="0" w:space="0" w:color="auto"/>
            <w:right w:val="none" w:sz="0" w:space="0" w:color="auto"/>
          </w:divBdr>
        </w:div>
        <w:div w:id="1125587638">
          <w:marLeft w:val="0"/>
          <w:marRight w:val="0"/>
          <w:marTop w:val="0"/>
          <w:marBottom w:val="0"/>
          <w:divBdr>
            <w:top w:val="none" w:sz="0" w:space="0" w:color="auto"/>
            <w:left w:val="none" w:sz="0" w:space="0" w:color="auto"/>
            <w:bottom w:val="none" w:sz="0" w:space="0" w:color="auto"/>
            <w:right w:val="none" w:sz="0" w:space="0" w:color="auto"/>
          </w:divBdr>
        </w:div>
        <w:div w:id="1183738343">
          <w:marLeft w:val="0"/>
          <w:marRight w:val="0"/>
          <w:marTop w:val="0"/>
          <w:marBottom w:val="0"/>
          <w:divBdr>
            <w:top w:val="none" w:sz="0" w:space="0" w:color="auto"/>
            <w:left w:val="none" w:sz="0" w:space="0" w:color="auto"/>
            <w:bottom w:val="none" w:sz="0" w:space="0" w:color="auto"/>
            <w:right w:val="none" w:sz="0" w:space="0" w:color="auto"/>
          </w:divBdr>
        </w:div>
        <w:div w:id="1316643972">
          <w:marLeft w:val="0"/>
          <w:marRight w:val="0"/>
          <w:marTop w:val="0"/>
          <w:marBottom w:val="0"/>
          <w:divBdr>
            <w:top w:val="none" w:sz="0" w:space="0" w:color="auto"/>
            <w:left w:val="none" w:sz="0" w:space="0" w:color="auto"/>
            <w:bottom w:val="none" w:sz="0" w:space="0" w:color="auto"/>
            <w:right w:val="none" w:sz="0" w:space="0" w:color="auto"/>
          </w:divBdr>
        </w:div>
        <w:div w:id="1550189253">
          <w:marLeft w:val="0"/>
          <w:marRight w:val="0"/>
          <w:marTop w:val="0"/>
          <w:marBottom w:val="0"/>
          <w:divBdr>
            <w:top w:val="none" w:sz="0" w:space="0" w:color="auto"/>
            <w:left w:val="none" w:sz="0" w:space="0" w:color="auto"/>
            <w:bottom w:val="none" w:sz="0" w:space="0" w:color="auto"/>
            <w:right w:val="none" w:sz="0" w:space="0" w:color="auto"/>
          </w:divBdr>
        </w:div>
        <w:div w:id="1605190542">
          <w:marLeft w:val="0"/>
          <w:marRight w:val="0"/>
          <w:marTop w:val="0"/>
          <w:marBottom w:val="0"/>
          <w:divBdr>
            <w:top w:val="none" w:sz="0" w:space="0" w:color="auto"/>
            <w:left w:val="none" w:sz="0" w:space="0" w:color="auto"/>
            <w:bottom w:val="none" w:sz="0" w:space="0" w:color="auto"/>
            <w:right w:val="none" w:sz="0" w:space="0" w:color="auto"/>
          </w:divBdr>
        </w:div>
      </w:divsChild>
    </w:div>
    <w:div w:id="1152523806">
      <w:bodyDiv w:val="1"/>
      <w:marLeft w:val="0"/>
      <w:marRight w:val="0"/>
      <w:marTop w:val="0"/>
      <w:marBottom w:val="0"/>
      <w:divBdr>
        <w:top w:val="none" w:sz="0" w:space="0" w:color="auto"/>
        <w:left w:val="none" w:sz="0" w:space="0" w:color="auto"/>
        <w:bottom w:val="none" w:sz="0" w:space="0" w:color="auto"/>
        <w:right w:val="none" w:sz="0" w:space="0" w:color="auto"/>
      </w:divBdr>
      <w:divsChild>
        <w:div w:id="559369718">
          <w:marLeft w:val="0"/>
          <w:marRight w:val="0"/>
          <w:marTop w:val="0"/>
          <w:marBottom w:val="0"/>
          <w:divBdr>
            <w:top w:val="none" w:sz="0" w:space="0" w:color="auto"/>
            <w:left w:val="none" w:sz="0" w:space="0" w:color="auto"/>
            <w:bottom w:val="none" w:sz="0" w:space="0" w:color="auto"/>
            <w:right w:val="none" w:sz="0" w:space="0" w:color="auto"/>
          </w:divBdr>
        </w:div>
        <w:div w:id="804197222">
          <w:marLeft w:val="0"/>
          <w:marRight w:val="0"/>
          <w:marTop w:val="0"/>
          <w:marBottom w:val="0"/>
          <w:divBdr>
            <w:top w:val="none" w:sz="0" w:space="0" w:color="auto"/>
            <w:left w:val="none" w:sz="0" w:space="0" w:color="auto"/>
            <w:bottom w:val="none" w:sz="0" w:space="0" w:color="auto"/>
            <w:right w:val="none" w:sz="0" w:space="0" w:color="auto"/>
          </w:divBdr>
        </w:div>
        <w:div w:id="1741949830">
          <w:marLeft w:val="0"/>
          <w:marRight w:val="0"/>
          <w:marTop w:val="0"/>
          <w:marBottom w:val="0"/>
          <w:divBdr>
            <w:top w:val="none" w:sz="0" w:space="0" w:color="auto"/>
            <w:left w:val="none" w:sz="0" w:space="0" w:color="auto"/>
            <w:bottom w:val="none" w:sz="0" w:space="0" w:color="auto"/>
            <w:right w:val="none" w:sz="0" w:space="0" w:color="auto"/>
          </w:divBdr>
        </w:div>
      </w:divsChild>
    </w:div>
    <w:div w:id="1215503672">
      <w:bodyDiv w:val="1"/>
      <w:marLeft w:val="0"/>
      <w:marRight w:val="0"/>
      <w:marTop w:val="0"/>
      <w:marBottom w:val="0"/>
      <w:divBdr>
        <w:top w:val="none" w:sz="0" w:space="0" w:color="auto"/>
        <w:left w:val="none" w:sz="0" w:space="0" w:color="auto"/>
        <w:bottom w:val="none" w:sz="0" w:space="0" w:color="auto"/>
        <w:right w:val="none" w:sz="0" w:space="0" w:color="auto"/>
      </w:divBdr>
    </w:div>
    <w:div w:id="1584027168">
      <w:bodyDiv w:val="1"/>
      <w:marLeft w:val="0"/>
      <w:marRight w:val="0"/>
      <w:marTop w:val="0"/>
      <w:marBottom w:val="0"/>
      <w:divBdr>
        <w:top w:val="none" w:sz="0" w:space="0" w:color="auto"/>
        <w:left w:val="none" w:sz="0" w:space="0" w:color="auto"/>
        <w:bottom w:val="none" w:sz="0" w:space="0" w:color="auto"/>
        <w:right w:val="none" w:sz="0" w:space="0" w:color="auto"/>
      </w:divBdr>
    </w:div>
    <w:div w:id="1729647727">
      <w:bodyDiv w:val="1"/>
      <w:marLeft w:val="0"/>
      <w:marRight w:val="0"/>
      <w:marTop w:val="0"/>
      <w:marBottom w:val="0"/>
      <w:divBdr>
        <w:top w:val="none" w:sz="0" w:space="0" w:color="auto"/>
        <w:left w:val="none" w:sz="0" w:space="0" w:color="auto"/>
        <w:bottom w:val="none" w:sz="0" w:space="0" w:color="auto"/>
        <w:right w:val="none" w:sz="0" w:space="0" w:color="auto"/>
      </w:divBdr>
      <w:divsChild>
        <w:div w:id="11538675">
          <w:marLeft w:val="0"/>
          <w:marRight w:val="0"/>
          <w:marTop w:val="0"/>
          <w:marBottom w:val="0"/>
          <w:divBdr>
            <w:top w:val="none" w:sz="0" w:space="0" w:color="auto"/>
            <w:left w:val="none" w:sz="0" w:space="0" w:color="auto"/>
            <w:bottom w:val="none" w:sz="0" w:space="0" w:color="auto"/>
            <w:right w:val="none" w:sz="0" w:space="0" w:color="auto"/>
          </w:divBdr>
        </w:div>
        <w:div w:id="11955992">
          <w:marLeft w:val="0"/>
          <w:marRight w:val="0"/>
          <w:marTop w:val="0"/>
          <w:marBottom w:val="0"/>
          <w:divBdr>
            <w:top w:val="none" w:sz="0" w:space="0" w:color="auto"/>
            <w:left w:val="none" w:sz="0" w:space="0" w:color="auto"/>
            <w:bottom w:val="none" w:sz="0" w:space="0" w:color="auto"/>
            <w:right w:val="none" w:sz="0" w:space="0" w:color="auto"/>
          </w:divBdr>
        </w:div>
        <w:div w:id="56127438">
          <w:marLeft w:val="0"/>
          <w:marRight w:val="0"/>
          <w:marTop w:val="0"/>
          <w:marBottom w:val="0"/>
          <w:divBdr>
            <w:top w:val="none" w:sz="0" w:space="0" w:color="auto"/>
            <w:left w:val="none" w:sz="0" w:space="0" w:color="auto"/>
            <w:bottom w:val="none" w:sz="0" w:space="0" w:color="auto"/>
            <w:right w:val="none" w:sz="0" w:space="0" w:color="auto"/>
          </w:divBdr>
        </w:div>
        <w:div w:id="87163280">
          <w:marLeft w:val="0"/>
          <w:marRight w:val="0"/>
          <w:marTop w:val="0"/>
          <w:marBottom w:val="0"/>
          <w:divBdr>
            <w:top w:val="none" w:sz="0" w:space="0" w:color="auto"/>
            <w:left w:val="none" w:sz="0" w:space="0" w:color="auto"/>
            <w:bottom w:val="none" w:sz="0" w:space="0" w:color="auto"/>
            <w:right w:val="none" w:sz="0" w:space="0" w:color="auto"/>
          </w:divBdr>
        </w:div>
        <w:div w:id="358703667">
          <w:marLeft w:val="0"/>
          <w:marRight w:val="0"/>
          <w:marTop w:val="0"/>
          <w:marBottom w:val="0"/>
          <w:divBdr>
            <w:top w:val="none" w:sz="0" w:space="0" w:color="auto"/>
            <w:left w:val="none" w:sz="0" w:space="0" w:color="auto"/>
            <w:bottom w:val="none" w:sz="0" w:space="0" w:color="auto"/>
            <w:right w:val="none" w:sz="0" w:space="0" w:color="auto"/>
          </w:divBdr>
        </w:div>
        <w:div w:id="571278471">
          <w:marLeft w:val="0"/>
          <w:marRight w:val="0"/>
          <w:marTop w:val="0"/>
          <w:marBottom w:val="0"/>
          <w:divBdr>
            <w:top w:val="none" w:sz="0" w:space="0" w:color="auto"/>
            <w:left w:val="none" w:sz="0" w:space="0" w:color="auto"/>
            <w:bottom w:val="none" w:sz="0" w:space="0" w:color="auto"/>
            <w:right w:val="none" w:sz="0" w:space="0" w:color="auto"/>
          </w:divBdr>
        </w:div>
        <w:div w:id="599677851">
          <w:marLeft w:val="0"/>
          <w:marRight w:val="0"/>
          <w:marTop w:val="0"/>
          <w:marBottom w:val="0"/>
          <w:divBdr>
            <w:top w:val="none" w:sz="0" w:space="0" w:color="auto"/>
            <w:left w:val="none" w:sz="0" w:space="0" w:color="auto"/>
            <w:bottom w:val="none" w:sz="0" w:space="0" w:color="auto"/>
            <w:right w:val="none" w:sz="0" w:space="0" w:color="auto"/>
          </w:divBdr>
        </w:div>
        <w:div w:id="616109454">
          <w:marLeft w:val="0"/>
          <w:marRight w:val="0"/>
          <w:marTop w:val="0"/>
          <w:marBottom w:val="0"/>
          <w:divBdr>
            <w:top w:val="none" w:sz="0" w:space="0" w:color="auto"/>
            <w:left w:val="none" w:sz="0" w:space="0" w:color="auto"/>
            <w:bottom w:val="none" w:sz="0" w:space="0" w:color="auto"/>
            <w:right w:val="none" w:sz="0" w:space="0" w:color="auto"/>
          </w:divBdr>
        </w:div>
        <w:div w:id="646013978">
          <w:marLeft w:val="0"/>
          <w:marRight w:val="0"/>
          <w:marTop w:val="0"/>
          <w:marBottom w:val="0"/>
          <w:divBdr>
            <w:top w:val="none" w:sz="0" w:space="0" w:color="auto"/>
            <w:left w:val="none" w:sz="0" w:space="0" w:color="auto"/>
            <w:bottom w:val="none" w:sz="0" w:space="0" w:color="auto"/>
            <w:right w:val="none" w:sz="0" w:space="0" w:color="auto"/>
          </w:divBdr>
        </w:div>
        <w:div w:id="932398334">
          <w:marLeft w:val="0"/>
          <w:marRight w:val="0"/>
          <w:marTop w:val="0"/>
          <w:marBottom w:val="0"/>
          <w:divBdr>
            <w:top w:val="none" w:sz="0" w:space="0" w:color="auto"/>
            <w:left w:val="none" w:sz="0" w:space="0" w:color="auto"/>
            <w:bottom w:val="none" w:sz="0" w:space="0" w:color="auto"/>
            <w:right w:val="none" w:sz="0" w:space="0" w:color="auto"/>
          </w:divBdr>
        </w:div>
        <w:div w:id="992830189">
          <w:marLeft w:val="0"/>
          <w:marRight w:val="0"/>
          <w:marTop w:val="0"/>
          <w:marBottom w:val="0"/>
          <w:divBdr>
            <w:top w:val="none" w:sz="0" w:space="0" w:color="auto"/>
            <w:left w:val="none" w:sz="0" w:space="0" w:color="auto"/>
            <w:bottom w:val="none" w:sz="0" w:space="0" w:color="auto"/>
            <w:right w:val="none" w:sz="0" w:space="0" w:color="auto"/>
          </w:divBdr>
        </w:div>
        <w:div w:id="1148086053">
          <w:marLeft w:val="0"/>
          <w:marRight w:val="0"/>
          <w:marTop w:val="0"/>
          <w:marBottom w:val="0"/>
          <w:divBdr>
            <w:top w:val="none" w:sz="0" w:space="0" w:color="auto"/>
            <w:left w:val="none" w:sz="0" w:space="0" w:color="auto"/>
            <w:bottom w:val="none" w:sz="0" w:space="0" w:color="auto"/>
            <w:right w:val="none" w:sz="0" w:space="0" w:color="auto"/>
          </w:divBdr>
        </w:div>
        <w:div w:id="1165196772">
          <w:marLeft w:val="0"/>
          <w:marRight w:val="0"/>
          <w:marTop w:val="0"/>
          <w:marBottom w:val="0"/>
          <w:divBdr>
            <w:top w:val="none" w:sz="0" w:space="0" w:color="auto"/>
            <w:left w:val="none" w:sz="0" w:space="0" w:color="auto"/>
            <w:bottom w:val="none" w:sz="0" w:space="0" w:color="auto"/>
            <w:right w:val="none" w:sz="0" w:space="0" w:color="auto"/>
          </w:divBdr>
        </w:div>
        <w:div w:id="1210917845">
          <w:marLeft w:val="0"/>
          <w:marRight w:val="0"/>
          <w:marTop w:val="0"/>
          <w:marBottom w:val="0"/>
          <w:divBdr>
            <w:top w:val="none" w:sz="0" w:space="0" w:color="auto"/>
            <w:left w:val="none" w:sz="0" w:space="0" w:color="auto"/>
            <w:bottom w:val="none" w:sz="0" w:space="0" w:color="auto"/>
            <w:right w:val="none" w:sz="0" w:space="0" w:color="auto"/>
          </w:divBdr>
        </w:div>
        <w:div w:id="1213734851">
          <w:marLeft w:val="0"/>
          <w:marRight w:val="0"/>
          <w:marTop w:val="0"/>
          <w:marBottom w:val="0"/>
          <w:divBdr>
            <w:top w:val="none" w:sz="0" w:space="0" w:color="auto"/>
            <w:left w:val="none" w:sz="0" w:space="0" w:color="auto"/>
            <w:bottom w:val="none" w:sz="0" w:space="0" w:color="auto"/>
            <w:right w:val="none" w:sz="0" w:space="0" w:color="auto"/>
          </w:divBdr>
        </w:div>
        <w:div w:id="1252811321">
          <w:marLeft w:val="0"/>
          <w:marRight w:val="0"/>
          <w:marTop w:val="0"/>
          <w:marBottom w:val="0"/>
          <w:divBdr>
            <w:top w:val="none" w:sz="0" w:space="0" w:color="auto"/>
            <w:left w:val="none" w:sz="0" w:space="0" w:color="auto"/>
            <w:bottom w:val="none" w:sz="0" w:space="0" w:color="auto"/>
            <w:right w:val="none" w:sz="0" w:space="0" w:color="auto"/>
          </w:divBdr>
        </w:div>
        <w:div w:id="1266381173">
          <w:marLeft w:val="0"/>
          <w:marRight w:val="0"/>
          <w:marTop w:val="0"/>
          <w:marBottom w:val="0"/>
          <w:divBdr>
            <w:top w:val="none" w:sz="0" w:space="0" w:color="auto"/>
            <w:left w:val="none" w:sz="0" w:space="0" w:color="auto"/>
            <w:bottom w:val="none" w:sz="0" w:space="0" w:color="auto"/>
            <w:right w:val="none" w:sz="0" w:space="0" w:color="auto"/>
          </w:divBdr>
        </w:div>
        <w:div w:id="1324433025">
          <w:marLeft w:val="0"/>
          <w:marRight w:val="0"/>
          <w:marTop w:val="0"/>
          <w:marBottom w:val="0"/>
          <w:divBdr>
            <w:top w:val="none" w:sz="0" w:space="0" w:color="auto"/>
            <w:left w:val="none" w:sz="0" w:space="0" w:color="auto"/>
            <w:bottom w:val="none" w:sz="0" w:space="0" w:color="auto"/>
            <w:right w:val="none" w:sz="0" w:space="0" w:color="auto"/>
          </w:divBdr>
        </w:div>
        <w:div w:id="1666129192">
          <w:marLeft w:val="0"/>
          <w:marRight w:val="0"/>
          <w:marTop w:val="0"/>
          <w:marBottom w:val="0"/>
          <w:divBdr>
            <w:top w:val="none" w:sz="0" w:space="0" w:color="auto"/>
            <w:left w:val="none" w:sz="0" w:space="0" w:color="auto"/>
            <w:bottom w:val="none" w:sz="0" w:space="0" w:color="auto"/>
            <w:right w:val="none" w:sz="0" w:space="0" w:color="auto"/>
          </w:divBdr>
        </w:div>
        <w:div w:id="1696732266">
          <w:marLeft w:val="0"/>
          <w:marRight w:val="0"/>
          <w:marTop w:val="0"/>
          <w:marBottom w:val="0"/>
          <w:divBdr>
            <w:top w:val="none" w:sz="0" w:space="0" w:color="auto"/>
            <w:left w:val="none" w:sz="0" w:space="0" w:color="auto"/>
            <w:bottom w:val="none" w:sz="0" w:space="0" w:color="auto"/>
            <w:right w:val="none" w:sz="0" w:space="0" w:color="auto"/>
          </w:divBdr>
        </w:div>
        <w:div w:id="1850948308">
          <w:marLeft w:val="0"/>
          <w:marRight w:val="0"/>
          <w:marTop w:val="0"/>
          <w:marBottom w:val="0"/>
          <w:divBdr>
            <w:top w:val="none" w:sz="0" w:space="0" w:color="auto"/>
            <w:left w:val="none" w:sz="0" w:space="0" w:color="auto"/>
            <w:bottom w:val="none" w:sz="0" w:space="0" w:color="auto"/>
            <w:right w:val="none" w:sz="0" w:space="0" w:color="auto"/>
          </w:divBdr>
        </w:div>
        <w:div w:id="1943612910">
          <w:marLeft w:val="0"/>
          <w:marRight w:val="0"/>
          <w:marTop w:val="0"/>
          <w:marBottom w:val="0"/>
          <w:divBdr>
            <w:top w:val="none" w:sz="0" w:space="0" w:color="auto"/>
            <w:left w:val="none" w:sz="0" w:space="0" w:color="auto"/>
            <w:bottom w:val="none" w:sz="0" w:space="0" w:color="auto"/>
            <w:right w:val="none" w:sz="0" w:space="0" w:color="auto"/>
          </w:divBdr>
        </w:div>
      </w:divsChild>
    </w:div>
    <w:div w:id="1968465525">
      <w:bodyDiv w:val="1"/>
      <w:marLeft w:val="0"/>
      <w:marRight w:val="0"/>
      <w:marTop w:val="0"/>
      <w:marBottom w:val="0"/>
      <w:divBdr>
        <w:top w:val="none" w:sz="0" w:space="0" w:color="auto"/>
        <w:left w:val="none" w:sz="0" w:space="0" w:color="auto"/>
        <w:bottom w:val="none" w:sz="0" w:space="0" w:color="auto"/>
        <w:right w:val="none" w:sz="0" w:space="0" w:color="auto"/>
      </w:divBdr>
      <w:divsChild>
        <w:div w:id="1030112061">
          <w:marLeft w:val="0"/>
          <w:marRight w:val="0"/>
          <w:marTop w:val="0"/>
          <w:marBottom w:val="0"/>
          <w:divBdr>
            <w:top w:val="none" w:sz="0" w:space="0" w:color="auto"/>
            <w:left w:val="none" w:sz="0" w:space="0" w:color="auto"/>
            <w:bottom w:val="none" w:sz="0" w:space="0" w:color="auto"/>
            <w:right w:val="none" w:sz="0" w:space="0" w:color="auto"/>
          </w:divBdr>
          <w:divsChild>
            <w:div w:id="1340498032">
              <w:marLeft w:val="0"/>
              <w:marRight w:val="0"/>
              <w:marTop w:val="0"/>
              <w:marBottom w:val="0"/>
              <w:divBdr>
                <w:top w:val="none" w:sz="0" w:space="0" w:color="auto"/>
                <w:left w:val="none" w:sz="0" w:space="0" w:color="auto"/>
                <w:bottom w:val="none" w:sz="0" w:space="0" w:color="auto"/>
                <w:right w:val="none" w:sz="0" w:space="0" w:color="auto"/>
              </w:divBdr>
              <w:divsChild>
                <w:div w:id="1357120531">
                  <w:marLeft w:val="0"/>
                  <w:marRight w:val="0"/>
                  <w:marTop w:val="0"/>
                  <w:marBottom w:val="0"/>
                  <w:divBdr>
                    <w:top w:val="none" w:sz="0" w:space="0" w:color="auto"/>
                    <w:left w:val="none" w:sz="0" w:space="0" w:color="auto"/>
                    <w:bottom w:val="none" w:sz="0" w:space="0" w:color="auto"/>
                    <w:right w:val="none" w:sz="0" w:space="0" w:color="auto"/>
                  </w:divBdr>
                  <w:divsChild>
                    <w:div w:id="658464773">
                      <w:marLeft w:val="0"/>
                      <w:marRight w:val="0"/>
                      <w:marTop w:val="0"/>
                      <w:marBottom w:val="0"/>
                      <w:divBdr>
                        <w:top w:val="none" w:sz="0" w:space="0" w:color="auto"/>
                        <w:left w:val="none" w:sz="0" w:space="0" w:color="auto"/>
                        <w:bottom w:val="none" w:sz="0" w:space="0" w:color="auto"/>
                        <w:right w:val="none" w:sz="0" w:space="0" w:color="auto"/>
                      </w:divBdr>
                      <w:divsChild>
                        <w:div w:id="883442947">
                          <w:marLeft w:val="0"/>
                          <w:marRight w:val="0"/>
                          <w:marTop w:val="0"/>
                          <w:marBottom w:val="0"/>
                          <w:divBdr>
                            <w:top w:val="none" w:sz="0" w:space="0" w:color="auto"/>
                            <w:left w:val="none" w:sz="0" w:space="0" w:color="auto"/>
                            <w:bottom w:val="none" w:sz="0" w:space="0" w:color="auto"/>
                            <w:right w:val="none" w:sz="0" w:space="0" w:color="auto"/>
                          </w:divBdr>
                          <w:divsChild>
                            <w:div w:id="637343226">
                              <w:marLeft w:val="0"/>
                              <w:marRight w:val="300"/>
                              <w:marTop w:val="180"/>
                              <w:marBottom w:val="0"/>
                              <w:divBdr>
                                <w:top w:val="none" w:sz="0" w:space="0" w:color="auto"/>
                                <w:left w:val="none" w:sz="0" w:space="0" w:color="auto"/>
                                <w:bottom w:val="none" w:sz="0" w:space="0" w:color="auto"/>
                                <w:right w:val="none" w:sz="0" w:space="0" w:color="auto"/>
                              </w:divBdr>
                              <w:divsChild>
                                <w:div w:id="7724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980724">
          <w:marLeft w:val="0"/>
          <w:marRight w:val="0"/>
          <w:marTop w:val="0"/>
          <w:marBottom w:val="0"/>
          <w:divBdr>
            <w:top w:val="none" w:sz="0" w:space="0" w:color="auto"/>
            <w:left w:val="none" w:sz="0" w:space="0" w:color="auto"/>
            <w:bottom w:val="none" w:sz="0" w:space="0" w:color="auto"/>
            <w:right w:val="none" w:sz="0" w:space="0" w:color="auto"/>
          </w:divBdr>
          <w:divsChild>
            <w:div w:id="225185444">
              <w:marLeft w:val="0"/>
              <w:marRight w:val="0"/>
              <w:marTop w:val="0"/>
              <w:marBottom w:val="0"/>
              <w:divBdr>
                <w:top w:val="none" w:sz="0" w:space="0" w:color="auto"/>
                <w:left w:val="none" w:sz="0" w:space="0" w:color="auto"/>
                <w:bottom w:val="none" w:sz="0" w:space="0" w:color="auto"/>
                <w:right w:val="none" w:sz="0" w:space="0" w:color="auto"/>
              </w:divBdr>
              <w:divsChild>
                <w:div w:id="506211958">
                  <w:marLeft w:val="0"/>
                  <w:marRight w:val="0"/>
                  <w:marTop w:val="0"/>
                  <w:marBottom w:val="0"/>
                  <w:divBdr>
                    <w:top w:val="none" w:sz="0" w:space="0" w:color="auto"/>
                    <w:left w:val="none" w:sz="0" w:space="0" w:color="auto"/>
                    <w:bottom w:val="none" w:sz="0" w:space="0" w:color="auto"/>
                    <w:right w:val="none" w:sz="0" w:space="0" w:color="auto"/>
                  </w:divBdr>
                  <w:divsChild>
                    <w:div w:id="1404374478">
                      <w:marLeft w:val="0"/>
                      <w:marRight w:val="0"/>
                      <w:marTop w:val="0"/>
                      <w:marBottom w:val="0"/>
                      <w:divBdr>
                        <w:top w:val="none" w:sz="0" w:space="0" w:color="auto"/>
                        <w:left w:val="none" w:sz="0" w:space="0" w:color="auto"/>
                        <w:bottom w:val="none" w:sz="0" w:space="0" w:color="auto"/>
                        <w:right w:val="none" w:sz="0" w:space="0" w:color="auto"/>
                      </w:divBdr>
                      <w:divsChild>
                        <w:div w:id="3518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519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ass.usda.gov/" TargetMode="External"/><Relationship Id="rId18" Type="http://schemas.openxmlformats.org/officeDocument/2006/relationships/hyperlink" Target="https://www.theguardian.com/usnews/%202016/oct/16/flo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Citrus_industry" TargetMode="External"/><Relationship Id="rId12" Type="http://schemas.openxmlformats.org/officeDocument/2006/relationships/image" Target="media/image5.png"/><Relationship Id="rId17" Type="http://schemas.openxmlformats.org/officeDocument/2006/relationships/hyperlink" Target="https://nifa.usda.gov/sites/default/files/%20resource/NIFA-2016" TargetMode="External"/><Relationship Id="rId2" Type="http://schemas.openxmlformats.org/officeDocument/2006/relationships/styles" Target="styles.xml"/><Relationship Id="rId16" Type="http://schemas.openxmlformats.org/officeDocument/2006/relationships/hyperlink" Target="http://blogs.ifas.ufl.edu/manateeco/2017/10/06/citrus%20-"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freshfromflorida.com/%20Agriculture-Industry/Florida-Agriculture-Overview-and-Statistic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logs.ifas.ufl.edu/news/2018/10/16/n%20ew-uf-ifas-entomologist-from-a-kids-lab-to-helping-citrus-growers/"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1</Pages>
  <Words>6086</Words>
  <Characters>34696</Characters>
  <Application>Microsoft Office Word</Application>
  <DocSecurity>0</DocSecurity>
  <Lines>289</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Amaral</dc:creator>
  <cp:keywords/>
  <dc:description/>
  <cp:lastModifiedBy>Miguel Amaral</cp:lastModifiedBy>
  <cp:revision>7</cp:revision>
  <dcterms:created xsi:type="dcterms:W3CDTF">2018-12-04T15:57:00Z</dcterms:created>
  <dcterms:modified xsi:type="dcterms:W3CDTF">2018-12-05T22:59:00Z</dcterms:modified>
</cp:coreProperties>
</file>