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E9546" w14:textId="7C0B4632" w:rsidR="006149D5" w:rsidRDefault="007A34CB">
      <w:r w:rsidRPr="007A34CB">
        <w:rPr>
          <w:b/>
          <w:bCs/>
          <w:color w:val="FF0000"/>
        </w:rPr>
        <w:t>Introdução</w:t>
      </w:r>
      <w:r w:rsidRPr="007A34CB">
        <w:br/>
        <w:t xml:space="preserve">Com o crescimento das demandas do mercado e a busca por profissionais especializados para funções temporárias, a </w:t>
      </w:r>
      <w:proofErr w:type="spellStart"/>
      <w:r w:rsidRPr="007A34CB">
        <w:t>ServHub</w:t>
      </w:r>
      <w:proofErr w:type="spellEnd"/>
      <w:r w:rsidRPr="007A34CB">
        <w:t xml:space="preserve"> surge como uma solução inovadora para conectar empresas a trabalhadores qualificados de forma ágil, segura e eficiente. Em um cenário onde o Brasil enfrenta uma taxa de desemprego de 6,2% (IBGE, 2024), nossa plataforma digital visa facilitar a reintegração de milhões de pessoas ao mercado de trabalho, promovendo oportunidades e gerando renda. A </w:t>
      </w:r>
      <w:proofErr w:type="spellStart"/>
      <w:r w:rsidRPr="007A34CB">
        <w:t>ServHub</w:t>
      </w:r>
      <w:proofErr w:type="spellEnd"/>
      <w:r w:rsidRPr="007A34CB">
        <w:t xml:space="preserve"> beneficia empresas, trabalhadores e a sociedade como um todo, oferecendo uma forma prática e moderna de contratação e prestação de serviços.</w:t>
      </w:r>
    </w:p>
    <w:p w14:paraId="3787EF18" w14:textId="77777777" w:rsidR="007A34CB" w:rsidRPr="007A34CB" w:rsidRDefault="007A34CB">
      <w:pPr>
        <w:rPr>
          <w:b/>
          <w:bCs/>
          <w:color w:val="FF0000"/>
        </w:rPr>
      </w:pPr>
    </w:p>
    <w:p w14:paraId="25A73292" w14:textId="71DD14BC" w:rsidR="007A34CB" w:rsidRDefault="007A34CB">
      <w:r w:rsidRPr="007A34CB">
        <w:rPr>
          <w:b/>
          <w:bCs/>
          <w:color w:val="FF0000"/>
        </w:rPr>
        <w:t>objetivos</w:t>
      </w:r>
      <w:r w:rsidRPr="007A34CB">
        <w:rPr>
          <w:color w:val="FF0000"/>
        </w:rPr>
        <w:t> </w:t>
      </w:r>
      <w:r w:rsidRPr="007A34CB">
        <w:br/>
        <w:t xml:space="preserve">Somos a </w:t>
      </w:r>
      <w:proofErr w:type="spellStart"/>
      <w:r w:rsidRPr="007A34CB">
        <w:t>ServHub</w:t>
      </w:r>
      <w:proofErr w:type="spellEnd"/>
      <w:r w:rsidRPr="007A34CB">
        <w:t>, uma empresa que conecta prestadores de serviços a indivíduos e empresas que necessitam de mão de obra temporária, atuando como intermediadora entre contratantes e profissionais. Nosso projeto tem como objetivo principal desenvolver uma plataforma digital de gestão de recursos humanos temporários, com uma tabela interativa que facilite a visualização e contratação de profissionais qualificados. Entre os objetivos específicos estão a criação de uma interface intuitiva para cadastro e login, automação de processos, gerenciamento seguro de dados e acessibilidade. A plataforma será desenvolvida com foco em desempenho, segurança e praticidade, otimizando o recrutamento temporário e promovendo oportunidades de trabalho.</w:t>
      </w:r>
    </w:p>
    <w:p w14:paraId="5328A7AD" w14:textId="77777777" w:rsidR="007A34CB" w:rsidRPr="007A34CB" w:rsidRDefault="007A34CB">
      <w:pPr>
        <w:rPr>
          <w:b/>
          <w:bCs/>
          <w:color w:val="FF0000"/>
        </w:rPr>
      </w:pPr>
    </w:p>
    <w:p w14:paraId="2291EAB2" w14:textId="47CBEB19" w:rsidR="007A34CB" w:rsidRDefault="007A34CB">
      <w:r w:rsidRPr="007A34CB">
        <w:rPr>
          <w:b/>
          <w:bCs/>
          <w:color w:val="FF0000"/>
        </w:rPr>
        <w:t>requisitos funcionais</w:t>
      </w:r>
      <w:r w:rsidRPr="007A34CB">
        <w:rPr>
          <w:color w:val="FF0000"/>
        </w:rPr>
        <w:t> </w:t>
      </w:r>
      <w:r w:rsidRPr="007A34CB">
        <w:br/>
        <w:t xml:space="preserve">Os requisitos funcionais do projeto da </w:t>
      </w:r>
      <w:proofErr w:type="spellStart"/>
      <w:r w:rsidRPr="007A34CB">
        <w:t>ServHub</w:t>
      </w:r>
      <w:proofErr w:type="spellEnd"/>
      <w:r w:rsidRPr="007A34CB">
        <w:t xml:space="preserve"> são fundamentais para garantir seu bom desempenho. A plataforma contará com controle total por parte do administrador, incluindo a gestão de cadastros e exclusão de usuários que violem diretrizes. Será possível cadastrar funcionários de forma simples, permitindo que fiquem visíveis para empresas que buscam mão de obra temporária. A plataforma incluirá sistemas de login e cadastro seguros, funcionalidades para inserir, atualizar e deletar dados, além de um botão para solicitação de contratação. Também haverá uma busca por área de atuação, otimizando a seleção de profissionais. A segurança dos dados será prioridade, garantindo privacidade e confiança dos usuários.</w:t>
      </w:r>
    </w:p>
    <w:p w14:paraId="137A44E7" w14:textId="77777777" w:rsidR="007A34CB" w:rsidRDefault="007A34CB"/>
    <w:p w14:paraId="0DCC740A" w14:textId="77777777" w:rsidR="007A34CB" w:rsidRDefault="007A34CB"/>
    <w:p w14:paraId="5FBFAA48" w14:textId="77777777" w:rsidR="007A34CB" w:rsidRDefault="007A34CB"/>
    <w:p w14:paraId="4BBF6E49" w14:textId="778C6305" w:rsidR="007A34CB" w:rsidRDefault="007A34CB">
      <w:r w:rsidRPr="007A34CB">
        <w:rPr>
          <w:b/>
          <w:bCs/>
          <w:color w:val="FF0000"/>
        </w:rPr>
        <w:lastRenderedPageBreak/>
        <w:t xml:space="preserve">requisitos </w:t>
      </w:r>
      <w:proofErr w:type="spellStart"/>
      <w:r w:rsidRPr="007A34CB">
        <w:rPr>
          <w:b/>
          <w:bCs/>
          <w:color w:val="FF0000"/>
        </w:rPr>
        <w:t>nao</w:t>
      </w:r>
      <w:proofErr w:type="spellEnd"/>
      <w:r w:rsidRPr="007A34CB">
        <w:rPr>
          <w:b/>
          <w:bCs/>
          <w:color w:val="FF0000"/>
        </w:rPr>
        <w:t xml:space="preserve"> funcionais</w:t>
      </w:r>
      <w:r w:rsidRPr="007A34CB">
        <w:rPr>
          <w:color w:val="FF0000"/>
        </w:rPr>
        <w:t> </w:t>
      </w:r>
      <w:r w:rsidRPr="007A34CB">
        <w:br/>
        <w:t xml:space="preserve">  Os requisitos não funcionais da plataforma </w:t>
      </w:r>
      <w:proofErr w:type="spellStart"/>
      <w:r w:rsidRPr="007A34CB">
        <w:t>ServHub</w:t>
      </w:r>
      <w:proofErr w:type="spellEnd"/>
      <w:r w:rsidRPr="007A34CB">
        <w:t xml:space="preserve"> garantem sua qualidade e eficiência. A plataforma será intuitiva e responsiva, oferecendo uma navegação fluida em computadores e dispositivos móveis. Terá desempenho otimizado para suportar múltiplos acessos simultâneos, com segurança reforçada por criptografia e proteção </w:t>
      </w:r>
      <w:proofErr w:type="gramStart"/>
      <w:r w:rsidRPr="007A34CB">
        <w:t>contra ataques</w:t>
      </w:r>
      <w:proofErr w:type="gramEnd"/>
      <w:r w:rsidRPr="007A34CB">
        <w:t>. Além disso, será escalável, permitindo crescimento sem perda de performance, e atenderá aos padrões de acessibilidade, assegurando uma experiência inclusiva e acessível para todos os usuários.</w:t>
      </w:r>
    </w:p>
    <w:p w14:paraId="78757F41" w14:textId="77777777" w:rsidR="007A34CB" w:rsidRPr="007A34CB" w:rsidRDefault="007A34CB">
      <w:pPr>
        <w:rPr>
          <w:b/>
          <w:bCs/>
          <w:color w:val="FF0000"/>
        </w:rPr>
      </w:pPr>
    </w:p>
    <w:p w14:paraId="66190854" w14:textId="48BD9C40" w:rsidR="007A34CB" w:rsidRDefault="007A34CB" w:rsidP="007A34CB">
      <w:r w:rsidRPr="007A34CB">
        <w:rPr>
          <w:b/>
          <w:bCs/>
          <w:color w:val="FF0000"/>
        </w:rPr>
        <w:t>Manual de marca</w:t>
      </w:r>
      <w:r w:rsidRPr="007A34CB">
        <w:br/>
      </w:r>
      <w:r>
        <w:t xml:space="preserve">     </w:t>
      </w:r>
      <w:r w:rsidRPr="007A34CB">
        <w:t>Manual de marca, se trata de uma etapa crucial no</w:t>
      </w:r>
      <w:r w:rsidRPr="007A34CB">
        <w:br/>
        <w:t xml:space="preserve">desenvolvimento de um </w:t>
      </w:r>
      <w:proofErr w:type="spellStart"/>
      <w:r w:rsidRPr="007A34CB">
        <w:t>WebSite</w:t>
      </w:r>
      <w:proofErr w:type="spellEnd"/>
      <w:r w:rsidRPr="007A34CB">
        <w:t>, pois nele se define inúmeros fatores como, a</w:t>
      </w:r>
      <w:r w:rsidRPr="007A34CB">
        <w:br/>
        <w:t xml:space="preserve">paleta de cores a ser </w:t>
      </w:r>
      <w:proofErr w:type="gramStart"/>
      <w:r w:rsidRPr="007A34CB">
        <w:t>utilizada(</w:t>
      </w:r>
      <w:proofErr w:type="gramEnd"/>
      <w:r w:rsidRPr="007A34CB">
        <w:t>para gerar uma melhor harmonia), tipo de fonte</w:t>
      </w:r>
      <w:r w:rsidRPr="007A34CB">
        <w:br/>
        <w:t>de letras, logomarca da empresa e outros inúmeros fatores. Assim como na figura</w:t>
      </w:r>
      <w:r w:rsidRPr="007A34CB">
        <w:br/>
        <w:t>a seguir:</w:t>
      </w:r>
    </w:p>
    <w:p w14:paraId="2234588E" w14:textId="77777777" w:rsidR="007A34CB" w:rsidRDefault="007A34CB" w:rsidP="007A34CB"/>
    <w:p w14:paraId="2B8C2989" w14:textId="704D45FF" w:rsidR="007A34CB" w:rsidRDefault="007A34CB" w:rsidP="007A34CB">
      <w:r w:rsidRPr="007A34CB">
        <w:rPr>
          <w:b/>
          <w:bCs/>
          <w:color w:val="FF0000"/>
        </w:rPr>
        <w:t>cronograma </w:t>
      </w:r>
      <w:r w:rsidRPr="007A34CB">
        <w:br/>
        <w:t xml:space="preserve">  Para assegurar uma gestão eficiente e o acompanhamento do progresso do projeto, foram adotados dois modelos de cronograma: </w:t>
      </w:r>
      <w:proofErr w:type="spellStart"/>
      <w:r w:rsidRPr="007A34CB">
        <w:t>Kanban</w:t>
      </w:r>
      <w:proofErr w:type="spellEnd"/>
      <w:r w:rsidRPr="007A34CB">
        <w:t xml:space="preserve"> e Scrum. </w:t>
      </w:r>
      <w:r w:rsidRPr="007A34CB">
        <w:br/>
        <w:t xml:space="preserve">O </w:t>
      </w:r>
      <w:proofErr w:type="spellStart"/>
      <w:r w:rsidRPr="007A34CB">
        <w:t>Kanban</w:t>
      </w:r>
      <w:proofErr w:type="spellEnd"/>
      <w:r w:rsidRPr="007A34CB">
        <w:t xml:space="preserve"> proporciona uma visualização clara do fluxo de trabalho, permitindo à equipe identificar o status das tarefas e possíveis gargalos com facilidade. Já o Scrum organiza o desenvolvimento em sprints com metas definidas, promovendo foco e produtividade em ciclos curtos. Ambos os métodos serão seguidos rigorosamente, garantindo uma execução estruturada e o cumprimento dos prazos estabelecidos.  </w:t>
      </w:r>
      <w:r w:rsidRPr="007A34CB">
        <w:br/>
        <w:t>Por outro lado, o Scrum é focado na entrega contínua de funcionalidades incrementais e na melhoria constante do processo de desenvolvimento. Essa abordagem organiza o trabalho em ciclos curtos, chamados sprints, com metas claras e entregas regulares, promovendo maior controle, agilidade e adaptação ao longo do projeto.</w:t>
      </w:r>
    </w:p>
    <w:p w14:paraId="22644217" w14:textId="77777777" w:rsidR="007A34CB" w:rsidRDefault="007A34CB" w:rsidP="007A34CB"/>
    <w:p w14:paraId="0AE5A281" w14:textId="77777777" w:rsidR="007A34CB" w:rsidRDefault="007A34CB" w:rsidP="007A34CB"/>
    <w:p w14:paraId="2BF573BA" w14:textId="77777777" w:rsidR="007A34CB" w:rsidRDefault="007A34CB" w:rsidP="007A34CB"/>
    <w:p w14:paraId="094161BC" w14:textId="77777777" w:rsidR="007A34CB" w:rsidRDefault="007A34CB" w:rsidP="007A34CB"/>
    <w:p w14:paraId="751D9D6A" w14:textId="77777777" w:rsidR="007A34CB" w:rsidRDefault="007A34CB" w:rsidP="007A34CB"/>
    <w:p w14:paraId="1CA315E5" w14:textId="2C4F3128" w:rsidR="007A34CB" w:rsidRDefault="007A34CB" w:rsidP="007A34CB">
      <w:r w:rsidRPr="007A34CB">
        <w:rPr>
          <w:b/>
          <w:bCs/>
          <w:color w:val="FF0000"/>
        </w:rPr>
        <w:lastRenderedPageBreak/>
        <w:t>sprint 1</w:t>
      </w:r>
      <w:r w:rsidRPr="007A34CB">
        <w:br/>
        <w:t xml:space="preserve">  O processo inicial do projeto começou com o levantamento das tarefas, seguido pela divisão </w:t>
      </w:r>
      <w:proofErr w:type="gramStart"/>
      <w:r w:rsidRPr="007A34CB">
        <w:t>das mesmas</w:t>
      </w:r>
      <w:proofErr w:type="gramEnd"/>
      <w:r w:rsidRPr="007A34CB">
        <w:t xml:space="preserve"> para garantir uma carga de trabalho equilibrada entre os membros da equipe, evitando sobrecarga e promovendo agilidade. Para organizar as tarefas e prazos, foram criados o </w:t>
      </w:r>
      <w:proofErr w:type="spellStart"/>
      <w:r w:rsidRPr="007A34CB">
        <w:t>Kanban</w:t>
      </w:r>
      <w:proofErr w:type="spellEnd"/>
      <w:r w:rsidRPr="007A34CB">
        <w:t xml:space="preserve"> e o cronograma. Após essa organização, foi realizado o levantamento de requisitos, seguido pela elaboração da prototipagem. Simultaneamente, a documentação do projeto foi desenvolvida, garantindo que todos os aspectos do projeto fossem acompanhados e registrados adequadamente ao longo das fases.</w:t>
      </w:r>
      <w:r w:rsidRPr="007A34CB">
        <w:br/>
      </w:r>
      <w:r w:rsidRPr="007A34CB">
        <w:br/>
      </w:r>
      <w:r w:rsidRPr="007A34CB">
        <w:rPr>
          <w:b/>
          <w:bCs/>
          <w:color w:val="FF0000"/>
        </w:rPr>
        <w:t>sprint 2</w:t>
      </w:r>
      <w:r w:rsidRPr="007A34CB">
        <w:br/>
        <w:t>Durante a segunda sprint, continuamos o desenvolvimento dos protótipos de alta fidelidade, aprimorando o design das interfaces com base no planejamento inicial e nos feedbacks recebidos. Essa fase foi crucial para garantir uma experiência de usuário fluida, intuitiva e visualmente atraente, alinhada aos objetivos do projeto. Simultaneamente, a documentação técnica foi produzida e organizada, registrando decisões, fluxos de navegação e requisitos implementados, o que será essencial para a manutenção futura da plataforma. Outros membros da equipe focaram no desenvolvimento do Front-</w:t>
      </w:r>
      <w:proofErr w:type="spellStart"/>
      <w:r w:rsidRPr="007A34CB">
        <w:t>End</w:t>
      </w:r>
      <w:proofErr w:type="spellEnd"/>
      <w:r w:rsidRPr="007A34CB">
        <w:t xml:space="preserve">, transformando os protótipos em interfaces reais com HTML, CSS e </w:t>
      </w:r>
      <w:proofErr w:type="spellStart"/>
      <w:r w:rsidRPr="007A34CB">
        <w:t>JavaScript</w:t>
      </w:r>
      <w:proofErr w:type="spellEnd"/>
      <w:r w:rsidRPr="007A34CB">
        <w:t>, assegurando um layout responsivo e funcional em diversos dispositivos. Essa divisão de tarefas permitiu uma colaboração eficiente, mantendo um ritmo produtivo durante a sprint.</w:t>
      </w:r>
    </w:p>
    <w:sectPr w:rsidR="007A3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CB"/>
    <w:rsid w:val="003F1FD4"/>
    <w:rsid w:val="006149D5"/>
    <w:rsid w:val="006630FE"/>
    <w:rsid w:val="00733003"/>
    <w:rsid w:val="007A34CB"/>
    <w:rsid w:val="0097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E8ED"/>
  <w15:chartTrackingRefBased/>
  <w15:docId w15:val="{4E3E14D2-E953-4800-91D4-540992C1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4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4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4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4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4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4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4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4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4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4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1</cp:revision>
  <dcterms:created xsi:type="dcterms:W3CDTF">2025-04-15T14:47:00Z</dcterms:created>
  <dcterms:modified xsi:type="dcterms:W3CDTF">2025-04-15T14:59:00Z</dcterms:modified>
</cp:coreProperties>
</file>