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E7490"/>
          <w:sz w:val="26"/>
        </w:rPr>
        <w:t>EVE™</w:t>
      </w:r>
    </w:p>
    <w:p>
      <w:pPr>
        <w:pStyle w:val="Title"/>
      </w:pPr>
      <w:r>
        <w:t>05 Gate Engine</w:t>
      </w:r>
    </w:p>
    <w:p>
      <w:pPr>
        <w:pStyle w:val="Subtitle"/>
      </w:pPr>
      <w:r>
        <w:t>Motor rector de rutas críticas, resolución semántica, Process State/Timer, conformance y consistencia MMABP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E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color w:val="0B6B4B"/>
                <w:sz w:val="20"/>
              </w:rPr>
              <w:t>Dictamen</w:t>
            </w:r>
          </w:p>
          <w:p>
            <w:pPr/>
            <w:r>
              <w:t>READY_FOR_SHADOW_INTEGRATION. Artefacto validado, no instalado, sin autoridad productiva, diagnóstico, registry, export ni Producción Paralela activos.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252A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252A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7"/>
              </w:rPr>
              <w:t>Chip ID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EVE-05-GATE-ENGINE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7"/>
              </w:rPr>
              <w:t>Versión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0.1.0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7"/>
              </w:rPr>
              <w:t>Etapa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05_gate_engine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7"/>
              </w:rPr>
              <w:t>Estado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READY_FOR_SHADOW_INTEGRATION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7"/>
              </w:rPr>
              <w:t>Certificación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ARTIFACT_VALIDATED_NOT_ACTIVATED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Instalación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NOT_INSTALLED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7"/>
              </w:rPr>
              <w:t>Reglas/gates atómicos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130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Ruta recomendada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docs/chips/gate-engine/EVE_05_Gate_Engine_v0_1/</w:t>
            </w:r>
          </w:p>
        </w:tc>
      </w:tr>
    </w:tbl>
    <w:p>
      <w:pPr>
        <w:spacing w:after="20"/>
      </w:pPr>
    </w:p>
    <w:p>
      <w:pPr>
        <w:pStyle w:val="Heading1"/>
      </w:pPr>
      <w:r>
        <w:t>Propósito</w:t>
      </w:r>
    </w:p>
    <w:p>
      <w:r>
        <w:t>Compilar un motor de gates que proteja rutas canónicas, resolución semántica, esperas/timers y validaciones MMABP de conformance y consistencia antes de readiness, diagnóstico o Producción Paralela.</w:t>
      </w:r>
    </w:p>
    <w:p>
      <w:pPr>
        <w:pStyle w:val="Heading2"/>
      </w:pPr>
      <w:r>
        <w:t>Módulos compilados</w:t>
      </w:r>
    </w:p>
    <w:p>
      <w:pPr>
        <w:pStyle w:val="ListBullet"/>
      </w:pPr>
      <w:r>
        <w:t>critical_route_gate</w:t>
      </w:r>
    </w:p>
    <w:p>
      <w:pPr>
        <w:pStyle w:val="ListBullet"/>
      </w:pPr>
      <w:r>
        <w:t>semantic_resolution_gate</w:t>
      </w:r>
    </w:p>
    <w:p>
      <w:pPr>
        <w:pStyle w:val="ListBullet"/>
      </w:pPr>
      <w:r>
        <w:t>process_state_timer_gate</w:t>
      </w:r>
    </w:p>
    <w:p>
      <w:pPr>
        <w:pStyle w:val="ListBullet"/>
      </w:pPr>
      <w:r>
        <w:t>mmabp_conformance_gate</w:t>
      </w:r>
    </w:p>
    <w:p>
      <w:pPr>
        <w:pStyle w:val="ListBullet"/>
      </w:pPr>
      <w:r>
        <w:t>mmabp_consistency_gate</w:t>
      </w:r>
    </w:p>
    <w:p>
      <w:pPr>
        <w:pStyle w:val="Heading2"/>
      </w:pPr>
      <w:r>
        <w:t>Límite operativo</w:t>
      </w:r>
    </w:p>
    <w:p>
      <w:r>
        <w:t>El chip vuelve operables reglas rectoras; no sustituye los documentos fuente. El resultado de los gates alimenta al ReadinessEngine, pero no decide diagnóstico ni activa artefactos downstream.</w:t>
      </w:r>
    </w:p>
    <w:p>
      <w:r>
        <w:br w:type="page"/>
      </w:r>
    </w:p>
    <w:p>
      <w:pPr>
        <w:pStyle w:val="Heading1"/>
      </w:pPr>
      <w:r>
        <w:t>1. Arquitectura de autoridad e integración</w:t>
      </w:r>
    </w:p>
    <w:p>
      <w:r>
        <w:t>Cadena de autoridad</w:t>
      </w:r>
    </w:p>
    <w:p>
      <w:pPr>
        <w:pStyle w:val="ListBullet"/>
      </w:pPr>
      <w:r>
        <w:t>D1 manda sobre método MMABP.</w:t>
      </w:r>
    </w:p>
    <w:p>
      <w:pPr>
        <w:pStyle w:val="ListBullet"/>
      </w:pPr>
      <w:r>
        <w:t>D8 conserva genealogía canónica.</w:t>
      </w:r>
    </w:p>
    <w:p>
      <w:pPr>
        <w:pStyle w:val="ListBullet"/>
      </w:pPr>
      <w:r>
        <w:t>D7 decide reducción 164→40+20.</w:t>
      </w:r>
    </w:p>
    <w:p>
      <w:pPr>
        <w:pStyle w:val="ListBullet"/>
      </w:pPr>
      <w:r>
        <w:t>D5 gobierna gates, fronteras y QA.</w:t>
      </w:r>
    </w:p>
    <w:p>
      <w:pPr>
        <w:pStyle w:val="ListBullet"/>
      </w:pPr>
      <w:r>
        <w:t>D6 ejecuta definiciones de rutas, SEM, PST y readiness.</w:t>
      </w:r>
    </w:p>
    <w:p>
      <w:pPr>
        <w:pStyle w:val="ListBullet"/>
      </w:pPr>
      <w:r>
        <w:t>D4 implementa componentes, eventos, persistencia y recomputación.</w:t>
      </w:r>
    </w:p>
    <w:p>
      <w:pPr>
        <w:pStyle w:val="ListBullet"/>
      </w:pPr>
      <w:r>
        <w:t>D3 integra downstream sin activar diagnóstico ni export prematuro.</w:t>
      </w:r>
    </w:p>
    <w:p>
      <w:pPr>
        <w:pStyle w:val="ListBullet"/>
      </w:pPr>
      <w:r>
        <w:t>D2/EVE02 solo traducen inconsistencias en una etapa diagnóstica posterior.</w:t>
      </w:r>
    </w:p>
    <w:p>
      <w:pPr>
        <w:pStyle w:val="Heading2"/>
      </w:pPr>
      <w:r>
        <w:t>Complementariedad documental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Completa a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Relación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No sustituye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D1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Todos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Define qué se permite llamar MMABP y qué significa conformance/consistency.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define por sí solo runtime, UI ni persistencia.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D8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Captura Capa 1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Conserva genealogía y nodos de las rutas críticas.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decide 40+20 ni ejecuta gates.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D7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D8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Decide reducción 164→40+20 y prioridad de rutas.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opera como dataset.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D5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D7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Gobierna gates, fronteras, QA y correcciones B7/C09.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sustituye D6.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D6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D5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Ejecuta rutas, SEM, PST, readiness y QA como filas.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inventa nodos ni reglas.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D4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D6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Convierte gates en componentes, eventos, API, persistencia y recomputación.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redefine el catálogo.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D3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D4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Conecta gate outputs al organismo y protege frontera downstream.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altera método ni catálogo.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D2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EVE02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Traduce inconsistency candidates después de readiness.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se activa dentro de Fase 5.</w:t>
            </w:r>
          </w:p>
        </w:tc>
      </w:tr>
    </w:tbl>
    <w:p>
      <w:pPr>
        <w:spacing w:after="20"/>
      </w:pPr>
    </w:p>
    <w:p>
      <w:pPr>
        <w:pStyle w:val="Heading2"/>
      </w:pPr>
      <w:r>
        <w:t>Fuentes rectoras utilizadas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Documento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Rol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Uso directo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Unidades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Fundamentals of Business Architecture Modeling.pdf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fuente metodológica primaria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Sí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2.2.6; 2.3.6; 3.1.5; 3.2.4; 4.1; 4.2; 4.3; 4.4; 4.5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D5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Catalogo_Runtime_40_20_EVE_MMABP_v1_1_1_Operacional_Ajustado.docx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fuente normativa operativa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Sí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1; 2; 4; 5; 6.1; 6.2; 6.3; 8.1; 8.2; 9; 10; 11; 12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D6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Catalogo_Runtime_40_20_EVE_MMABP_v1_1_1_Operacional_Ajustado.xlsx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fuente ejecutable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Sí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Critical_Routes; Semantic_Resolution_Gates; Process_State_Timer_Gates; Readiness_Gaps_Reentry; Epistemic_Policy; Branching_Budget_Rules; QA_Checklist; Implementation_Dictionaries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D4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EVE_Runtime_40_20_Especificacion_Tecnica_Ejecutable_v1_0_1.docx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contrato técnico de implementación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Sí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1; 2; 3; 4; 7; 9; 10; 14; 15; 17; 20; 21; 24; 25; 26; 27; 28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D8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EVE_Catalogo_Madre_Capa1_v1_0_Bloques_0_0_5_1_7.xlsx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fuente de genealogía canónica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Sí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Catalogo_Madre_Nodos; Canonical_Variables; Critical_Routes; Readiness_Reentry_Gaps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D7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Arquitectura_Runtime_40_20_EVE_MMABP.docx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frontera arquitectónica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0; 1; 4; 5; 8; 10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D3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EVE_Runtime_40_20_Capa_1_0_Produccion_Paralela_Conexion_Operativa_v2.docx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frontera de integración downstream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0; 1; 8; 10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D2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Tabla de Diagnóstico de Inconsistencias Estructurales EVE.docx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referencia downstream de traducción diagnóstica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tabla única, 13 compartimentos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VSM1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Organizational Systems Managing Complexity with the Viable System model.pdf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guardia contextual VSM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Partes I-II; identidad, desdoblamiento, discrecionalidad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AHE1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Marco de Interpretación y Observación Explicativo Arquitectura Humana Empresarial_(AHE).docx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guardia contextual AHE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naturaleza del instrumento; tres niveles; frontera diagnóstica</w:t>
            </w:r>
          </w:p>
        </w:tc>
      </w:tr>
    </w:tbl>
    <w:p>
      <w:pPr>
        <w:spacing w:after="20"/>
      </w:pPr>
    </w:p>
    <w:p>
      <w:pPr>
        <w:pStyle w:val="Heading2"/>
      </w:pPr>
      <w:r>
        <w:t>Fuentes internas excluidas</w:t>
      </w:r>
    </w:p>
    <w:p>
      <w:pPr>
        <w:pStyle w:val="ListBullet"/>
      </w:pPr>
      <w:r>
        <w:t>Instrucciones actualizadas para GPT personalizado.docx</w:t>
      </w:r>
    </w:p>
    <w:p>
      <w:pPr>
        <w:pStyle w:val="ListBullet"/>
      </w:pPr>
      <w:r>
        <w:t>Instrucciones_Maestras_y_Exhaustivas_para_IA_Arquitectura_Mínima_de_Negocio_(MMABP)_y_Diagnóstico_EVE™.docx</w:t>
      </w:r>
    </w:p>
    <w:p>
      <w:pPr>
        <w:pStyle w:val="Heading2"/>
      </w:pPr>
      <w:r>
        <w:t>Reglas de integración</w:t>
      </w:r>
    </w:p>
    <w:p>
      <w:r>
        <w:rPr>
          <w:b/>
          <w:color w:val="0B6B4B"/>
        </w:rPr>
        <w:t xml:space="preserve">INT-001 · </w:t>
      </w:r>
      <w:r>
        <w:t>D1 manda sobre método MMABP; D5 gobierna; D6 ejecuta; D4 implementa; D3 integra.</w:t>
      </w:r>
    </w:p>
    <w:p>
      <w:r>
        <w:rPr>
          <w:b/>
          <w:color w:val="0B6B4B"/>
        </w:rPr>
        <w:t xml:space="preserve">INT-002 · </w:t>
      </w:r>
      <w:r>
        <w:t>DOCX/PDF metodológicos se compilan a reglas; no se ejecutan como narrativa.</w:t>
      </w:r>
    </w:p>
    <w:p>
      <w:r>
        <w:rPr>
          <w:b/>
          <w:color w:val="0B6B4B"/>
        </w:rPr>
        <w:t xml:space="preserve">INT-003 · </w:t>
      </w:r>
      <w:r>
        <w:t>XLSX se carga como fuente versionada y congelada; no se reinterpreta narrativamente.</w:t>
      </w:r>
    </w:p>
    <w:p>
      <w:r>
        <w:rPr>
          <w:b/>
          <w:color w:val="0B6B4B"/>
        </w:rPr>
        <w:t xml:space="preserve">INT-004 · </w:t>
      </w:r>
      <w:r>
        <w:t>D8 valida genealogía; no se usa como entrevista visible.</w:t>
      </w:r>
    </w:p>
    <w:p>
      <w:r>
        <w:rPr>
          <w:b/>
          <w:color w:val="0B6B4B"/>
        </w:rPr>
        <w:t xml:space="preserve">INT-005 · </w:t>
      </w:r>
      <w:r>
        <w:t>Conformance individual precede consistency.</w:t>
      </w:r>
    </w:p>
    <w:p>
      <w:r>
        <w:rPr>
          <w:b/>
          <w:color w:val="0B6B4B"/>
        </w:rPr>
        <w:t xml:space="preserve">INT-006 · </w:t>
      </w:r>
      <w:r>
        <w:t>SEM y PST preparan candidatos; no diagnostican.</w:t>
      </w:r>
    </w:p>
    <w:p>
      <w:r>
        <w:rPr>
          <w:b/>
          <w:color w:val="0B6B4B"/>
        </w:rPr>
        <w:t xml:space="preserve">INT-007 · </w:t>
      </w:r>
      <w:r>
        <w:t>Critical routes no cierran por IA ni texto libre sin ruta.</w:t>
      </w:r>
    </w:p>
    <w:p>
      <w:r>
        <w:rPr>
          <w:b/>
          <w:color w:val="0B6B4B"/>
        </w:rPr>
        <w:t xml:space="preserve">INT-008 · </w:t>
      </w:r>
      <w:r>
        <w:t>Gate Engine emite candidatos de readiness; ReadinessEngine decide estado final.</w:t>
      </w:r>
    </w:p>
    <w:p>
      <w:r>
        <w:rPr>
          <w:b/>
          <w:color w:val="0B6B4B"/>
        </w:rPr>
        <w:t xml:space="preserve">INT-009 · </w:t>
      </w:r>
      <w:r>
        <w:t>Inconsistency candidate no es patología; EVE02 se activa downstream y de forma explícita.</w:t>
      </w:r>
    </w:p>
    <w:p>
      <w:r>
        <w:rPr>
          <w:b/>
          <w:color w:val="0B6B4B"/>
        </w:rPr>
        <w:t xml:space="preserve">INT-010 · </w:t>
      </w:r>
      <w:r>
        <w:t>B7/C20 solo readiness/preclassification; cero proyección directa.</w:t>
      </w:r>
    </w:p>
    <w:p>
      <w:r>
        <w:rPr>
          <w:b/>
          <w:color w:val="0B6B4B"/>
        </w:rPr>
        <w:t xml:space="preserve">INT-011 · </w:t>
      </w:r>
      <w:r>
        <w:t>Una revisión invalida y recomputa dependientes con audit trail.</w:t>
      </w:r>
    </w:p>
    <w:p>
      <w:r>
        <w:rPr>
          <w:b/>
          <w:color w:val="0B6B4B"/>
        </w:rPr>
        <w:t xml:space="preserve">INT-012 · </w:t>
      </w:r>
      <w:r>
        <w:t>Ningún gate expone Object Inventory, Membrane o SG Shadow en UI cliente.</w:t>
      </w:r>
    </w:p>
    <w:p>
      <w:pPr>
        <w:pStyle w:val="Heading1"/>
      </w:pPr>
      <w:r>
        <w:t>2. Pipeline ejecutable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Orden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1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validate_catalog_and_dependencies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Verificar versión D6/EVE04, D8 y checksums; no activar si falta fuente.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2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critical_route_gate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Evaluar B0/B2/B3/B7 sobre variables y provenance.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3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semantic_resolution_gate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Ejecutar SEM gatillados antes de MoC/OLC.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4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process_state_timer_gate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Ejecutar PST gatillados antes de PF/OLC.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5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mmabp_conformance_gate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Evaluar cada vista contra realidad.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6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mmabp_consistency_gate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Evaluar solo vistas conformantes.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7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emit_gate_summary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Emitir blockers, gaps, reentry y readiness candidates.</w:t>
            </w:r>
          </w:p>
        </w:tc>
      </w:tr>
      <w:tr>
        <w:tc>
          <w:tcPr>
            <w:tcW w:type="dxa" w:w="7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8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readiness_engine_external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Delegar decisión final de readiness; diagnóstico y export permanecen bloqueados.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5E6B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color w:val="0B6B4B"/>
                <w:sz w:val="20"/>
              </w:rPr>
              <w:t>Regla de oro</w:t>
            </w:r>
          </w:p>
          <w:p>
            <w:pPr/>
            <w:r>
              <w:t>Conformance por modelo antes que consistency; inconsistency candidate antes que diagnóstico; readiness final fuera de este chip.</w:t>
            </w:r>
          </w:p>
        </w:tc>
      </w:tr>
    </w:tbl>
    <w:p>
      <w:pPr>
        <w:spacing w:after="20"/>
      </w:pPr>
    </w:p>
    <w:p>
      <w:pPr>
        <w:pStyle w:val="Heading2"/>
      </w:pPr>
      <w:r>
        <w:t>Estados de readiness permitidos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Significado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Paso permitido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Bloquea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ready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Evidencia suficiente y consistente.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Producción Paralela puede consumir.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aplica.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ready_with_flags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Avanza con advertencias trazadas.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Consumir con flags; revisar en QA.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ocultar bandera.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blocked_by_missing_evidence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Falta dato estructural requerido.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Reentry al bloque/gate.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diagramar ni derivar candidato estructural.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blocked_by_contradiction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Evidencia contradice otro bloque/modelo.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Reentry o manual_review.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alinear cosméticamente modelos.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blocked_by_missing_canonical_route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Hay texto libre pero no ruta canónica cerrada.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Reentry a ruta crítica.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crear hecho estructural desde texto libre.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Ambigüedad no resoluble por runtime.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Revisión experta.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simular certeza.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reentry_required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Debe volver a bloque específico.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Reabrir bloque/gate específico.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avanzar a Producción Paralela.</w:t>
            </w:r>
          </w:p>
        </w:tc>
      </w:tr>
    </w:tbl>
    <w:p>
      <w:pPr>
        <w:spacing w:after="20"/>
      </w:pPr>
    </w:p>
    <w:p>
      <w:pPr>
        <w:pStyle w:val="Heading1"/>
      </w:pPr>
      <w:r>
        <w:t>3. Fallas bloqueadas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Falla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Consecuencia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Gate / acción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FG-001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Usar Catálogo Madre como entrevista visible completa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Sobrecarga cognitiva y ruptura de 40+20.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UI/runtime design → reject_configuration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FG-002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Implementar desde narrativa DOCX en vez de XLSX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Runtime ambiguo y no testeable.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catalog loader → reject_activation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FG-003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B7 genera MoC/IR/registry/export directo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Diagnóstico prematuro y contaminación downstream.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CR-B7 → manual_review_required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FG-004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Convertir satisfaction en receiver_feedback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Rework falso, PF falso y OLC contaminado.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CR-B3/C09 → blocked_by_missing_canonical_route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FG-005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Guardar pregunta compuesta como un solo texto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Pérdida de trazabilidad, variables y QA.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response ingest → blocked_by_missing_evidence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FG-006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IA infiere ruta crítica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Fabricación de hechos estructurales.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critical route gate → manual_review_required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FG-007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Exponer Object Inventory/Membrane/SG Shadow en UI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La UI muestra maquinaria interna al cliente.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UI boundary → reject_projection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FG-008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Saltar de evidencia a diagnóstico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Violación de frontera Capa 1.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diagnostic bridge → reject_transition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FG-009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C20 rutinario o simultáneo con B7 resuelto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Carga innecesaria y preclasificación contaminada.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B7 branching → reject_opening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FG-010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Feedback textual sin receiver_feedback_route_missing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Ruta crítica parece cerrada sin cierre canónico.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C09 → blocked_by_missing_canonical_route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FG-011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Process State sin awaited event/timer/exit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Deadlock y PF incompleto.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PST → reentry_required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FG-012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Resolver ambigüedad semántica por default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Clases/estados/atributos falsos.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SEM → manual_review_required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FG-013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Ejecutar consistencia antes de conformance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Modelos pueden alinearse entre sí y seguir siendo falsos.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MMABP consistency → not_evaluated_due_to_conformance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FG-014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Alinear modelos cosméticamente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La contradicción real queda oculta.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MMABP consistency → manual_review_required</w:t>
            </w:r>
          </w:p>
        </w:tc>
      </w:tr>
    </w:tbl>
    <w:p>
      <w:pPr>
        <w:spacing w:after="20"/>
      </w:pPr>
    </w:p>
    <w:p>
      <w:pPr>
        <w:pStyle w:val="Heading1"/>
      </w:pPr>
      <w:r>
        <w:t>4. Critical Route Gate</w:t>
      </w:r>
    </w:p>
    <w:p>
      <w:r>
        <w:t>Validar las cuatro rutas canónicas blindadas antes de candidatos, readiness o consumo downstream.</w:t>
      </w:r>
    </w:p>
    <w:p>
      <w:pPr>
        <w:pStyle w:val="Heading2"/>
      </w:pPr>
      <w:r>
        <w:t>CR-B0-WorkMapIntake-semantic-entry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Contrato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Bloque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0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Ruta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0.0 → 0.1 → 0.1a/0.D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Códigos fuente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0.0; 0.1; 0.1a; 0.D; block0_entry_control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Activación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Siempre al iniciar una actividad con o sin preload.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Variables requeridas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activity_name_user_confirmed; semantic_confirmation_status; block0_entry_mode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Cierre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Actividad confirmada/corregida o reconstruida por el usuario; ningún gap semántico crítico oculto.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Reentry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B0 / 0.1a / 0.D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Estado de fallo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reentry_required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Outputs bloqueados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hard_evidence; SceneCanonicalRecord_ready; MDSB_candidate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IA puede cerrar ruta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No</w:t>
            </w:r>
          </w:p>
        </w:tc>
      </w:tr>
    </w:tbl>
    <w:p>
      <w:pPr>
        <w:spacing w:after="20"/>
      </w:pPr>
    </w:p>
    <w:p>
      <w:pPr>
        <w:pStyle w:val="Heading3"/>
      </w:pPr>
      <w:r>
        <w:t>Requisitos condicionales</w:t>
      </w:r>
    </w:p>
    <w:p>
      <w:pPr>
        <w:pStyle w:val="ListBullet"/>
      </w:pPr>
      <w:r>
        <w:t>Si preload parcial, fallido o no usable, exigir alguna: activity_semantic_structure_corrected, activity_semantic_completion, reconstructed_activity_minimum; falla si: semantic_gap_unresolved.</w:t>
      </w:r>
    </w:p>
    <w:p>
      <w:pPr>
        <w:pStyle w:val="Heading3"/>
      </w:pPr>
      <w:r>
        <w:t>Genealogía D8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Código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Source node ID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Variables de origen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0.0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B0_0_0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semantic_preload_used + activity_semantic_* + semantic_review_attempt_count + block0_entry_mode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0.1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B0_0_1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activity_name_user_confirmed + semantic_confirmation_status + block0_entry_mode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0.1a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B0_0_1a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activity_name_user_confirmed + activity_semantic_structure_corrected + reconstructed_activity_minimum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0.D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B0_0_D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activity_semantic_completion / semantic_gap_unresolved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block0_entry_control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B0_block0_entry_control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CR-B2-V3-transformation_exception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Contrato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Bloque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2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Ruta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2.9 / transformation_exception_type → transformation_exception_exists → transformation_exception_description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Códigos fuente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2.9; 2.10; 2.11; 2.12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Activación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Siempre evaluar 2.9; abrir descripción si existe excepción.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Variables requeridas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transformation_exception_type; transformation_exception_exists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Cierre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Booleano derivado desde 2.9 y descripción capturada cuando existe excepción; no desde texto libre lateral.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Reentry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B2 / 2.9-2.12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Estado de fallo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blocked_by_missing_canonical_route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Outputs bloqueados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PF_candidate; OLC_candidate; OperationalExceptionEvidence_closed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IA puede cerrar ruta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No</w:t>
            </w:r>
          </w:p>
        </w:tc>
      </w:tr>
    </w:tbl>
    <w:p>
      <w:pPr>
        <w:spacing w:after="20"/>
      </w:pPr>
    </w:p>
    <w:p>
      <w:pPr>
        <w:pStyle w:val="Heading3"/>
      </w:pPr>
      <w:r>
        <w:t>Requisitos condicionales</w:t>
      </w:r>
    </w:p>
    <w:p>
      <w:pPr>
        <w:pStyle w:val="ListBullet"/>
      </w:pPr>
      <w:r>
        <w:t>Si transformation_exception_exists = true, exigir todas: transformation_exception_description.</w:t>
      </w:r>
    </w:p>
    <w:p>
      <w:pPr>
        <w:pStyle w:val="ListBullet"/>
      </w:pPr>
      <w:r>
        <w:t>Si transformation_hidden_changes indica cambio oculto, exigir todas: transformation_hidden_changes_description.</w:t>
      </w:r>
    </w:p>
    <w:p>
      <w:pPr>
        <w:pStyle w:val="Heading3"/>
      </w:pPr>
      <w:r>
        <w:t>Genealogía D8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Código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Source node ID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Variables de origen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2.9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B2_2_9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transformation_exception_type + transformation_exception_exists Regla de salida: transformation_exception_type conserva la respuesta literal/categórica de 2.9 como evidencia capturada. transformation_exception_exists se deriva canónicamente desde transformation_exception_type.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2.10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B2_2_10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transformation_exception_description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2.11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B2_2_11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transformation_hidden_changes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2.12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B2_2_12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transformation_hidden_changes_description</w:t>
            </w:r>
          </w:p>
        </w:tc>
      </w:tr>
    </w:tbl>
    <w:p>
      <w:pPr>
        <w:spacing w:after="20"/>
      </w:pPr>
    </w:p>
    <w:p>
      <w:pPr>
        <w:pStyle w:val="Heading2"/>
      </w:pPr>
      <w:r>
        <w:t>CR-B3-R9-receiver_feedback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Contrato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Bloque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3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Ruta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3.10 → 3.13 → 3.13a → receiver_feedback_exists → receiver_feedback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Códigos fuente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3.10; 3.13; 3.13a; 3.D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Activación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Evaluar si hay falla, ajuste, devolución, rechazo, corrección, recontacto o bloqueo del receptor.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Variables requeridas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delivery_exception_exists; receiver_satisfaction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Cierre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receiver_satisfaction permanece separada; receiver_feedback cierra solo por 3.13a/3.D.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Reentry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B3 / 3.13a; B4/B6 si genera retorno, espera o retrabajo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Estado de fallo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blocked_by_missing_canonical_route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Outputs bloqueados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rework_candidate_from_satisfaction; PF_feedback_event; OLC_return_transition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IA puede cerrar ruta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No</w:t>
            </w:r>
          </w:p>
        </w:tc>
      </w:tr>
    </w:tbl>
    <w:p>
      <w:pPr>
        <w:spacing w:after="20"/>
      </w:pPr>
    </w:p>
    <w:p>
      <w:pPr>
        <w:pStyle w:val="Heading3"/>
      </w:pPr>
      <w:r>
        <w:t>Requisitos condicionales</w:t>
      </w:r>
    </w:p>
    <w:p>
      <w:pPr>
        <w:pStyle w:val="ListBullet"/>
      </w:pPr>
      <w:r>
        <w:t>Si hay señal operativa de feedback o delivery_exception_exists = true, exigir todas: receiver_feedback_exists; alguna: receiver_feedback, receiver_feedback_gap_flag.</w:t>
      </w:r>
    </w:p>
    <w:p>
      <w:pPr>
        <w:pStyle w:val="ListBullet"/>
      </w:pPr>
      <w:r>
        <w:t>Si existe evidencia textual de feedback pero no cierra 3.13a, exigir todas: receiver_feedback_route_missing.</w:t>
      </w:r>
    </w:p>
    <w:p>
      <w:pPr>
        <w:pStyle w:val="Heading3"/>
      </w:pPr>
      <w:r>
        <w:t>Genealogía D8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Código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Source node ID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Variables de origen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3.10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B3_3_10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delivery_exception_exists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3.13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B3_3_13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receiver_satisfaction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3.13a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B3_3_13a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receiver_feedback; receiver_feedback_exists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3.D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B3_3_D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receiver_feedback; receiver_feedback_exists; receiver_feedback_gap_flag</w:t>
            </w:r>
          </w:p>
        </w:tc>
      </w:tr>
    </w:tbl>
    <w:p>
      <w:pPr>
        <w:spacing w:after="20"/>
      </w:pPr>
    </w:p>
    <w:p>
      <w:pPr>
        <w:pStyle w:val="Heading2"/>
      </w:pPr>
      <w:r>
        <w:t>CR-B7-AHE-boundary_guard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Contrato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Bloque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7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Ruta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7.0 → 7.0a → 7.3 → 7.3a → 7.4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Códigos fuente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7.0; 7.0a; 7.3; 7.3a; 7.4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Activación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Siempre al consolidar preclasificación de B7.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Variables requeridas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confidence_level; preclassification_readiness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Cierre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Solo señal preclasificatoria trazable; cero proyección directa MoC/IR/registry/export/diagnóstico.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Reentry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B7 / B7-Q39 / B7-Q40 / C20 o manual review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Estado de fallo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manual_review_required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5"/>
              </w:rPr>
              <w:t>Outputs bloqueados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direct_MoC_output; direct_IR; direct_registry; direct_export; closed_VSM_diagnosis; closed_AHE_diagnosis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5"/>
              </w:rPr>
              <w:t>IA puede cerrar ruta</w:t>
            </w:r>
          </w:p>
        </w:tc>
        <w:tc>
          <w:tcPr>
            <w:tcW w:type="dxa" w:w="86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No</w:t>
            </w:r>
          </w:p>
        </w:tc>
      </w:tr>
    </w:tbl>
    <w:p>
      <w:pPr>
        <w:spacing w:after="20"/>
      </w:pPr>
    </w:p>
    <w:p>
      <w:pPr>
        <w:pStyle w:val="Heading3"/>
      </w:pPr>
      <w:r>
        <w:t>Requisitos condicionales</w:t>
      </w:r>
    </w:p>
    <w:p>
      <w:pPr>
        <w:pStyle w:val="ListBullet"/>
      </w:pPr>
      <w:r>
        <w:t>Si confianza media/baja o señales cruzadas, exigir alguna: user_confirmation, user_correction, user_clarification, manual_review_required.</w:t>
      </w:r>
    </w:p>
    <w:p>
      <w:pPr>
        <w:pStyle w:val="Heading3"/>
      </w:pPr>
      <w:r>
        <w:t>Genealogía D8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Código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Source node ID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Variables de origen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7.0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B7_7_0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preclassification_scene_type; preclassification_chain_position; preclassification_vsm_role; preclassification_ahe_signal; preclassification_ahe_note; preclassification_mission_suggested; confidence_level; confidence_score; confidence_reasoning; preclassification_readiness; evidence_bundle_for_transduction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7.0a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B7_7_0a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preclassification_ahe_level_dominant; preclassification_interpersonal_signal; preclassification_interpersonal_note; preclassification_ahe_bundle_refined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7.3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B7_7_3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user_clarification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7.3a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B7_7_3a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preclassification_interpersonal_confirmation; user_clarification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7.4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B7_7_4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user_correction</w:t>
            </w:r>
          </w:p>
        </w:tc>
      </w:tr>
    </w:tbl>
    <w:p>
      <w:pPr>
        <w:spacing w:after="20"/>
      </w:pPr>
    </w:p>
    <w:p>
      <w:pPr>
        <w:pStyle w:val="Heading2"/>
      </w:pPr>
      <w:r>
        <w:t>Reglas atómicas del motor de rutas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Regla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Fallo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CRT-ENG-001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Toda ruta crítica debe resolver sus códigos a nodos D8 existentes antes de evaluarse.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route.source_codes, source_node_registry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blocked_by_missing_evidence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CRT-ENG-002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Una señal textual no cierra una variable estructural crítica si no pasó por su ruta canónica.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route_status, provenance, canonical_variables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blocked_by_missing_canonical_route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CRT-ENG-003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Una inferencia IA no puede cerrar una ruta crítica como captured_user_evidence sin confirmación o corrección.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epistemic_status, confirmation_status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CRT-ENG-004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Una ruta crítica fallida bloquea sus candidatos estructurales y su export-preview downstream.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route_result, candidate_state, payload_state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blocked_by_missing_canonical_route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CRT-ENG-005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Cierre, reapertura, override, reentry o fallo de ruta crítica genera registro de auditoría.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audit_event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CRT-ENG-006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La revisión de una respuesta invalida y recomputa variables, rutas, branching, readiness y payloads dependientes.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revision_event, dependency_recompute_log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CRT-ENG-007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Agotar presupuesto causal no autoriza omitir B0/B2/B3/B7; se registra carry-forward o reentry.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budget_state, route_states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reentry_required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CRT-ENG-008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B7-Q39/B7-Q40/C20 no producen MoC, IR, registry, export ni diagnóstico directo.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b7_outputs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CRT-ENG-009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receiver_satisfaction no puede materializar receiver_feedback ni rework sin 3.13a/3.D.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receiver_satisfaction, receiver_feedback_route_status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blocked_by_missing_canonical_route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CRT-ENG-010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Una interacción compuesta guarda cada subrespuesta y variable por separado.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subfield_responses, canonical_variable_records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blocked_by_missing_evidence</w:t>
            </w:r>
          </w:p>
        </w:tc>
      </w:tr>
    </w:tbl>
    <w:p>
      <w:pPr>
        <w:spacing w:after="20"/>
      </w:pPr>
    </w:p>
    <w:p>
      <w:pPr>
        <w:pStyle w:val="Heading1"/>
      </w:pPr>
      <w:r>
        <w:t>5. Semantic Resolution Gate</w:t>
      </w:r>
    </w:p>
    <w:p>
      <w:r>
        <w:t>Resolver ambigüedad clase/estado/atributo/proceso/ISA/role/phase/end antes de MoC/OLC.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Riesgo controlado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Outputs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Bloqueo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SEM-001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Convertir estado en clase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B2 o MoC detecta etiqueta que parece estado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state, phase, class_candidate, ambiguous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 proyectar a MoC como clase hasta resolver.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SEM-002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Convertir atributo en clase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Atributo descrito como entidad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attribute, class_candidate, ambiguous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Si es atributo, no crear clase separada.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SEM-003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Convertir proceso en objeto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Verbo/actividad aparece como objeto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process_candidate, object_candidate, ambiguous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 crear objeto si solo es acción/proceso.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SEM-004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ISA falso por 'tipo de'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Usuario dice tipo de sin especialización real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ISA, attribute_value, role, phase, ambiguous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 usar Jerarquía ISA como sustituto de atributo tipo.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SEM-005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Alias o duplicado conceptual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Dos nombres parecen referir a la misma clase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same_concept, different_concept, synonym, ambiguous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Conservar alias sin duplicar clase hasta confirmar.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SEM-006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Confusión role/phase/end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Clase cambia por contexto, etapa o terminación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role, phase, end, state, class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 fijar como clase estática sin resolver dinámica.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SEM-007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Objeto fusionado/marsupial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Una respuesta mezcla ciclos de vida de objetos distintos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split_objects_required, ambiguous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 fusionar OLC de objetos distintos.</w:t>
            </w:r>
          </w:p>
        </w:tc>
      </w:tr>
    </w:tbl>
    <w:p>
      <w:pPr>
        <w:spacing w:after="20"/>
      </w:pPr>
    </w:p>
    <w:p>
      <w:pPr>
        <w:pStyle w:val="Heading2"/>
      </w:pPr>
      <w:r>
        <w:t>Reglas atómicas SEM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Regla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Modo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Fallo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SEM-ENG-001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Todo candidato ambiguo para MoC/OLC pasa por SEM antes de registry, IR o export.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SEM-ENG-002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El outcome del gate pertenece al conjunto permitido por su definición.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SEM-ENG-003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Outcome ambiguous no crea clase, estado, atributo, ISA, role, phase o end definitivo.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SEM-ENG-004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La ausencia de resolución no se interpreta como class_candidate.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SEM-ENG-005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La resolución semántica conserva término original, contexto, evidencia y decisión.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blocked_by_missing_evidence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SEM-ENG-006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La resolución interna no se reetiqueta como captured_user_evidence.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SEM-ENG-007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Tras max_retries sin resolución, el gate no simula certeza y deriva a manual review.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SEM-ENG-008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El gate clasifica naturaleza conceptual, no emite patología EVE, VSM ni AHE.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manual_review_required</w:t>
            </w:r>
          </w:p>
        </w:tc>
      </w:tr>
    </w:tbl>
    <w:p>
      <w:pPr>
        <w:spacing w:after="20"/>
      </w:pPr>
    </w:p>
    <w:p>
      <w:pPr>
        <w:pStyle w:val="Heading1"/>
      </w:pPr>
      <w:r>
        <w:t>6. Process State / Timer Gate</w:t>
      </w:r>
    </w:p>
    <w:p>
      <w:r>
        <w:t>Impedir PF con esperas, bloqueos o deadlocks sin evento, liberación, timer, estado de timeout y salida.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Captura requerida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Bloqueo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Target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PST-001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B4-Q24 indica espera fuerte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awaited_event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Bloquear Process State si no existe evento esperado.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PF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PST-002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Hay bloqueo/deadlock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release_condition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Bloquear salida si no hay condición de liberación.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PF/OLC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PST-003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La espera puede vencer o escalar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timer_event_or_timeout_rule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Ninguna espera fuerte llega a PF sin timer o criterio de vencimiento.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PF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PST-004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El tiempo vence o falla la condición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timeout_state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 crear transición OLC sin estado resultante.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OLC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PST-005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Alguien desbloquea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resolver_owner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Si no hay dueño/resolutor, marcar deadlock_risk.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PF/PM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PST-006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La espera libera o falla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exit_path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Sin salida válida, PF queda incompleto.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PF/OLC</w:t>
            </w:r>
          </w:p>
        </w:tc>
      </w:tr>
    </w:tbl>
    <w:p>
      <w:pPr>
        <w:spacing w:after="20"/>
      </w:pPr>
    </w:p>
    <w:p>
      <w:pPr>
        <w:pStyle w:val="Heading2"/>
      </w:pPr>
      <w:r>
        <w:t>Reglas atómicas PST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Regla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Modo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Fallo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PST-ENG-001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Espera, bloqueo, fecha/hora obligante o deadlock activa PST antes de crear Process State.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reentry_required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PST-ENG-002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Todo Process State identifica al menos un awaited_event externo o de soporte.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blocked_by_missing_evidence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PST-ENG-003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Un bloqueo o espera debe tener release_condition verificable.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reentry_required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PST-ENG-004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Ninguna espera fuerte llega a PF sin timer_event_or_timeout_rule.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reentry_required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PST-ENG-005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Si vence el tiempo, OLC identifica timeout_state o failed_wait_state.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blocked_by_missing_evidence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PST-ENG-006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Cuando una persona/unidad desbloquea, existe resolver_owner; si no, se marca deadlock_risk.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reentry_required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PST-ENG-007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Toda espera tiene exit_path de liberación o fallo.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reentry_required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PST-ENG-008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Evento, acción y estado de timeout deben coincidir entre PF y OLC.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structured_semantic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blocked_by_contradiction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PST-ENG-009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No se promueve Process State sin awaited_event, release/timer y exit_path completos.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reentry_required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792" w:right="864" w:bottom="792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t>7. MMABP Conformance Gate</w:t>
      </w:r>
    </w:p>
    <w:p>
      <w:r>
        <w:t>Evaluar cada PM, MoC, PF y OLC contra realidad antes de cualquier consistencia.</w:t>
      </w:r>
    </w:p>
    <w:p>
      <w:pPr>
        <w:pStyle w:val="Heading2"/>
      </w:pPr>
      <w:r>
        <w:t>Reglas del motor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Regla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Modo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Fallo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Fuente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CONF-ENG-001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El modelo conceptual debe representar la realidad del negocio antes de contaminarse con tecnologia, organigrama o detalles individuales de implementacion.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human_validation_required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blocked_by_contradiction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D1:1.3, EVE00:FND-001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CONF-ENG-002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PM, MoC, PF y OLC se evalúan individualmente contra realidad; ninguna vista sirve como autoridad para aprobar otra.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structured_semantic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blocked_by_missing_evidence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D1:4.1, D1:4.2, EVE00:FND-003, EVE00:FND-004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CONF-ENG-003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 se ejecuta consistency gate para un modelo sin conformance_result suficiente.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not_evaluated_due_to_conformance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D1:4.1, D1:4.2, EVE00:FND-004, D4:1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CONF-ENG-004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Falta de evidencia produce gap, no aprobación tácita.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blocked_by_missing_evidence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D1:4.1, EVE00:FND-007, D6!Epistemic_Policy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CONF-ENG-005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Ante inconsistencia, no se fuerza un modelo a parecer consistente; se identifica cual representacion contradice la realidad factual y se corrige.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human_validation_required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manual_review_required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D1:4.2, EVE00:FND-005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CONF-ENG-006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Cada rule result declara modelo, regla, evidencia, status, missing fields y acción correctiva.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manual_review_required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D4:3, D4:27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CONF-ENG-007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Un candidato no conformante no llega a registry, IR, export ni Producción Paralela.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blocked_by_contradiction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D4:1, D5:10, EVE00:FND-008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CONF-ENG-008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Reglas que no pueden decidirse de forma determinista deben registrar assessment humano/asistido, no simular certeza.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manual_review_required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D1:4.1, D4:27</w:t>
            </w:r>
          </w:p>
        </w:tc>
      </w:tr>
    </w:tbl>
    <w:p>
      <w:pPr>
        <w:spacing w:after="20"/>
      </w:pPr>
    </w:p>
    <w:p>
      <w:pPr>
        <w:pStyle w:val="Heading2"/>
      </w:pPr>
      <w:r>
        <w:t>Reglas de conformance — PM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ID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Regla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Evidencia requerida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Condición de paso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Fuente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PM-001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Cada proceso de negocio debe tener al menos un evento disparador y exactamente un estado objetivo.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process.triggering_events, process.target_state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triggering_events &gt;= 1 y target_state_count == 1.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D1:FBA:2.2.6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PM-002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proceso se nombra por la actividad que conduce al estado objetivo.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process.name, process.target_state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D1:FBA:2.2.6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PM-003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Cada proceso pertenece como maximo a una funcion de negocio.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business_function_membership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D1:FBA:2.2.6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PM-004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Las funciones de negocio no deben solaparse ni duplicar contenido.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business_function_definitions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D1:FBA:2.2.6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PM-005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Cada proceso de negocio debe cubrir el ciclo completo desde la expresion de la necesidad del cliente hasta su satisfaccion.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customer_need, customer_satisfaction_state, e2e_scope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D1:FBA:2.2.6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PM-006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Los procesos tercerizados se incluyen en el Process Map, pero no se describen en detalle dentro del sistema modelado.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outsourced_processes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D1:FBA:2.2.6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PM-007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Los eventos se nombran como ocurrencia de un cambio significativo en el entorno del proceso: estado de objeto, estado de cosas o paso del tiempo.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event.name, event.kind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D1:FBA:2.2.6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PM-008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Los estados objetivo se nombran como estados de un objeto, no como tareas, areas o deseos abstractos.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target_state, object_state_ref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D1:FBA:2.2.6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PM-009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Si un proceso usa servicios de procesos de soporte, esos soportes deben identificarse; la identificacion continua hasta procesos soporte elementales.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support_process_links, support_function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D1:FBA:2.2.5, D1:FBA:2.2.6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PM-010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Process Map captura sincronizaciones, dependencias e intencion global; no debe convertirse en diagrama de tareas ni flujo de datos.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diagram_elements, synchronization_patterns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D1:FBA:2.2</w:t>
            </w:r>
          </w:p>
        </w:tc>
      </w:tr>
    </w:tbl>
    <w:p>
      <w:pPr>
        <w:spacing w:after="20"/>
      </w:pPr>
    </w:p>
    <w:p>
      <w:pPr>
        <w:pStyle w:val="Heading2"/>
      </w:pPr>
      <w:r>
        <w:t>Reglas de conformance — MoC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ID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Regla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Evidencia requerida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Condición de paso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Fuente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MOC-001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Toda clase se nombra conforme a lo que representa: generalizacion de objetos especificos o superclase de clases con propiedades comunes.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class.name, class.definition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D1:FBA:3.1.5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MOC-002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Aggregation o composition se usa exclusivamente cuando existe agregacion real: un objeto X esta compuesto por objetos Y.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relationship.kind, part_whole_evidence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D1:FBA:3.1.5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MOC-003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clasificacion de objetos en tipos se maneja por especializaciones o roles, no por un atributo 'tipo'.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classification_basis, attribute_list, specialization_list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D1:FBA:3.1.5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MOC-004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clase no contiene identificadores o llaves artificiales como atributos conceptuales.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attributes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D1:FBA:3.1.5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MOC-005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Cada clase se caracteriza por atributos y operaciones relevantes a su contenido conceptual.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attributes, operations, class_definition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D1:FBA:3.1.5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MOC-006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Si un objeto puede actuar en multiples roles simultaneos, se capturan roles en asociaciones; si los roles tienen atributos, se usa patron de especializaciones agregadas.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role_evidence, role_attributes, association_roles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D1:FBA:3.1.5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MOC-007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Las operaciones de clase se especifican desde evidencia, especialmente OLC del objeto y atributos/asociaciones del propio MoC.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operation_source, olc_transition_ref, attribute_or_association_ref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D1:FBA:3.1.4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MOC-008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Los estados del OLC se capturan en MoC como especializaciones con estereotipos phase para estados y end para pseudoestados finales.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olc_states, dynamic_generalization, stereotype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D1:FBA:3.1.4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MOC-009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Una relacion 1:N requiere operaciones que permitan adicion y remocion iterativa de elementos del contenedor.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relationship_multiplicity, add_operation, remove_operation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D1:FBA:3.1.4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MOC-010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Model of Concepts representa clases reales y relaciones conceptuales; no debe reducirse a tabla, ID tecnico o esquema de persistencia.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conceptual_class_evidence, technical_schema_noise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D1:FBA:3.1</w:t>
            </w:r>
          </w:p>
        </w:tc>
      </w:tr>
    </w:tbl>
    <w:p>
      <w:pPr>
        <w:spacing w:after="20"/>
      </w:pPr>
    </w:p>
    <w:p>
      <w:pPr>
        <w:pStyle w:val="Heading2"/>
      </w:pPr>
      <w:r>
        <w:t>Reglas de conformance — PF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ID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Regla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Evidencia requerida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Condición de paso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Fuente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PF-001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PF contiene solo actividades intencionales del negocio modelado; actos del cliente, procesos tercerizados o entorno se representan como eventos.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activity_origin, event_origin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PF-002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Cada tarea se asigna a un solo estado de objeto que representa la meta de la tarea; si tiene metas alternativas, todas deben enumerarse.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task, resulting_object_state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PF-003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sincronizacion con eventos del entorno se captura como Process State donde el proceso espera eventos.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process_state, awaited_events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PF-004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conexion entre proceso soportado y soporte se captura en el detalle del proceso soportado como Process State que sincroniza mediante eventos.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support_process_ref, supported_process_state, sync_event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PF-005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AND, OR y XOR se usan conforme a su significado logico, incluyendo combinaciones validas de split y merge.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gateway_type, gateway_condition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PF-006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Cuando se esperan eventos ad hoc, se debe manejar la posibilidad de que no ocurran mediante evento de tiempo o deadline.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process_state, timeout_event, deadline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D1:FBA:2.3.6, D5:RUNTIME_CATALOG:Process_State_Timer_Gates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PF-007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nombre del evento describe de forma breve y objetiva un cambio ocurrido fuera del proceso modelado.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event.name, event.source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PF-008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Las tareas se nombran como acciones que conducen al estado resultante del objeto asociado.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task.name, resulting_object_state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PF-009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Para cada decision se listan las condiciones de todos los caminos posibles.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decision_node, path_conditions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PF-010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Cada division y union de flujo se modela usando gates, no otro mecanismo.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split_merge_element, gateway_type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PF-011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Cada proceso inicia con evento disparador o conjunto logico de eventos y todos los flujos terminan en process ends.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trigger_events, process_ends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PF-012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Cada detalle de process step inicia con start point y todos sus flujos terminan con fin del process step.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process_step_detail, start_point, step_end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PF-013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Las condiciones de la decision posterior al process step deben corresponder con el detalle del process step.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step_detail_outcomes, post_step_decision_conditions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PF-014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detalle del process step no captura sincronizacion con el entorno mediante Process State.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process_step_detail, awaiting_state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PF-015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normalizacion del PF puede revelar procesos de soporte ocultos; si ocurre, se corrigen tanto PM como PF.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normalization_result, hidden_support_process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D1:FBA:2.3.5, D1:FBA:2.3.6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PF-016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Process Flow debe modelar la algoritmia del proceso y su contexto de tarea; roles, cargos o carriles organizacionales no deben sustituir eventos, tareas, Process States ni objetos de datos.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diagram_structure, task_context, organizational_context_separated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D1:FBA:2.3.3, D1:FBA:2.3.6</w:t>
            </w:r>
          </w:p>
        </w:tc>
      </w:tr>
    </w:tbl>
    <w:p>
      <w:pPr>
        <w:spacing w:after="20"/>
      </w:pPr>
    </w:p>
    <w:p>
      <w:pPr>
        <w:pStyle w:val="Heading2"/>
      </w:pPr>
      <w:r>
        <w:t>Reglas de conformance — OLC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ID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Regla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Evidencia requerida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Condición de paso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2"/>
              </w:rPr>
              <w:t>Fuente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OLC-001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OLC cubre todas las variaciones de la vida completa de un objeto, desde creacion hasta terminacion.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object_class, initial_state, final_states, state_variants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OLC-002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OLC captura todos los estados relevantes por los que un objeto de una clase puede pasar durante su vida.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object_states, state_evidence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OLC-003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Los estados se nombran como estados del objeto unico cuyo ciclo se modela; no se mezclan estados de otros objetos.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object_class, state_names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OLC-004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Todas las transiciones tienen razon de transicion y operacion, donde la operacion es propiedad del objeto.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transition.reason, transition.operation, class.operations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OLC-005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razon de transicion es un evento o combinacion logica de eventos.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transition.reason, event_expression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OLC-006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ciclo de vida de un objeto tiene un solo comienzo.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initial_pseudostate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OLC-007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ciclo de vida de un objeto tiene al menos un pseudoestado final.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final_pseudostates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OLC-008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Desde cada estado no final debe haber al menos dos transiciones salientes.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state.outgoing_transitions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OLC-009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Para cada estado no final, al menos una transicion hacia otro estado debe estar garantizada a ocurrir.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state.outgoing_transitions, guaranteed_transition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OLC-010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El OLC debe capturar la vida completa de la entidad, no solo su reflejo en un sistema de informacion.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real_world_lifecycle_scope, it_scope_boundary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D1:FBA:3.2.3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OLC-011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No se usan simbolos de branching/merging para partir transiciones; solo transiciones directas entre estados.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transition_structure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D1:FBA:3.2.3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OLC-012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razon de una transicion debe ser un cambio en otro objeto/estado de cosas o el paso del tiempo.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transition.reason, external_event_or_time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D1:FBA:3.2.3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OLC-013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operacion especificada en la transicion debe existir como propiedad de la clase modelada.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transition.operation, class.operation_list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D1:FBA:3.2.3, D1:FBA:3.2.4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OLC-014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No se deben fusionar ciclos de vida de objetos de clases distintas en un solo OLC; el paralelismo puede revelar otro objeto.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object_class, state_ownership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D1:FBA:3.2.3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OLC-015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Cada relacion 1:N del MoC debe tener representacion iterativa en el OLC del objeto correspondiente.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moc_relationship_multiplicity, olc_iteration_cycle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D1:FBA:3.2.3, D1:FBA:4.5.2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OLC-016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Las transiciones indican cuando una operacion puede ejecutarse; si no aparece en transiciones desde un estado, no esta permitida en ese estado.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state, allowed_operations, transition.operation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D1:FBA:3.2.3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OLC-017</w:t>
            </w:r>
          </w:p>
        </w:tc>
        <w:tc>
          <w:tcPr>
            <w:tcW w:type="dxa" w:w="57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Los cambios relevantes de atributos o relaciones del objeto deben estar cubiertos por transiciones del OLC, aunque no cambien el estado fundamental.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attribute_change_operation, association_change_operation, transition_or_self_loop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La evidencia disponible satisface la regla sin contradiccion material.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2"/>
              </w:rPr>
              <w:t>D1:FBA:3.2.3</w:t>
            </w:r>
          </w:p>
        </w:tc>
      </w:tr>
    </w:tbl>
    <w:p>
      <w:pPr>
        <w:spacing w:after="20"/>
      </w:pPr>
    </w:p>
    <w:p>
      <w:pPr>
        <w:pStyle w:val="Heading1"/>
      </w:pPr>
      <w:r>
        <w:t>8. MMABP Consistency Gate</w:t>
      </w:r>
    </w:p>
    <w:p>
      <w:r>
        <w:t>Comprobar coherencia factual, temporal, estructural y compuesta entre vistas conformantes.</w:t>
      </w:r>
    </w:p>
    <w:p>
      <w:pPr>
        <w:pStyle w:val="Heading2"/>
      </w:pPr>
      <w:r>
        <w:t>Reglas del motor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Regla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Modo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Fallo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Fuente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CONS-ENG-001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Consistency solo evalúa modelos individualmente conformantes.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not_evaluated_due_to_conformance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D1:4.1, D1:4.2, EVE00:FND-004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CONS-ENG-002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Cada regla evalúa contradicción entre elementos y ausencia de elementos exigidos por otra vista.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structured_semantic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blocked_by_contradiction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D1:4.2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CONS-ENG-003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Nombres naturales se comparan por significado intencionado, no por igualdad de cadenas.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human_validation_required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manual_review_required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D1:4.2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CONS-ENG-004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La evaluación registra primero coherencia factual; después secuencia y estructura.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manual_review_required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D1:4.3, D1:4.4, D1:4.5, EVE00:FND-006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CONS-ENG-005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PF↔OLC temporal compara event/reason → action → state.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structured_semantic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blocked_by_contradiction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D1:4.4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CONS-ENG-006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Alternativas PF/OLC y multiplicidad MoC/OLC se verifican como estructuras correspondientes.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structured_semantic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blocked_by_contradiction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D1:4.5.1, D1:4.5.2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CONS-ENG-007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Una consistencia de tres o cuatro vistas se calcula desde resultados pairwise y evidencia compuesta, no por promedio ciego.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blocked_by_missing_evidence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D1:4.2, D2:compartimentos compuestos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CONS-ENG-008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Ante inconsistencia no se alinea un modelo al otro; se identifica qué representación contradice la realidad.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human_validation_required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manual_review_required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D1:4.2, EVE00:FND-005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CONS-ENG-009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Fase 5 solo emite inconsistency records; la traducción EVE ocurre downstream tras readiness.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manual_review_required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D2, EVE02, D4:1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CONS-ENG-010</w:t>
            </w:r>
          </w:p>
        </w:tc>
        <w:tc>
          <w:tcPr>
            <w:tcW w:type="dxa" w:w="63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Una inconsistencia blocker impide registry, IR, export y Producción Paralela hasta reentry/corrección.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deterministic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blocked_by_contradiction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D4:1, D5:10, D5:11</w:t>
            </w:r>
          </w:p>
        </w:tc>
      </w:tr>
    </w:tbl>
    <w:p>
      <w:pPr>
        <w:spacing w:after="20"/>
      </w:pPr>
    </w:p>
    <w:p>
      <w:pPr>
        <w:pStyle w:val="Heading2"/>
      </w:pPr>
      <w:r>
        <w:t>Reglas metodológicas de consistencia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ID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Modelos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Tipo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Regla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Evidencia requerida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1"/>
              </w:rPr>
              <w:t>Fuente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CONS-001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PM↔MoC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factual_consistency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Los procesos y estados objetivo del PM deben referirse a objetos, estados y conceptos existentes o justificables en el MoC.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pm.processes, pm.target_states, moc.classes, moc.phases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D1:FBA:4.3.1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CONS-002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PM↔PF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factual_consistency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El PF de un proceso debe respetar los disparadores, fines/target states y relaciones de soporte declaradas en el PM.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pm.triggering_events, pm.target_states, pf.triggering_events, pf.process_ends, support_sync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D1:FBA:4.3.2, D1:FBA:4.8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CONS-003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MoC↔PF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factual_consistency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El PF debe manipular objetos, estados y operaciones coherentes con las clases y propiedades definidas en el MoC.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pf.task_object_states, moc.classes, moc.operations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D1:FBA:4.3.3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CONS-004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PF↔PF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factual_consistency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Procesos que se sincronizan entre si deben usar eventos y estados compatibles entre el proceso soportado y el proceso soporte.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support_process_trigger, supported_process_state, sync_events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D1:FBA:4.3.4, D1:FBA:4.8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CONS-005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PF↔OLC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factual_consistency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Los estados resultantes de tareas y las operaciones invocadas en PF deben existir y ser permitidas por el OLC correspondiente.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pf.task_state, pf.action, olc.states, olc.transitions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D1:FBA:4.3.5, D1:FBA:4.4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CONS-006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OLC↔MoC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factual_consistency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El OLC debe usar atributos, relaciones, operaciones y estados que existan o esten reflejados en el MoC.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olc.transition_reason, olc.operation, moc.attributes, moc.relationships, moc.operations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D1:FBA:4.3.6, D1:FBA:4.5.2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CONS-007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OLC↔OLC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factual_consistency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Si una transicion OLC refiere el estado de otro objeto, ese estado debe existir en el OLC del objeto referenciado.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olc.transition_reason_ref, referenced_olc.states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D1:FBA:4.3.7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CONS-008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PF↔OLC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temporal_consistency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La secuencia de estados impuesta por el PF no puede contradecir la secuencia causal definida en el OLC.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pf.event_action_state_sequence, olc.event_action_state_sequence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CONS-009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PF↔OLC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temporal_consistency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La evaluacion temporal debe comparar la sucesion event/reason -&gt; action -&gt; state entre PF y OLC.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consistency_table_rows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CONS-010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PF↔OLC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structural_consistency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Los estados de un objeto capturados como alternativas en PF deben ser alternativas en su OLC, y viceversa.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pf.alternative_states, olc.alternative_states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D1:FBA:4.5.1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CONS-011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MoC↔OLC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structural_consistency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Cada asociacion 1:N del MoC debe reflejarse como ciclo iterativo en el OLC del objeto correspondiente.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moc.multiplicity, olc.iteration_cycle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D1:FBA:4.5.2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CONS-012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MoC↔OLC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structural_consistency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Los cambios de atributos y relaciones definidos en MoC deben estar cubiertos por operaciones y transiciones del OLC.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moc.attributes, moc.relationships, moc.operations, olc.transitions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D1:FBA:4.5.2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CONS-013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PM↔MoC↔PF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composite_consistency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PM, MoC y PF deben contar la misma historia factual: proceso declarado, objetos definidos y ejecucion detallada no se contradicen.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pm, moc, pf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D1:FBA:4.7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CONS-014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PM↔PF↔OLC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composite_consistency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La intencion del proceso, su ejecucion y la causalidad de los objetos deben ser temporalmente posibles.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pm.target_state, pf.sequence, olc.sequence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D1:FBA:4.4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CONS-015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PM↔MoC↔PF↔OLC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composite_consistency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Las cuatro vistas deben formar un unico modelo de sistema de negocio sin contradicciones factuales, temporales ni estructurales.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pm, moc, pf, olc, consistency_results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1"/>
              </w:rPr>
              <w:t>D1:FBA:4.7</w:t>
            </w:r>
          </w:p>
        </w:tc>
      </w:tr>
    </w:tbl>
    <w:p>
      <w:pPr>
        <w:spacing w:after="20"/>
      </w:pPr>
    </w:p>
    <w:p>
      <w:pPr>
        <w:pStyle w:val="Heading2"/>
      </w:pPr>
      <w:r>
        <w:t>Compartimentos y puente diagnóstico desactivado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Modelos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Output Fase 5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Diagnóstico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EVE02-CMP-001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PM ↔ MoC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Factual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EVE02-CMP-002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PM ↔ PF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Factual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EVE02-CMP-003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MoC ↔ PF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Factual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EVE02-CMP-004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PF ↔ OLC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Factual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EVE02-CMP-005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OLC ↔ MoC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Factual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EVE02-CMP-006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PF ↔ OLC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Temporal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EVE02-CMP-007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PF ↔ OLC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StructuralAlternatives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EVE02-CMP-008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OLC ↔ MoC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StructuralIterations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EVE02-CMP-009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PM ↔ MoC ↔ PF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CompositeFactual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EVE02-CMP-010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PM ↔ PF ↔ OLC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TemporalIntentional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EVE02-CMP-011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PM ↔ MoC ↔ OLC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StructuralOntological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EVE02-CMP-012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MoC ↔ PF ↔ OLC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CausalOperational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EVE02-CMP-013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PM ↔ MoC ↔ PF ↔ OLC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SystemicTotal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inconsistency_candidate_only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3"/>
              </w:rPr>
              <w:t>Deshabilitado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9. Contratos de salida y frontera diagnóstica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Output mínimo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critical_route_gate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route_id, status, missing_variables, violations, audit_required, reentry_target, readiness_candidate, blocked_outputs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semantic_resolution_gate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semantic_event_id, gate_id, outcome, status, action, blocked_projection, reentry_target, readiness_candidate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process_state_timer_gate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pst_event_id, gate_id, status, missing_capture, deadlock_risk, blocked_process_state, reentry_target, readiness_candidate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mmabp_conformance_gate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model_results, rule_results, missing_evidence, blocking_failures, can_enter_consistency, readiness_candidates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mmabp_consistency_gate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rule_results, pairwise_results, composite_results, inconsistency_candidates, reentry_targets, readiness_candidates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color w:val="0B6B4B"/>
                <w:sz w:val="20"/>
              </w:rPr>
              <w:t>Puente EVE02 desactivado</w:t>
            </w:r>
          </w:p>
          <w:p>
            <w:pPr/>
            <w:r>
              <w:t>El chip produce inconsistency_candidate_only. Patologías y diagnóstico permanecen fuera de Fase 5 y requieren conformance, consistency, readiness y activación diagnóstica explícita.</w:t>
            </w:r>
          </w:p>
        </w:tc>
      </w:tr>
    </w:tbl>
    <w:p>
      <w:pPr>
        <w:spacing w:after="20"/>
      </w:pPr>
    </w:p>
    <w:p>
      <w:pPr>
        <w:pStyle w:val="Heading1"/>
      </w:pPr>
      <w:r>
        <w:t>10. Trazabilidad fuente → destino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Fuente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Unidades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D6!Critical_Routes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modules.critical_route_gate.routes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transduced_exact_plus_execution_contract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4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D8!Critical_Routes + Catalogo_Madre_Nodos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modules.critical_route_gate.routes[].genealogy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transduced_exact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18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D5:6.1-6.3,9,11 + D4:10,24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modules.critical_route_gate.rules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transduced_structured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10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D6!Semantic_Resolution_Gates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modules.semantic_resolution_gate.gate_definitions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transduced_exact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7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D5:8.1 + D4:3,10 + D1:3.1.5,3.2.4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modules.semantic_resolution_gate.rules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transduced_structured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8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D6!Process_State_Timer_Gates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modules.process_state_timer_gate.gate_definitions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transduced_exact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6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D5:8.2 + D4:3,10 + D1:2.3.6,3.2.4,4.3.5,4.4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modules.process_state_timer_gate.rules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transduced_structured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9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D1 via EVE00 PM/MoC/PF/OLC rules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modules.mmabp_conformance_gate.model_rules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compiled_with_original_source_refs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53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D1:1.3,4.1,4.2 + D4:1,3,27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modules.mmabp_conformance_gate.engine_rules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transduced_structured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8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D1 via EVE00 consistency rules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modules.mmabp_consistency_gate.method_rules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compiled_with_original_source_refs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15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D1:4.1-4.5 + D4:1 + D5:10-11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modules.mmabp_consistency_gate.engine_rules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transduced_structured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10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D2 via EVE02 compartments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modules.mmabp_consistency_gate.compartments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downstream_reference_only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13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D6!Readiness_Gaps_Reentry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enums.readiness_states + gate readiness candidates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transduced_exact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7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D5+D7+D3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integration_rules + failure_guards + boundaries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transduced_structured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14</w:t>
            </w:r>
          </w:p>
        </w:tc>
      </w:tr>
    </w:tbl>
    <w:p>
      <w:pPr>
        <w:spacing w:after="20"/>
      </w:pPr>
    </w:p>
    <w:p>
      <w:pPr>
        <w:pStyle w:val="Heading1"/>
      </w:pPr>
      <w:r>
        <w:t>11. QA y criterios de activación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Umbral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QA05-001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Módulos exactos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5 módulos solicitados presentes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QA05-002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Rutas críticas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4 rutas con genealogía D8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QA05-003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SEM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SEM-001..SEM-007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QA05-004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PST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PST-001..PST-006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QA05-005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Conformance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53 reglas por modelo + 8 engine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QA05-006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Consistency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15 reglas + 10 engine + 13 compartimentos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QA05-007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B7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Cero salida directa MoC/IR/registry/export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QA05-008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C09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Satisfaction separada de feedback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QA05-009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Diagnóstico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Puente EVE02 deshabilitado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QA05-010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TS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Compila con tsc --noEmit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QA05-011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Instalación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No instalado; shadow first</w:t>
            </w:r>
          </w:p>
        </w:tc>
        <w:tc>
          <w:tcPr>
            <w:tcW w:type="dxa" w:w="12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5"/>
              </w:rPr>
              <w:t>PASS</w:t>
            </w:r>
          </w:p>
        </w:tc>
      </w:tr>
    </w:tbl>
    <w:p>
      <w:pPr>
        <w:spacing w:after="20"/>
      </w:pPr>
    </w:p>
    <w:p>
      <w:pPr>
        <w:pStyle w:val="Heading2"/>
      </w:pPr>
      <w:r>
        <w:t>Conteos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Conteo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critical_routes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critical_route_engine_rules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10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semantic_gates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semantic_engine_rules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process_state_timer_gates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process_state_timer_engine_rules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9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conformance_model_rules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53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conformance_engine_rules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consistency_method_rules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15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consistency_engine_rules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10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consistency_compartments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13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atomic_rules_and_gate_definitions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130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readiness_states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failure_guards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14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source_documents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10</w:t>
            </w:r>
          </w:p>
        </w:tc>
      </w:tr>
    </w:tbl>
    <w:p>
      <w:pPr>
        <w:spacing w:after="20"/>
      </w:pPr>
    </w:p>
    <w:p>
      <w:pPr>
        <w:pStyle w:val="Heading1"/>
      </w:pPr>
      <w:r>
        <w:t>12. Contrato de instalación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B6B4B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Ruta recomendada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docs/chips/gate-engine/EVE_05_Gate_Engine_v0_1/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Modo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shadow_first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Dependencias requeridas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{"EVE-00-METHOD-KERNEL": "0.2.0", "EVE-03-CANONICAL-CATALOG": "0.1.0", "EVE-04-RUNTIME-CATALOG": "0.2.0"}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Autoridad runtime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false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Wiring producto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false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Registry write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false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Diagnóstico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false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/>
                <w:sz w:val="16"/>
              </w:rPr>
              <w:t>Export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8FAFA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false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/>
                <w:sz w:val="16"/>
              </w:rPr>
              <w:t>Producción Paralela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false</w:t>
            </w:r>
          </w:p>
        </w:tc>
      </w:tr>
    </w:tbl>
    <w:p>
      <w:pPr>
        <w:spacing w:after="20"/>
      </w:pPr>
    </w:p>
    <w:p>
      <w:pPr>
        <w:pStyle w:val="Heading2"/>
      </w:pPr>
      <w:r>
        <w:t>Criterio de promoción</w:t>
      </w:r>
    </w:p>
    <w:p>
      <w:r>
        <w:t>Solo después de instalar dependencias exactas, ejecutar QA de importación, validar gates en shadow, confirmar que no hay paths productivos tocados y recibir aprobación explícita. El nombre o ruta de fuentes rectoras no se altera.</w:t>
      </w:r>
    </w:p>
    <w:p>
      <w:pPr>
        <w:pStyle w:val="Heading1"/>
      </w:pPr>
      <w:r>
        <w:t>13. Dictamen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4F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color w:val="0B6B4B"/>
                <w:sz w:val="20"/>
              </w:rPr>
              <w:t>Resultado</w:t>
            </w:r>
          </w:p>
          <w:p>
            <w:pPr/>
            <w:r>
              <w:t>READY_FOR_SHADOW_INTEGRATION; no instalado, no productivo y sin diagnóstico/export/transducción activos.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EVE-05-GATE-ENGINE v0.1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0E7490"/>
        <w:sz w:val="15"/>
      </w:rPr>
      <w:t>EVE™ · 05 Gate Engine · Documento rector humano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B6B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25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B6B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/>
      <w:i/>
      <w:iCs/>
      <w:color w:val="17252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ESmall">
    <w:name w:val="EVE Small"/>
    <w:pPr>
      <w:spacing w:after="40"/>
    </w:pPr>
    <w:rPr>
      <w:rFonts w:ascii="Liberation Sans" w:hAnsi="Liberation Sans"/>
      <w:color w:val="17252A"/>
      <w:sz w:val="15"/>
    </w:rPr>
  </w:style>
  <w:style w:type="paragraph" w:customStyle="1" w:styleId="EVECode">
    <w:name w:val="EVE Code"/>
    <w:pPr>
      <w:spacing w:after="40"/>
    </w:pPr>
    <w:rPr>
      <w:rFonts w:ascii="Liberation Mono" w:hAnsi="Liberation Mono"/>
      <w:color w:val="1725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