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Catálogo Runtime 40+20 EVE™ / MMABP</w:t>
      </w:r>
    </w:p>
    <w:p>
      <w:pPr>
        <w:jc w:val="center"/>
      </w:pPr>
      <w:r>
        <w:rPr>
          <w:b/>
          <w:i w:val="0"/>
          <w:sz w:val="24"/>
        </w:rPr>
        <w:t>Derivación operativa del Catálogo Madre Capa 1 v1.0</w:t>
      </w:r>
    </w:p>
    <w:p>
      <w:pPr>
        <w:jc w:val="center"/>
      </w:pPr>
      <w:r>
        <w:rPr>
          <w:b w:val="0"/>
          <w:i w:val="0"/>
          <w:sz w:val="18"/>
        </w:rPr>
        <w:t>Bloques 0, 0.5 y 1–7 · Nodo Canónico de Captura · Mapa PM/MoC/PF/OLC · Branching · Contrato de salida · QA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0"/>
              </w:rPr>
              <w:t>Dictamen ejecutivo</w:t>
            </w:r>
          </w:p>
          <w:p>
            <w:r>
              <w:rPr>
                <w:sz w:val="18"/>
              </w:rPr>
              <w:t>Este documento transforma el Catálogo Madre de 164 nodos en un catálogo runtime de experiencia visible máxima 40+20 por actividad: 40 interacciones base y hasta 20 causales adaptativas. No elimina el Catálogo Madre; lo proyecta hacia operación, UX, Producción Paralela y Arquitectura Mínima de Negocio. Cada interacción visible conserva trazabilidad a nodos fuente, variables canónicas, cuadrantes MMABP y reglas de readiness/reentry.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3168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12240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Fuente operativa principal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EVE_Catalogo_Madre_Capa1_v1_0_Bloques_0_0_5_1_7.xlsx</w:t>
            </w:r>
          </w:p>
        </w:tc>
      </w:tr>
      <w:tr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Fuente de gobierno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README EVE™ Catálogo Madre Capa 1 v1.0</w:t>
            </w:r>
          </w:p>
        </w:tc>
      </w:tr>
      <w:tr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Fuente metodológica MMABP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Fundamentals of Business Architecture Modeling</w:t>
            </w:r>
          </w:p>
        </w:tc>
      </w:tr>
      <w:tr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Restricción de experiencia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40 base + máximo 20 causales por actividad; máximo 8 actividades primarias</w:t>
            </w:r>
          </w:p>
        </w:tc>
      </w:tr>
      <w:tr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Frontera crítica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Capa 1 produce expediente estructural; no diagnostica, no monetiza ni dibuja desde texto crudo</w:t>
            </w:r>
          </w:p>
        </w:tc>
      </w:tr>
      <w:tr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Fecha de generación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2026-06-03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0. Revisión clínica del Catálogo Madre</w:t>
      </w:r>
    </w:p>
    <w:p>
      <w:r>
        <w:rPr>
          <w:b w:val="0"/>
          <w:i w:val="0"/>
          <w:sz w:val="18"/>
        </w:rPr>
        <w:t>El Catálogo Madre está correctamente estructurado como inventario canónico versionado, no como flujo visible. La reducción a 40+20 debe ocurrir en runtime, no mediante eliminación editorial. Los nodos no visibles permanecen como derivaciones, aclaraciones, gaps, reglas, checkpoints o preparación VSM/AHE no diagnóstica.</w:t>
      </w:r>
    </w:p>
    <w:p>
      <w:pPr>
        <w:pStyle w:val="Heading2"/>
      </w:pPr>
      <w:r>
        <w:rPr>
          <w:b w:val="0"/>
          <w:i w:val="0"/>
        </w:rPr>
        <w:t>0.1 Inventario fuente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 w:val="true"/>
        </w:trPr>
        <w:tc>
          <w:tcPr>
            <w:tcW w:type="dxa" w:w="1007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Bloque</w:t>
            </w:r>
          </w:p>
        </w:tc>
        <w:tc>
          <w:tcPr>
            <w:tcW w:type="dxa" w:w="1152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Nodos</w:t>
            </w:r>
          </w:p>
        </w:tc>
        <w:tc>
          <w:tcPr>
            <w:tcW w:type="dxa" w:w="1152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Base</w:t>
            </w:r>
          </w:p>
        </w:tc>
        <w:tc>
          <w:tcPr>
            <w:tcW w:type="dxa" w:w="144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Condicional</w:t>
            </w:r>
          </w:p>
        </w:tc>
        <w:tc>
          <w:tcPr>
            <w:tcW w:type="dxa" w:w="1728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Causal profunda</w:t>
            </w:r>
          </w:p>
        </w:tc>
        <w:tc>
          <w:tcPr>
            <w:tcW w:type="dxa" w:w="158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Aclaración</w:t>
            </w:r>
          </w:p>
        </w:tc>
        <w:tc>
          <w:tcPr>
            <w:tcW w:type="dxa" w:w="1728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Confirmación</w:t>
            </w:r>
          </w:p>
        </w:tc>
        <w:tc>
          <w:tcPr>
            <w:tcW w:type="dxa" w:w="1296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Interna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17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0.5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13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26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19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21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13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20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13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30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</w:tr>
    </w:tbl>
    <w:p>
      <w:r>
        <w:rPr>
          <w:b w:val="0"/>
          <w:i w:val="0"/>
          <w:sz w:val="17"/>
        </w:rPr>
        <w:t>Lectura: el workbook contiene 164 nodos únicos. El hecho de que haya 121 nodos marcados en la cubeta base_40 no significa que deban mostrarse como 121 preguntas; significa que son nodos de alto valor que deben preservarse en interacciones compuestas, inferencias, prellenados o microconfirmaciones.</w:t>
      </w:r>
    </w:p>
    <w:p>
      <w:pPr>
        <w:pStyle w:val="Heading2"/>
      </w:pPr>
      <w:r>
        <w:rPr>
          <w:b w:val="0"/>
          <w:i w:val="0"/>
        </w:rPr>
        <w:t>0.2 Rutas críticas blindadas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592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Ruta crítica</w:t>
            </w:r>
          </w:p>
        </w:tc>
        <w:tc>
          <w:tcPr>
            <w:tcW w:type="dxa" w:w="2592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type="dxa" w:w="432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Regla runtime</w:t>
            </w:r>
          </w:p>
        </w:tc>
        <w:tc>
          <w:tcPr>
            <w:tcW w:type="dxa" w:w="3456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Bloqueo si falla</w:t>
            </w:r>
          </w:p>
        </w:tc>
        <w:tc>
          <w:tcPr>
            <w:tcW w:type="dxa" w:w="2448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Downstream</w:t>
            </w:r>
          </w:p>
        </w:tc>
      </w:tr>
      <w:tr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CR-B0-WorkMapIntake-semantic-entry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0.0 → 0.1 → 0.1a/0.D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Entrada robusta desde WorkMapIntake. Si la actividad llega parcial o fallida, Bloque 0 reconstruye sin inventar estructura.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No consolidar actividad como evidencia dura; conservar weak_context o activar reconstrucción guiada.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SceneCanonicalRecord; EvidenceBundle; MDSB</w:t>
            </w:r>
          </w:p>
        </w:tc>
      </w:tr>
      <w:tr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CR-B2-V3-transformation_exception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2.9 / transformation_exception_type → transformation_exception_exists → transformation_exception_description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La excepción de transformación se captura/deriva solo por ruta canónica; no desde texto libre sin trazabilidad.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CanonicalRouteException / ready_with_flags; no generar candidato PF/OLC si falta ruta.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OperationalExceptionEvidence; EvidenceBundle; MDSB; Inventory/Registry</w:t>
            </w:r>
          </w:p>
        </w:tc>
      </w:tr>
      <w:tr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CR-B3-R9-receiver_feedback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3.10 → 3.13 → 3.13a → receiver_feedback_exists → receiver_feedback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receiver_satisfaction no equivale a receiver_feedback. El feedback operativo exige señal de aviso, rechazo, devolución, corrección, recontacto o bloqueo.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receiver_feedback_route_missing / CanonicalRouteException / no crear rework desde satisfacción subjetiva.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OperationalExceptionEvidence; EvidenceBundle; MDSB; Inventory/Registry PF/OLC</w:t>
            </w:r>
          </w:p>
        </w:tc>
      </w:tr>
      <w:tr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CR-B7-AHE-boundary_guard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7.0 → 7.0a → 7.3 → 7.3a → 7.4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B7 transporta señal preclasificatoria no diagnóstica; no produce inventario, IR, export, VSM/AHE cerrado ni diagnóstico.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ManualReviewRequest / EvidenceInsufficiency / TransductionBlocker según caso.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EvidenceBundle; Capa 2.0/2.5 prep</w:t>
            </w:r>
          </w:p>
        </w:tc>
      </w:tr>
    </w:tbl>
    <w:p>
      <w:pPr>
        <w:pStyle w:val="Heading2"/>
      </w:pPr>
      <w:r>
        <w:rPr>
          <w:b w:val="0"/>
          <w:i w:val="0"/>
        </w:rPr>
        <w:t>0.3 Auditoría fuente incorporada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1152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Tipo</w:t>
            </w:r>
          </w:p>
        </w:tc>
        <w:tc>
          <w:tcPr>
            <w:tcW w:type="dxa" w:w="1296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Severidad</w:t>
            </w:r>
          </w:p>
        </w:tc>
        <w:tc>
          <w:tcPr>
            <w:tcW w:type="dxa" w:w="6912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Descripción</w:t>
            </w:r>
          </w:p>
        </w:tc>
        <w:tc>
          <w:tcPr>
            <w:tcW w:type="dxa" w:w="4320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Acción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AUD-001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conteo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info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Catálogo madre contiene 164 nodos únicos. La estimación previa de ~163 se explica por la inclusión explícita de block0_entry_control como nodo de control runtime.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Conservar como nodo de control, no pregunta visible.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AUD-002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corpus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media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 7 rev3_auditado fue adjuntado junto con rev4_alineado.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Usar rev4_alineado como fuente final; rev3 queda histórico.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AUD-003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duplicidad documental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media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 1 contiene fichas duplicadas por código en el documento fuente; se deduplicó por código, conservando el primer registro canónico.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Registrar en auditoría; no afecta códigos finales.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AUD-004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duplicidad documental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media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 6 contiene duplicidad de fichas para 6.11 y 6.3a; se deduplicó por código y se preservó el orden del catálogo canónico.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Registrar en auditoría; no afecta nodos finales.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AUD-005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ruta crítica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alta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Rutas 2.9/2.10 y 3.13a quedan blindadas como rutas canónicas críticas.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No convertir en inferencia libre ni omitir del runtime.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AUD-006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frontera epistemológica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alta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 7 produce preclasificación no diagnóstica; no debe proyectar inventario, registry, IR, export ni VSM/AHE cerrado.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Mantener como Readiness/VSM-AHE prep.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1. Decisión arquitectónica del catálogo runtime</w:t>
      </w:r>
    </w:p>
    <w:p>
      <w:r>
        <w:rPr>
          <w:b w:val="0"/>
          <w:i w:val="0"/>
          <w:sz w:val="18"/>
        </w:rPr>
        <w:t>El nuevo catálogo no es una lista recortada de preguntas. Es una capa runtime compuesta por interacciones visibles, confirmaciones asistidas, derivaciones internas, reglas de branching, gaps y salidas estructurales hacia MMABP. La unidad operativa visible se denomina Pregunta Runtime Compuesta y puede mapear a uno o varios Nodos Canónicos de Captura del Catálogo Madre.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2448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Capa</w:t>
            </w:r>
          </w:p>
        </w:tc>
        <w:tc>
          <w:tcPr>
            <w:tcW w:type="dxa" w:w="12672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Regla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Catálogo Madre</w:t>
            </w:r>
          </w:p>
        </w:tc>
        <w:tc>
          <w:tcPr>
            <w:tcW w:type="dxa" w:w="126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Se conserva intacto: 164 nodos con códigos fuente, rutas críticas, variables, gobierno epistemológico y mapeo MMABP.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Catálogo Runtime 40+20</w:t>
            </w:r>
          </w:p>
        </w:tc>
        <w:tc>
          <w:tcPr>
            <w:tcW w:type="dxa" w:w="126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Se derivan 40 interacciones base y 20 causales máximas por actividad. La experiencia visible se reduce sin destruir trazabilidad.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Mapa MMABP</w:t>
            </w:r>
          </w:p>
        </w:tc>
        <w:tc>
          <w:tcPr>
            <w:tcW w:type="dxa" w:w="126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Cada interacción alimenta PM, MoC, PF, OLC, conformance, consistencia o readiness. Si no protege un elemento estructural, no se vuelve visible por defecto.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Producción Paralela</w:t>
            </w:r>
          </w:p>
        </w:tc>
        <w:tc>
          <w:tcPr>
            <w:tcW w:type="dxa" w:w="126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Consume candidatos estructurales y variables canónicas cerradas; no infiere desde texto libre ni diagnostica.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B7</w:t>
            </w:r>
          </w:p>
        </w:tc>
        <w:tc>
          <w:tcPr>
            <w:tcW w:type="dxa" w:w="126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  <w:t>Permanece como verificación ligera y frontera no diagnóstica; sus preguntas son microconfirmaciones gobernadas, no bloque diagnóstico.</w:t>
            </w:r>
          </w:p>
        </w:tc>
      </w:tr>
    </w:tbl>
    <w:p>
      <w:r>
        <w:rPr>
          <w:b/>
          <w:i w:val="0"/>
          <w:sz w:val="18"/>
        </w:rPr>
        <w:t>Regla clínica: la reducción visible solo es válida si preserva la capacidad de dibujar PM, MoC, PF y OLC con conformance individual y consistencia cruzada. La experiencia del usuario no debe mejorar a costa de ceguera arquitectónica.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2. Catálogo visible 40+20 por bloque</w:t>
      </w:r>
    </w:p>
    <w:p>
      <w:r>
        <w:rPr>
          <w:b w:val="0"/>
          <w:i w:val="0"/>
          <w:sz w:val="18"/>
        </w:rPr>
        <w:t>El runtime queda definido como máximo por actividad: 40 interacciones base y hasta 20 causales. Las 40 base incluyen 38 interacciones de captura y 2 microconfirmaciones gobernadas en Bloque 7. Las causales se abren por evidencia, no por curiosidad analítica.</w:t>
      </w:r>
    </w:p>
    <w:p>
      <w:pPr>
        <w:pStyle w:val="Heading2"/>
      </w:pPr>
      <w:r>
        <w:rPr>
          <w:b w:val="0"/>
          <w:i w:val="0"/>
        </w:rPr>
        <w:t>2.1 Distribución de las 40 interacciones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1007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Bloque</w:t>
            </w:r>
          </w:p>
        </w:tc>
        <w:tc>
          <w:tcPr>
            <w:tcW w:type="dxa" w:w="1152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Base</w:t>
            </w:r>
          </w:p>
        </w:tc>
        <w:tc>
          <w:tcPr>
            <w:tcW w:type="dxa" w:w="1296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IDs runtime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B0-Q01, B0-Q02, B0-Q03, B0-Q04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0.5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B05-Q05, B05-Q06, B05-Q07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B1-Q08, B1-Q09, B1-Q10, B1-Q11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B2-Q12, B2-Q13, B2-Q14, B2-Q15, B2-Q16, B2-Q17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B3-Q18, B3-Q19, B3-Q20, B3-Q21, B3-Q22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B4-Q23, B4-Q24, B4-Q25, B4-Q26, B4-Q27, B4-Q28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B5-Q29, B5-Q30, B5-Q31, B5-Q32, B5-Q33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B6-Q34, B6-Q35, B6-Q36, B6-Q37, B6-Q38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B7-Q39, B7-Q40</w:t>
            </w:r>
          </w:p>
        </w:tc>
      </w:tr>
    </w:tbl>
    <w:p>
      <w:pPr>
        <w:pStyle w:val="Heading2"/>
      </w:pPr>
      <w:r>
        <w:rPr>
          <w:b w:val="0"/>
          <w:i w:val="0"/>
        </w:rPr>
        <w:t>2.2 Preguntas runtime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</w:trPr>
        <w:tc>
          <w:tcPr>
            <w:tcW w:type="dxa" w:w="108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Bloque</w:t>
            </w:r>
          </w:p>
        </w:tc>
        <w:tc>
          <w:tcPr>
            <w:tcW w:type="dxa" w:w="230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Función</w:t>
            </w:r>
          </w:p>
        </w:tc>
        <w:tc>
          <w:tcPr>
            <w:tcW w:type="dxa" w:w="6912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Texto visible propuesto</w:t>
            </w:r>
          </w:p>
        </w:tc>
        <w:tc>
          <w:tcPr>
            <w:tcW w:type="dxa" w:w="3168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Nodos fuente</w:t>
            </w:r>
          </w:p>
        </w:tc>
        <w:tc>
          <w:tcPr>
            <w:tcW w:type="dxa" w:w="158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MMABP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B0-Q01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Confirmación o corrección de actividad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Esto es lo que entendimos de esta actividad. ¿Está correcto? Si no, corrígelo para que diga qué haces, sobre qué trabajas y qué queda listo.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0.0, 0.1, 0.1a, 0.D, block0_entry_control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Governance/Readiness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B0-Q02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Descripción operativa mínima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En tus palabras, ¿qué ocurre cuando haces esta actividad?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0.2, 0.A, 0.C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Governance/Readiness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B0-Q03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Frecuencia, contexto y actor inmediato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¿Con qué frecuencia aparece, en qué situación suele ocurrir y sobre quién recae directamente?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0.3, 0.4, 0.5_actor_scope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Governance/Readiness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B0-Q04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Inicio y cierre de la actividad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recibes, ves o necesitas para empezar, y qué queda listo para darla por terminada?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0.6, 0.7, 0.B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Governance/Readiness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B05-Q05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Beneficiario funcional y actor afectado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Independientemente de a quién entregues directamente, ¿quién se beneficia si sale bien y quién sufre si sale mal?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0.5.1, 0.5.1a, 0.5.1_rel, 0.5.1c, 0.5.1d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B05-Q06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Proceso contenedor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¿A qué gran proceso de la empresa pertenece esta actividad?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0.5.2, 0.5.B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B05-Q07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Hito habilitado y prioridad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termina bien, ¿qué hito importante se desbloquea y quién o qué define su prioridad?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0.5.3, 0.5.4, 0.5.4a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B1-Q08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Fuente y canal del disparador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¿De dónde viene normalmente la señal para empezar y por qué medio llega?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1.1, 1.5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PM/PF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B1-Q09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Tipo y claridad del disparador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comienza, ¿es algo esperado o sorpresivo, y está claro que debes empezar?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1.2, 1.3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PM/PF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B1-Q10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Frecuencia y patrón del disparador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¿Con qué frecuencia ocurre el disparador y hay un patrón predecible?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1.4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PM/PF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B1-Q11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Precondiciones y excepción de inicio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Para que el disparador ocurra, ¿qué debe haber pasado antes? ¿Hay momentos en que debería comenzar pero no comienza?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1.6, 1.7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PM/PF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B2-Q12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Objeto, sujeto o acción principal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es lo principal que creas, cambias o afectas: objeto, sujeto, acción o combinación? ¿Cuál es concretamente?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2.1, 2.1a, 2.1b, 2.1c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MoC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B2-Q13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Propiedades que cambian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 lo principal identificado, ¿qué propiedades, características o condiciones cambian?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2.2_obj, 2.2_suj, 2.2_acc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MoC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B2-Q14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Acción transformadora y causa inmediata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acción o cambio haces directamente y qué provoca normalmente que lo hagas?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2.4a, 2.4b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MoC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B2-Q15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Estado inicial y estado final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Justo antes de empezar, ¿en qué estado llega lo principal? Después de terminar, ¿en qué estado queda?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2.5, 2.6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MoC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B2-Q16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Magnitud e iteración de la transformación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tanto cambia lo principal y ocurre una sola vez o en varios ciclos?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2.3, 2.7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MoC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B2-Q17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Excepción y cambio oculto de transformación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¿Hay momentos en que no se transforma aunque debería, se transforma mal o cambia fuera de lo oficial?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2.9, 2.11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PF, MoC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B3-Q18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Salida y receptor directo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entregas o pones a disposición al terminar, y quién lo recibe primero?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3.1, 3.2, 3.A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B3-Q19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Naturaleza, dependencia e impacto del receptor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tipo de receptor es, qué hace con lo entregado y qué pasa con su trabajo si no lo recibe a tiempo?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3.3, 3.4, 3.5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B3-Q20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Criterios y mecanismo de entrega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debe cumplir la salida para ser aceptada, cómo se entrega y con qué frecuencia?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3.7, 3.8, 3.9, 3.B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B3-Q21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Falla de entrega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¿Hay momentos en que lo entregado no cumple lo esperado o no llega al receptor?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3.10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B3-Q22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Aceptación del receptor y cambios recientes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entregas, ¿el receptor acepta, pide ajustes, solicita correcciones o rechaza? ¿Ha cambiado algo en criterios, receptor o canal?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3.13, 3.14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B4-Q23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Dependencias anterior y posterior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Antes de iniciar, ¿qué tiene que estar listo? Si no terminas, ¿quién o qué queda detenido?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4.1, 4.2, 4.A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B4-Q24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Espera, tiempo y bloqueo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En la realidad, ¿cuánto se espera entre pasos? ¿Hay fecha/hora/frecuencia que obligue? ¿Puede quedar bloqueada esperando algo?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4.3, 4.4, 4.5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B4-Q25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Iteración del flujo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¿Esta actividad se repite en ciclos dentro del mismo caso?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4.6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B4-Q26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Caminos alternativos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¿Hay decisiones donde el proceso toma caminos diferentes según la situación?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4.7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B4-Q27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Paralelismo y pasos no oficiales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Mientras haces esta actividad, ¿qué ocurre en paralelo? ¿Haces pasos que no están en el manual?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4.8, 4.9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B4-Q28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Secuencia real, impacto y atasco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¿El orden real difiere del oficial? Cuando se bloquea, ¿qué se rompe primero y dónde se atasca con más frecuencia?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4.10, 4.11, 4.12, 4.13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B5-Q29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Métrica de capacidad y brecha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Según lo que realmente limita la actividad, ¿cuál es la capacidad nominal y cuál es la capacidad real?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5.0, 5.0_auto, 5.1, 5.2, 5.3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PF/PM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B5-Q30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Recursos disponibles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¿Con cuántas personas, sistemas/herramientas y tiempo oficial cuentas realmente?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5.4, 5.5, 5.6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PF/PM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B5-Q31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Recursos requeridos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Para hacerlo bien y sin sacrificios recurrentes, ¿qué personas o tiempo necesitarías realmente?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5.7, 5.8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PF/PM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B5-Q32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Discrecionalidad y restricciones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¿En qué decisiones tienes libertad y qué límites no puedes cruzar?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5.9, 5.10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PF/PM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B5-Q33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Sacrificio, variedad residual y sostenibilidad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Para cumplir con los límites actuales, ¿qué sacrificas, qué casos no puedes absorber y qué tan sostenible es?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5.11, 5.12, 5.14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PF/PM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B6-Q34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Workaround principal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esto no sale como debería, ¿qué haces tú para que no se caiga?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6.1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B6-Q35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Retrabajo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¿Hay trabajo que tengas que hacer más de una vez, algo que regresa o hay que corregir?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6.2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B6-Q36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Información faltante y regla informal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¿Hay información/aprobación/claridad que no llega cuando se necesita, o algo que haces fuera del procedimiento porque es la única forma?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6.3, 6.4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B6-Q37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Sacrificio, desgaste y costo de esfuerzo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sacrificas para que funcione, cómo te afecta con el tiempo y cuánto esfuerzo cuesta hacerlo bien?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6.5, 6.6, 6.7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B6-Q38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Patrón repetitivo y mecanismo de compensación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¿Hay algo que siempre falla bajo las mismas circunstancias, qué trabajo extra absorbes y cuál es tu mecanismo principal para sostenerlo?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6.9, 6.10, 6.11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PF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B7-Q39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7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Confirmación de lectura preliminar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La lectura preliminar sugiere que esto es principalmente [tipo sugerido] y que su misión es [misión sugerida]. ¿Es correcto o lo cambiarías?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7.0, 7.1, 7.4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Governance/Readiness</w:t>
            </w:r>
          </w:p>
        </w:tc>
      </w:tr>
      <w:tr>
        <w:tc>
          <w:tcPr>
            <w:tcW w:type="dxa" w:w="1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B7-Q40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7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Microconfirmación de posición o tensión cruzada</w:t>
            </w:r>
          </w:p>
        </w:tc>
        <w:tc>
          <w:tcPr>
            <w:tcW w:type="dxa" w:w="69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En el flujo, ¿esto opera como primer paso, paso intermedio o cierre? Si además ves tensión entre áreas/personas, ¿es parte relevante del trabajo?</w:t>
            </w:r>
          </w:p>
        </w:tc>
        <w:tc>
          <w:tcPr>
            <w:tcW w:type="dxa" w:w="31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7.0a, 7.2, 7.3, 7.3a</w:t>
            </w:r>
          </w:p>
        </w:tc>
        <w:tc>
          <w:tcPr>
            <w:tcW w:type="dxa" w:w="15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Governance/Readiness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  <w:i w:val="0"/>
        </w:rPr>
        <w:t>2.3 Distribución de las 20 causales adaptativas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1007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Bloque</w:t>
            </w:r>
          </w:p>
        </w:tc>
        <w:tc>
          <w:tcPr>
            <w:tcW w:type="dxa" w:w="1152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Causales</w:t>
            </w:r>
          </w:p>
        </w:tc>
        <w:tc>
          <w:tcPr>
            <w:tcW w:type="dxa" w:w="1296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IDs runtime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C01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0.5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C03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C04, C05, C06, C07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C08, C09, C10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C11, C12, C13, C14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C15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C16, C17, C18, C19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29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C20</w:t>
            </w:r>
          </w:p>
        </w:tc>
      </w:tr>
    </w:tbl>
    <w:p>
      <w:pPr>
        <w:pStyle w:val="Heading2"/>
      </w:pPr>
      <w:r>
        <w:rPr>
          <w:b w:val="0"/>
          <w:i w:val="0"/>
        </w:rPr>
        <w:t>2.4 Preguntas causales máximas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</w:trPr>
        <w:tc>
          <w:tcPr>
            <w:tcW w:type="dxa" w:w="1007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type="dxa" w:w="792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Bloque</w:t>
            </w:r>
          </w:p>
        </w:tc>
        <w:tc>
          <w:tcPr>
            <w:tcW w:type="dxa" w:w="2304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Función</w:t>
            </w:r>
          </w:p>
        </w:tc>
        <w:tc>
          <w:tcPr>
            <w:tcW w:type="dxa" w:w="5184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Texto visible propuesto</w:t>
            </w:r>
          </w:p>
        </w:tc>
        <w:tc>
          <w:tcPr>
            <w:tcW w:type="dxa" w:w="4608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Condición de apertura</w:t>
            </w:r>
          </w:p>
        </w:tc>
        <w:tc>
          <w:tcPr>
            <w:tcW w:type="dxa" w:w="2448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Nodos fuente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C01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Variación de frecuencia o caso especial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cambia la frecuencia o la forma de hacerla, ¿qué lo provoca y cuál es el caso especial más común?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B0-Q03 muestra frecuencia variable o B0-Q02/B0-Q04 muestra actividad no estable.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0.3a, 0.8, 0.8a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C02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Asimetría beneficio-daño o hito ambiguo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quien se beneficia y quien sufre son distintos, ¿quién recibe primero beneficio y quién absorbe primero daño? ¿Qué hito real se desbloquea?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beneficiario/afectado no coinciden, hay baja claridad o el hito parece describir solo la tarea.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0.5.1b, 0.5.A, 0.5.C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C03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Excepción o ambigüedad de inicio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debería comenzar y no comienza, ¿qué ocurre y cuál es la primera señal? Si la señal es ambigua o contradictoria, ¿qué manda realmente?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B1-Q09 muestra ambigüedad o B1-Q11 marca excepción de inicio.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1.8, 1.A, 1.B, 1.C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C04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Dimensión dominante de transformación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hay objeto, sujeto y acción mezclados, ¿cuál limita realmente la transformación y en qué orden importan?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B2-Q12 selecciona más de una dimensión o B5 no puede medir capacidad comparable.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2.1_AB_Relacion, 2.1_AC_Relacion, 2.1_BC_Relacion, 2.1_ABC_Relacion, 2.1_ABC_Prioridad, 2.A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C05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Detalle de excepción de transformación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hay falla de transformación, ¿cómo falla exactamente y qué es lo primero que sale mal?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B2-Q17 activa transformation_exception_exists.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2.10, 2.B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C06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Cambio oculto de transformación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hay cambios no oficiales, ¿cuáles son, quién los hace y desde dónde ocurren?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B2-Q17 detecta transformation_hidden_changes.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2.12, 2.C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C07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Ciclos de transformación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la transformación ocurre varias veces, ¿cuántos ciclos típicos hay?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B2-Q16 marca múltiples ciclos.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2.8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C08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Tipo e impacto de falla de entrega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la entrega falla, ¿cuál es el problema típico y qué tiene que hacer el receptor para compensar?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B3-Q21 = sí o B3-Q22 muestra correcciones/rechazos recurrentes.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3.11, 3.12, 3.C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C09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Feedback operativo del receptor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llega incompleto, duplicado, tarde o con error, ¿cómo te enteras: avisa, rechaza, devuelve, corrige, pide cambio o bloquea el siguiente paso?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B3-Q21 o B3-Q22 muestran falla/ajuste. Ruta crítica: receiver_satisfaction ≠ receiver_feedback.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3.13a, 3.D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C10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Receptores secundarios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¿Hay otros actores que reciben o necesitan acceso, aunque no sean el receptor directo?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B3-Q18/B3-Q19 menciona varios usuarios, acceso compartido o impactos laterales.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3.6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C11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Resolución de bloqueo/deadlock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queda bloqueada esperando algo, ¿quién lo resuelve normalmente?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B4-Q24 marca bloqueo, espera sin evento o riesgo de deadlock.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4.5b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C12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Modo de iteración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se repite, ¿haces todas las repeticiones juntas o se intercalan con otras actividades?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B4-Q25 = sí.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4.6b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C13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Número de rutas alternativas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hay caminos alternativos, ¿cuántos hay y bajo qué condición se toma cada uno?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B4-Q26 = sí.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4.7b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C14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Pasos ocultos y cambio de secuencia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haces pasos extras o cambias el orden, ¿por qué lo haces y cuál es el caso real más común?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B4-Q27 o B4-Q28 detectan hidden_subprocess, sequence change, paralelismo confuso o no-linealidad.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4.9b, 4.10b, 4.B, 4.C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C15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Destino de variedad residual y sostenibilidad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algo se escapa de tu capacidad, ¿qué pasa? ¿Qué tendría que cambiar para que fuera justo o sostenible?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B5-Q29 muestra brecha, B5-Q33 muestra no absorción o resource_bargain bajo.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5.13, 5.14b, 5.A, 5.B, 5.C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C16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Retrabajo: objeto, condición y dueño esperado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¿Qué regresa o se corrige, cuándo ocurre y quién debería haberlo hecho bien la primera vez?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B6-Q35 = sí.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6.2a, 6.2b, 6.2c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C17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Respuesta ante información faltante o regla informal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falta información, ¿esperas, adivinas, escalas o avanzas? Si hay regla informal, ¿la hacen otros y con qué autoridad?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B6-Q36 marca missing_information o informal_rule_present.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6.3a, 6.4a, 6.4b, 6.B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C18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Desgaste, duración y reconocimiento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¿Cuánto tiempo lleva el desgaste, quién lo sabe, cuál es la parte más difícil y está reconocido en tu rol/evaluación?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B6-Q37 muestra sacrificio, desgaste o costo alto.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6.6a, 6.6b, 6.7a, 6.7b, 6.C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C19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Patrón repetitivo, dueño esperado y tensión interpersonal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¿Bajo qué circunstancias falla siempre, cuántas veces ocurrió, qué se intentó, quién debería absorber ese trabajo y qué pasa entre áreas/personas?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B6-Q38 detecta patrón repetitivo, variedad residual o compensación interpersonal.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6.9a, 6.9b, 6.9c, 6.10a, 6.10b, 6.10c, 6.A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C20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7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Verificación ligera y frontera no diagnóstica</w:t>
            </w:r>
          </w:p>
        </w:tc>
        <w:tc>
          <w:tcPr>
            <w:tcW w:type="dxa" w:w="51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Confirmar o corregir tipo preliminar, posición en flujo, señales cruzadas y tensión interpersonal sin emitir diagnóstico.</w:t>
            </w:r>
          </w:p>
        </w:tc>
        <w:tc>
          <w:tcPr>
            <w:tcW w:type="dxa" w:w="46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solo con baja confianza, señales cruzadas o necesidad de corrección. No produce inventario, IR, export ni diagnóstico por sí solo.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7.0, 7.0a, 7.1, 7.2, 7.3, 7.3a, 7.4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3. Mapa MMABP nodo → PM/MoC/PF/OLC</w:t>
      </w:r>
    </w:p>
    <w:p>
      <w:r>
        <w:rPr>
          <w:b w:val="0"/>
          <w:i w:val="0"/>
          <w:sz w:val="18"/>
        </w:rPr>
        <w:t>Cada interacción visible debe producir o proteger un hecho estructural. El mapeo no convierte la pregunta en diagrama; produce evidencia gobernada para registros PM, MoC, PF y OLC. La Producción Paralela solo debe diagramar cuando el expediente tenga conformance suficiente y no contradiga los otros modelos.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1872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Vista</w:t>
            </w:r>
          </w:p>
        </w:tc>
        <w:tc>
          <w:tcPr>
            <w:tcW w:type="dxa" w:w="9072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Evidencia mínima que protege</w:t>
            </w:r>
          </w:p>
        </w:tc>
        <w:tc>
          <w:tcPr>
            <w:tcW w:type="dxa" w:w="4320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Bloques dominantes</w:t>
            </w:r>
          </w:p>
        </w:tc>
      </w:tr>
      <w:tr>
        <w:tc>
          <w:tcPr>
            <w:tcW w:type="dxa" w:w="18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PM</w:t>
            </w:r>
          </w:p>
        </w:tc>
        <w:tc>
          <w:tcPr>
            <w:tcW w:type="dxa" w:w="90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Cliente funcional, actor afectado, proceso contenedor, hito, prioridad, disparador, target state, soporte/sincronización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B0.5, B1, B3, B5</w:t>
            </w:r>
          </w:p>
        </w:tc>
      </w:tr>
      <w:tr>
        <w:tc>
          <w:tcPr>
            <w:tcW w:type="dxa" w:w="18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MoC</w:t>
            </w:r>
          </w:p>
        </w:tc>
        <w:tc>
          <w:tcPr>
            <w:tcW w:type="dxa" w:w="90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Objeto/sujeto/acción, atributos, relaciones, estados conceptuales, fases/roles/end si aplican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B2 principalmente; B3/B4/B6 como soporte ontológico</w:t>
            </w:r>
          </w:p>
        </w:tc>
      </w:tr>
      <w:tr>
        <w:tc>
          <w:tcPr>
            <w:tcW w:type="dxa" w:w="18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PF</w:t>
            </w:r>
          </w:p>
        </w:tc>
        <w:tc>
          <w:tcPr>
            <w:tcW w:type="dxa" w:w="90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Evento inicial, task, handoff, espera, Process State, timer, gateway, loop, paralelismo, rework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B1, B3, B4, B5, B6</w:t>
            </w:r>
          </w:p>
        </w:tc>
      </w:tr>
      <w:tr>
        <w:tc>
          <w:tcPr>
            <w:tcW w:type="dxa" w:w="18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OLC</w:t>
            </w:r>
          </w:p>
        </w:tc>
        <w:tc>
          <w:tcPr>
            <w:tcW w:type="dxa" w:w="90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Estado inicial/final, transición, excepción, transformer, self-loop, retorno, estado inválido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B2, B3, B4, B6</w:t>
            </w:r>
          </w:p>
        </w:tc>
      </w:tr>
      <w:tr>
        <w:tc>
          <w:tcPr>
            <w:tcW w:type="dxa" w:w="18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Governance/Readiness</w:t>
            </w:r>
          </w:p>
        </w:tc>
        <w:tc>
          <w:tcPr>
            <w:tcW w:type="dxa" w:w="907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Proveniencia, confirmación, frontera, gap, reentry, microconfirmación, no diagnóstico temprano</w:t>
            </w:r>
          </w:p>
        </w:tc>
        <w:tc>
          <w:tcPr>
            <w:tcW w:type="dxa" w:w="432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B0 y B7</w:t>
            </w:r>
          </w:p>
        </w:tc>
      </w:tr>
    </w:tbl>
    <w:p>
      <w:pPr>
        <w:pStyle w:val="Heading2"/>
      </w:pPr>
      <w:r>
        <w:rPr>
          <w:b w:val="0"/>
          <w:i w:val="0"/>
        </w:rPr>
        <w:t>3.1 Mapeo completo de interacciones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</w:trPr>
        <w:tc>
          <w:tcPr>
            <w:tcW w:type="dxa" w:w="1007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76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B</w:t>
            </w:r>
          </w:p>
        </w:tc>
        <w:tc>
          <w:tcPr>
            <w:tcW w:type="dxa" w:w="576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Variables canónicas / salida</w:t>
            </w:r>
          </w:p>
        </w:tc>
        <w:tc>
          <w:tcPr>
            <w:tcW w:type="dxa" w:w="144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Primario</w:t>
            </w:r>
          </w:p>
        </w:tc>
        <w:tc>
          <w:tcPr>
            <w:tcW w:type="dxa" w:w="216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Secundario</w:t>
            </w:r>
          </w:p>
        </w:tc>
        <w:tc>
          <w:tcPr>
            <w:tcW w:type="dxa" w:w="2592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Tipo de hecho</w:t>
            </w:r>
          </w:p>
        </w:tc>
        <w:tc>
          <w:tcPr>
            <w:tcW w:type="dxa" w:w="230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Ruta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B0-Q01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semantic_preload_used + activity_semantic_* + semantic_review_attempt_count + block0_entry_mode; activity_name_user_confirmed + semantic_confirmation_status + block0_entry_mode; activity_name_user_confirmed + activity_semantic_structure_corrected + reconstructed_activity_minimum; activity_semantic_completion / semantic_gap_unresolved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PF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scene_anchor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CR-B0-WorkMapIntake-semantic-entry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B0-Q02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activity_summary_literal / scene_summary_literal; activity_name_disambiguation; activity_scale_adjustment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PF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scene_anchor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B0-Q03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activity_frequency_base / scene_frequency_base; activity_typical_context / scene_typical_context; activity_primary_actor_scope / scene_primary_actor_scope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PF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scene_anchor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B0-Q04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activity_start_condition_hint / scene_boundary_start_hint; activity_end_result_hint / scene_boundary_end_hint; activity_boundary_clarification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PF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scene_anchor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B05-Q05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beneficiario_final_0_5_1 + scene_functional_client (derivable); afectado_final_0_5_1a; relacion_beneficiario_afectado_0_5_1_rel; claridad_beneficiario_0_5_1c; claridad_afectado_0_5_1d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MoC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cliente_funcional_candidate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B05-Q06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scene_macro_process; scene_macro_process + clarifications_bundle_0_5_B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MoC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business_process_candidate, pm_context_candidate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B05-Q07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scene_enabled_milestone; scene_priority_source; scene_priority_displacement_source + scene_priority_pattern (derivable)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MoC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target_state_candidate, sync_or_priority_candidate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B1-Q08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trigger_source; trigger_channel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PM/PF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start_event_candidate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B1-Q09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trigger_type; trigger_clarity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PM/PF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start_event_candidate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B1-Q10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trigger_frequency + trigger_pattern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PM/PF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start_event_candidate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B1-Q11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trigger_preconditions; trigger_exception_exists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PM/PF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start_event_candidate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B2-Q12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transformation_primary_dimensions; objeto_tipo; sujeto_tipo; accion_tipo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object_or_action_candidate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B2-Q13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atributos_objeto_cambian; atributos_sujeto_cambian; atributos_accion_cambian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object_or_action_candidate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B2-Q14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transformation_causality_action; transformation_causality_trigger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object_state_transition_candidate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B2-Q15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transformation_state_initial; transformation_state_final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object_state_transition_candidate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B2-Q16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transformation_magnitude; transformation_iterations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object_state_transition_candidate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B2-Q17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transformation_exception_type + transformation_exception_exists Regla de salida: transformation_exception_type conserva la respuesta literal/categórica de 2.9 como evidencia capturada. transformation_exception_exists se deriva canónicamente desde transformation_exception_type.; transformation_hidden_changes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PF, 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MoC, 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transformation_exception_candidate, object_or_action_candidate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CR-B2-V3-transformation_exception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B3-Q18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output_object; primary_receiver; primary_receiver_clarification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output_candidate, handoff_candidate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B3-Q19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receiver_type; receiver_dependency; receiver_impact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handoff_candidate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B3-Q20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quality_criteria; delivery_mechanism; delivery_frequency; quality_criteria_clarification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handoff_candidate, output_candidate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B3-Q21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delivery_exception_exists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handoff_candidate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CR-B3-R9-receiver_feedback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B3-Q22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receiver_satisfaction; recent_delivery_changes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handoff_candidate, output_candidate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CR-B3-R9-receiver_feedback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B4-Q23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dependency_previous; dependency_next; flow_dependency_clarification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process_flow_candidate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B4-Q24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wait_time; time_event; deadlock_risk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process_flow_candidate, process_state_or_blocker_candidate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B4-Q25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iteration_pattern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loop_rework_candidate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B4-Q26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route_alternatives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route_or_gateway_candidate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B4-Q27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parallelism_type; hidden_subprocess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route_or_gateway_candidate, process_flow_candidate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B4-Q28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real_vs_official_sequence; blockage_impact; bottleneck; deviation_frequency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process_flow_candidate, process_state_or_blocker_candidate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B5-Q29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naturaleza_actividad_5_0; capacity_metric_kind; capacity_metric_confidence; capacity_metric_conversion_method; capacidad_nominal_5_1; capacidad_real_5_2; brecha_capacidad_5_3; brecha_capacidad_5_3_out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PF/PM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Governance/Readiness; VSM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capacity_constraint_candidate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B5-Q30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recursos_personas_5_4; recursos_sistemas_5_5; recursos_tiempo_5_6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PF/PM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Governance/Readiness; VSM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capacity_constraint_candidate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B5-Q31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recursos_personas_requeridas_5_7; recursos_tiempo_requerido_5_8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PF/PM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Governance/Readiness; VSM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capacity_constraint_candidate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B5-Q32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discrecionalidad_5_9; constreñimientos_5_10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PF/PM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Governance/Readiness; VSM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capacity_constraint_candidate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B5-Q33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compensacion_5_11; variedad_residual_5_12; resource_bargain_5_14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PF/PM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Governance/Readiness; VSM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capacity_constraint_candidate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B6-Q34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workaround_used; workaround_types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workaround_candidate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B6-Q35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rework_present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rework_candidate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B6-Q36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missing_information; informal_rule_present; informal_rule_description; informal_rule_status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missing_information_candidate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B6-Q37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human_sacrifice; wear_accumulated; effort_cost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compensation_candidate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B6-Q38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repetitive_failure_pattern; residual_variety_absorption; compensation_primary_mechanism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compensation_candidate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B7-Q39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preclassification_scene_type; preclassification_chain_position; preclassification_vsm_role; preclassification_ahe_signal; preclassification_ahe_note; preclassification_mission_suggested; confidence_level; confidence_score; confidence_reasoning; preclassification_readiness; evidence_bundle_for_transduction; user_confirmation / user_correction / user_clarification; user_correction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preclassification_or_readiness_signal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B7-Q40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preclassification_ahe_level_dominant; preclassification_interpersonal_signal; preclassification_interpersonal_note; preclassification_ahe_bundle_refined; user_clarification; preclassification_interpersonal_confirmation; user_clarification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preclassification_or_readiness_signal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CR-B7-AHE-boundary_guard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  <w:i w:val="0"/>
        </w:rPr>
        <w:t>3.2 Mapeo completo de interacciones causales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</w:trPr>
        <w:tc>
          <w:tcPr>
            <w:tcW w:type="dxa" w:w="1007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76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B</w:t>
            </w:r>
          </w:p>
        </w:tc>
        <w:tc>
          <w:tcPr>
            <w:tcW w:type="dxa" w:w="576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Variables canónicas / salida</w:t>
            </w:r>
          </w:p>
        </w:tc>
        <w:tc>
          <w:tcPr>
            <w:tcW w:type="dxa" w:w="144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Primario</w:t>
            </w:r>
          </w:p>
        </w:tc>
        <w:tc>
          <w:tcPr>
            <w:tcW w:type="dxa" w:w="216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Secundario</w:t>
            </w:r>
          </w:p>
        </w:tc>
        <w:tc>
          <w:tcPr>
            <w:tcW w:type="dxa" w:w="2592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Tipo de hecho</w:t>
            </w:r>
          </w:p>
        </w:tc>
        <w:tc>
          <w:tcPr>
            <w:tcW w:type="dxa" w:w="2304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Ruta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C01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activity_frequency_pattern_hint; activity_variation_mode / scene_variation_mode; activity_exception_signature / scene_exception_signature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PF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scene_anchor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C02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beneficio_vs_dano_distribucion_0_5_1b; scene_functional_client + clarifications_bundle_0_5_A; scene_enabled_milestone + clarifications_bundle_0_5_C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MoC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cliente_funcional_candidate, pm_context_candidate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C03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trigger_exception_description; trigger_ambiguity_resolution_note; trigger_exception_first_symptom; trigger_source_hierarchy_note; trigger_dominant_source; trigger_dominant_channel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PM/PF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start_event_candidate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C04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dimension_dominante_AB; dimension_dominante_AC; dimension_dominante_BC; dimension_dominante_ABC; ranking_dimensiones; dimension_dominante_clarificada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object_or_action_candidate, transformation_clarification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C05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transformation_exception_description; transformation_exception_description_clarified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object_or_action_candidate, transformation_clarification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CR-B2-V3-transformation_exception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C06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transformation_hidden_changes_description; transformation_hidden_changes_description_clarified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object_or_action_candidate, transformation_clarification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CR-B2-V3-transformation_exception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C07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transformation_iteration_count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object_state_transition_candidate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C08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delivery_exception_type; delivery_exception_impact; delivery_exception_clarification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delivery_quality_candidate, handoff_candidate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C09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receiver_feedback; receiver_feedback_exists; receiver_feedback; receiver_feedback_exists; receiver_feedback_gap_flag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receiver_feedback_candidate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CR-B3-R9-receiver_feedback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C10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secondary_receivers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PM; MoC; OLC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handoff_candidate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C11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deadlock_resolution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process_flow_candidate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C12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iteration_batching_mode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process_flow_candidate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C13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route_alternative_count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route_or_gateway_candidate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C14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hidden_subprocess_reason; sequence_change_reason; flow_workaround_clarification; flow_nonlinearity_clarification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PM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process_flow_candidate, route_or_gateway_candidate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C15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variedad_residual_destino_5_13; resource_bargain_cambio_5_14b; capacity_clarification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PF/PM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Governance/Readiness; VSM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capacity_constraint_candidate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C16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rework_object_or_content; rework_condition_or_frequency; rework_expected_owner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rework_candidate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C17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missing_information_response_strategy; informal_rule_scope; compensation_clarification_authority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missing_information_candidate, compensation_candidate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C18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wear_duration_reported; wear_visibility_known; effort_cost_driver; effort_cost_recognized; compensation_clarification_normalized_cost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compensation_candidate, missing_information_candidate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C19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failure_pattern_conditions; failure_pattern_frequency; failure_pattern_fix_attempt; extra_work_share; residual_variety_expected_owner; interpersonal_compensation_pattern; compensation_clarification_silence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OLC; Governance/Readiness; 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compensation_candidate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C20</w:t>
            </w:r>
          </w:p>
        </w:tc>
        <w:tc>
          <w:tcPr>
            <w:tcW w:type="dxa" w:w="57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preclassification_scene_type; preclassification_chain_position; preclassification_vsm_role; preclassification_ahe_signal; preclassification_ahe_note; preclassification_mission_suggested; confidence_level; confidence_score; confidence_reasoning; preclassification_readiness; evidence_bundle_for_transduction; preclassification_ahe_level_dominant; preclassification_interpersonal_signal; preclassification_interpersonal_note; preclassification_ahe_bundle_refined; user_confirmation / user_correction / user_clarification; user_clarification; preclassification_interpersonal_confirmation; user_clarification; user_correction</w:t>
            </w:r>
          </w:p>
        </w:tc>
        <w:tc>
          <w:tcPr>
            <w:tcW w:type="dxa" w:w="14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Governance/Readiness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VSM/AHE Prep</w:t>
            </w:r>
          </w:p>
        </w:tc>
        <w:tc>
          <w:tcPr>
            <w:tcW w:type="dxa" w:w="25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preclassification_or_readiness_signal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CR-B7-AHE-boundary_guard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4. Reglas de branching y apertura causal</w:t>
      </w:r>
    </w:p>
    <w:p>
      <w:r>
        <w:rPr>
          <w:b w:val="0"/>
          <w:i w:val="0"/>
          <w:sz w:val="18"/>
        </w:rPr>
        <w:t>La apertura causal se gobierna por señales estructurales. El motor no debe profundizar para completar un formulario, sino para cerrar rutas canónicas, proteger conformance, evitar contradicciones MMABP o preservar readiness hacia Producción Paralela.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1728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Regla</w:t>
            </w:r>
          </w:p>
        </w:tc>
        <w:tc>
          <w:tcPr>
            <w:tcW w:type="dxa" w:w="10080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Condición</w:t>
            </w:r>
          </w:p>
        </w:tc>
        <w:tc>
          <w:tcPr>
            <w:tcW w:type="dxa" w:w="2880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Causal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B0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WorkMapIntake llega incompleto, activar reconstrucción guiada; no convertir inferencia IA en evidencia dura sin confirmación.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CR-B0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B1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el disparador es ambiguo, contradictorio o ausente cuando debería ocurrir, abrir excepción/jerarquía de fuente.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C03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B2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hay múltiples dimensiones o la capacidad no puede medirse, abrir dimensión dominante. Si hay falla, abrir 2.10/B2.B.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C04/C05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B3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hay falla de entrega o ajuste del receptor, separar satisfacción de feedback operativo; abrir 3.13a/3.D.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C08/C09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B4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hay espera sin evento, loop, rutas alternativas, paralelismo o pasos no oficiales, abrir causal específica.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C11-C14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B5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capacidad real &lt; nominal/requerida, o la sostenibilidad es baja, abrir destino de variedad residual y cambio requerido.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C15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B6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hay workaround, retrabajo, información faltante, regla informal, desgaste o patrón repetitivo, abrir causal correspondiente.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C16-C19</w:t>
            </w:r>
          </w:p>
        </w:tc>
      </w:tr>
      <w:tr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Regla B7</w:t>
            </w:r>
          </w:p>
        </w:tc>
        <w:tc>
          <w:tcPr>
            <w:tcW w:type="dxa" w:w="100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Si la lectura preliminar es ambigua, baja confianza o con señales cruzadas, microconfirmar; no diagnosticar.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C20</w:t>
            </w:r>
          </w:p>
        </w:tc>
      </w:tr>
    </w:tbl>
    <w:p>
      <w:pPr>
        <w:pStyle w:val="Heading2"/>
      </w:pPr>
      <w:r>
        <w:rPr>
          <w:b w:val="0"/>
          <w:i w:val="0"/>
        </w:rPr>
        <w:t>4.1 Score de apertura causal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1152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Peso</w:t>
            </w:r>
          </w:p>
        </w:tc>
        <w:tc>
          <w:tcPr>
            <w:tcW w:type="dxa" w:w="13680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Señal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+5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Ruta crítica sin cerrar: B0 semántica, B2 transformación, B3 feedback, B7 frontera.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+5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Contradicción entre bloques: PM↔PF, MoC↔PF, PF↔OLC u OLC↔MoC.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+5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Falta objeto, estado inicial/final o estado producido por tarea.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+4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Deadlock, espera indefinida, loop sin condición de salida o rework recurrente.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+4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Feedback operativo del receptor, rechazo, devolución, recontacto o bloqueo.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+4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Workaround informal, absorción de variedad residual o regla no oficial.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+3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Brecha capacidad real/nominal/requerida o bargain no sostenible.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+3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Secuencia real distinta al proceso oficial, alternativas o paralelismo no explicados.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+2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Baja confianza semántica o tensión interpersonal todavía no estructural.</w:t>
            </w:r>
          </w:p>
        </w:tc>
      </w:tr>
      <w:tr>
        <w:tc>
          <w:tcPr>
            <w:tcW w:type="dxa" w:w="115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type="dxa" w:w="136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Curiosidad analítica sin impacto en evidencia estructural.</w:t>
            </w:r>
          </w:p>
        </w:tc>
      </w:tr>
    </w:tbl>
    <w:p>
      <w:pPr>
        <w:pStyle w:val="Heading2"/>
      </w:pPr>
      <w:r>
        <w:rPr>
          <w:b w:val="0"/>
          <w:i w:val="0"/>
        </w:rPr>
        <w:t>4.2 Causales y condiciones de apertura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1007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type="dxa" w:w="216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Causal</w:t>
            </w:r>
          </w:p>
        </w:tc>
        <w:tc>
          <w:tcPr>
            <w:tcW w:type="dxa" w:w="4464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Condición de apertura</w:t>
            </w:r>
          </w:p>
        </w:tc>
        <w:tc>
          <w:tcPr>
            <w:tcW w:type="dxa" w:w="4464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Salida</w:t>
            </w:r>
          </w:p>
        </w:tc>
        <w:tc>
          <w:tcPr>
            <w:tcW w:type="dxa" w:w="288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Riesgo si se omite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C01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Variación de frecuencia o caso especial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B0-Q03 muestra frecuencia variable o B0-Q02/B0-Q04 muestra actividad no estable.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activity_frequency_pattern_hint; activity_variation_mode / scene_variation_mode; activity_exception_signature / scene_exception_signature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La irregularidad queda poco útil para recorrido posterior.; Se aplana variedad operativa que puede ser crítica más adelante.; La variación declarada queda sin forma operativa.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C02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Asimetría beneficio-daño o hito ambiguo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beneficiario/afectado no coinciden, hay baja claridad o el hito parece describir solo la tarea.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beneficio_vs_dano_distribucion_0_5_1b; scene_functional_client + clarifications_bundle_0_5_A; scene_enabled_milestone + clarifications_bundle_0_5_C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Cuando valor y daño no coinciden, la escena queda simplificada en exceso y se pierde un desplazamiento sistémico importante.; Una confusión semántica pequeña puede contaminar la lectura completa del cliente funcional.; El bloque puede quedarse en un handoff local y no en el hito que la escena realmente habilita.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C03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Excepción o ambigüedad de inicio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B1-Q09 muestra ambigüedad o B1-Q11 marca excepción de inicio.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trigger_exception_description; trigger_ambiguity_resolution_note; trigger_exception_first_symptom; trigger_source_hierarchy_note; trigger_dominant_source; trigger_dominant_channel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falta, la excepción queda registrada solo como existencia, pero sin fenomenología operativa.; Si falta cuando es necesaria, la ambigüedad queda sin mecanismo descriptivo de resolución.; Si falta cuando 1.8 es pobre, la excepción queda poco accionable para análisis posterior.; Si falta cuando hay multiplicidad, el disparador queda descrito sin criterio de prioridad real entre fuente y canal.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C04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Dimensión dominante de transformación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B2-Q12 selecciona más de una dimensión o B5 no puede medir capacidad comparable.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dimension_dominante_AB; dimension_dominante_AC; dimension_dominante_BC; dimension_dominante_ABC; ranking_dimensiones; dimension_dominante_clarificada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falta, la combinación existe pero no queda resuelta la dimensión que más limita la escena.; Si falta, la combinación triple queda con dominancia demasiado plana y pierde capacidad de priorización posterior.; Si falta cuando era necesaria, queda ambigüedad residual que puede reducir readiness del bloque.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C05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Detalle de excepción de transformación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B2-Q17 activa transformation_exception_exists.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transformation_exception_description; transformation_exception_description_clarified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falta, se pierde modelabilidad específica del fenómeno reportado.; Si falta cuando era necesaria, queda ambigüedad residual que puede reducir readiness del bloque.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C06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Cambio oculto de transformación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B2-Q17 detecta transformation_hidden_changes.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transformation_hidden_changes_description; transformation_hidden_changes_description_clarified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falta, se pierde modelabilidad específica del fenómeno reportado.; Si falta cuando era necesaria, queda ambigüedad residual que puede reducir readiness del bloque.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C07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Ciclos de transformación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B2-Q16 marca múltiples ciclos.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transformation_iteration_count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falta, se pierde modelabilidad específica del fenómeno reportado.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C08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Tipo e impacto de falla de entrega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B3-Q21 = sí o B3-Q22 muestra correcciones/rechazos recurrentes.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delivery_exception_type; delivery_exception_impact; delivery_exception_clarification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tipo de problema, la excepción queda demasiado abstracta.; Sin impacto, la falla existe pero no se entiende qué rompe ni quién absorbe la variedad.; Sin esta aclaración, la falla existe pero la compensación real queda opaca.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C09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Feedback operativo del receptor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B3-Q21 o B3-Q22 muestran falla/ajuste. Ruta crítica: receiver_satisfaction ≠ receiver_feedback.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receiver_feedback; receiver_feedback_exists; receiver_feedback; receiver_feedback_exists; receiver_feedback_gap_flag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hay falla de entrega pero no se captura feedback operativo, el sistema puede confundir satisfacción con aviso operativo, perder el evento de rebote y bloquear la producción paralela por contradicción aparente.; Sin esta aclaración, el sistema puede dejar sin resolver la diferencia entre satisfacción del receptor y feedback operativo del receptor.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C10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Receptores secundarios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B3-Q18/B3-Q19 menciona varios usuarios, acceso compartido o impactos laterales.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secondary_receivers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 falta, pueden desaparecer receptores secundarios relevantes del sistema.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C11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Resolución de bloqueo/deadlock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B4-Q24 marca bloqueo, espera sin evento o riesgo de deadlock.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deadlock_resolution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resolvedor del bloqueo se pierde la trazabilidad de quién absorbe la falla del flujo.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C12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Modo de iteración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B4-Q25 = sí.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iteration_batching_mode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esta distinción se pierde una parte importante del patrón real de repetición.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C13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Número de rutas alternativas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B4-Q26 = sí.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route_alternative_count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cantidad de caminos, la alternativa queda cualitativa pero poco operativa.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C14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Pasos ocultos y cambio de secuencia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B4-Q27 o B4-Q28 detectan hidden_subprocess, sequence change, paralelismo confuso o no-linealidad.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hidden_subprocess_reason; sequence_change_reason; flow_workaround_clarification; flow_nonlinearity_clarification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la razón del paso extra se pierde la lógica causal del workaround.; Sin la razón del cambio de orden no puede distinguirse eficiencia local de fallo estructural.; Sin esta aclaración la desviación puede quedar narrada pero no operacionalizable.; Sin esta aclaración el flujo no lineal puede quedar mencionado pero no reconstruido.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C15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Destino de variedad residual y sostenibilidad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B5-Q29 muestra brecha, B5-Q33 muestra no absorción o resource_bargain bajo.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variedad_residual_destino_5_13; resource_bargain_cambio_5_14b; capacity_clarification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Debilita la lectura estructural del bargain y la sostenibilidad del bloque.; Deja ambigüedades técnicas sin resolver.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C16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Retrabajo: objeto, condición y dueño esperado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B6-Q35 = sí.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rework_object_or_content; rework_condition_or_frequency; rework_expected_owner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esto, el retrabajo queda declarado pero sin objeto concreto; Sin esto, el retrabajo queda sin contexto de activación; Sin esto, el retrabajo pierde referencia de origen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C17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Respuesta ante información faltante o regla informal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B6-Q36 marca missing_information o informal_rule_present.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missing_information_response_strategy; informal_rule_scope; compensation_clarification_authority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esto, la falta de información queda sin estrategia de absorción; Sin esto, no se distingue práctica compartida de solución individual; Sin esto, la distribución de la regla informal queda borrosa; Sin esta aclaración, la regla informal queda borrosa.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C18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Desgaste, duración y reconocimiento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B6-Q37 muestra sacrificio, desgaste o costo alto.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wear_duration_reported; wear_visibility_known; effort_cost_driver; effort_cost_recognized; compensation_clarification_normalized_cost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esto, el desgaste queda sin temporalidad; Sin esto, no se distingue desgaste silenciado de desgaste conocido; Sin esto, el esfuerzo alto queda sin factor dominante; Sin esto, no se distingue costo alto reconocido de costo invisibilizado; Sin esta aclaración, la normalización del costo puede quedar invisibilizada.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C19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Patrón repetitivo, dueño esperado y tensión interpersonal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si B6-Q38 detecta patrón repetitivo, variedad residual o compensación interpersonal.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failure_pattern_conditions; failure_pattern_frequency; failure_pattern_fix_attempt; extra_work_share; residual_variety_expected_owner; interpersonal_compensation_pattern; compensation_clarification_silence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esto, el patrón queda sin condiciones de aparición; Sin esto, la falla repetitiva queda sin densidad temporal; Sin esto, la falla repetitiva queda sin historia de intervención; Sin esto, la absorción queda sin magnitud aproximada; Sin esto, la variedad residual no muestra a quién debería corresponder; Sin esta pregunta, el bloque puede captar sacrificio individual y workaround técnico, pero dejar subobservada la circulación interpersonal de la compensación.; Sin esta aclaración, el silencio puede pasar intacto a consolidación.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C20</w:t>
            </w:r>
          </w:p>
        </w:tc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Verificación ligera y frontera no diagnóstica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Abrir solo con baja confianza, señales cruzadas o necesidad de corrección. No produce inventario, IR, export ni diagnóstico por sí solo.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preclassification_scene_type; preclassification_chain_position; preclassification_vsm_role; preclassification_ahe_signal; preclassification_ahe_note; preclassification_mission_suggested; confidence_level; confidence_score; confidence_reasoning; preclassification_readiness; evidence_bundle_for_transduction; preclassification_ahe_level_dominant; preclassification_interpersonal_signal; preclassification_interpersonal_note; preclassification_ahe_bundle_refined; user_confirmation / user_correction / user_clarification; user_clarification; preclassification_interpersonal_confirmation; user_clarification; user_correction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3"/>
              </w:rPr>
              <w:t>Sin esta lectura interna el expediente sale sin tipificación preliminar ni confidence gate; Sin esta subinferencia, la salida AHE del Bloque 7 puede quedarse demasiado plana frente al mayor alcance del Bloque 6.; Si la escena tiene ambigüedad tipológica y no se confirma, la preclasificación puede quedar frágil; Si la posición sigue ambigua, la lectura del flujo puede contaminar la transducción posterior; Sin esta aclaración, la función regulatoria puede quedar sobredeterminada o inestable; Si la escena muestra compensación interpersonal relevante y no se confirma, la preclasificación puede quedarse plana o sobredeterminada hacia coordinación o compensación individual.; Si la misión sugerida es inadecuada y no se corrige, la salida consolidada puede heredar una formulación pobre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5. Contrato de salida hacia Producción Paralela</w:t>
      </w:r>
    </w:p>
    <w:p>
      <w:r>
        <w:rPr>
          <w:b w:val="0"/>
          <w:i w:val="0"/>
          <w:sz w:val="18"/>
        </w:rPr>
        <w:t>La salida del catálogo runtime no es un diagnóstico. Es un expediente estructural canónico con evidencia, proveniencia, variables, candidates, gaps, consistencia y readiness. Producción Paralela consume rutas cerradas y candidates; no debe corregir rutas por su cuenta ni inferir desde texto libre.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2880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Registro</w:t>
            </w:r>
          </w:p>
        </w:tc>
        <w:tc>
          <w:tcPr>
            <w:tcW w:type="dxa" w:w="5760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Función</w:t>
            </w:r>
          </w:p>
        </w:tc>
        <w:tc>
          <w:tcPr>
            <w:tcW w:type="dxa" w:w="6480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Campos mínimos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RuntimeInteractionRecord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Una interacción visible o interna con ID, bloque, nodos fuente, texto, condición, estado visible/interno y presupuesto consumido.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runtime_interaction_id, source_node_ids, source_codes, visibility_status, burden_cost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EvidenceItem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Respuesta literal o confirmación del usuario con proveniencia y confianza.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literal_answer, provenance_type, epistemic_status, confidence, timestamp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CanonicalVariableRecord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Variable canónica cerrada, derivada, bloqueada o pendiente.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canonical_variable, value, route_id, route_status, derived_from, gap_flag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StructuralCandidateRecord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Candidato estructural antes de inventario MMABP.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candidate_type, candidate_label, source_evidence, quadrant_hint, confidence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MMABPInventoryRecord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Entrada preliminar a PM, MoC, PF u OLC.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quadrant, element_type, element_label, conformance_checkpoint, consistency_checkpoint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ReadinessGapRecord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Gap o bloqueo que impide avanzar sin simular certeza.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gap_type, affected_route, affected_quadrant, reentry_target, manual_review_flag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AuditTrailRecord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Bitácora de inferencias, cambios, microconfirmaciones y decisiones de branching.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node_id, decision, reason, prior_value, new_value, operator</w:t>
            </w:r>
          </w:p>
        </w:tc>
      </w:tr>
    </w:tbl>
    <w:p>
      <w:pPr>
        <w:pStyle w:val="Heading2"/>
      </w:pPr>
      <w:r>
        <w:rPr>
          <w:b w:val="0"/>
          <w:i w:val="0"/>
        </w:rPr>
        <w:t>5.1 Contrato mínimo por cuadrante MMABP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2448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Destino</w:t>
            </w:r>
          </w:p>
        </w:tc>
        <w:tc>
          <w:tcPr>
            <w:tcW w:type="dxa" w:w="7488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Debe recibir</w:t>
            </w:r>
          </w:p>
        </w:tc>
        <w:tc>
          <w:tcPr>
            <w:tcW w:type="dxa" w:w="5040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Interacciones dominantes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PM Registry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cliente funcional, actor afectado, proceso contenedor, hito, prioridad, trigger, target state, soporte/sincronización</w:t>
            </w:r>
          </w:p>
        </w:tc>
        <w:tc>
          <w:tcPr>
            <w:tcW w:type="dxa" w:w="50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B0.5-Q05/Q06/Q07; B1-Q08-Q11; B3-Q18-Q22; B5-Q33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MoC Registry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clases candidatas, objeto/sujeto/acción, atributos, relaciones posibles, roles/fases/ends cuando apliquen</w:t>
            </w:r>
          </w:p>
        </w:tc>
        <w:tc>
          <w:tcPr>
            <w:tcW w:type="dxa" w:w="50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B2-Q12-Q17; B3-Q18-Q20; B6-Q34-Q38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PF Registry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evento, task, object state producido, Process State, timer, gateway, loop, paralelo, handoff, feedback</w:t>
            </w:r>
          </w:p>
        </w:tc>
        <w:tc>
          <w:tcPr>
            <w:tcW w:type="dxa" w:w="50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B1, B3, B4, B5, B6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OLC Registry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objeto esencial, constructor, estado inicial/final, transiciones, transformers, self-loops, destructor/terminación</w:t>
            </w:r>
          </w:p>
        </w:tc>
        <w:tc>
          <w:tcPr>
            <w:tcW w:type="dxa" w:w="50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B2-Q15-Q17; B3-C08/C09; B4-C11-C14; B6-C16-C19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Consistency Registry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PM↔MoC, PM↔PF, MoC↔PF, PF↔OLC, OLC↔MoC, temporal PF↔OLC, estructural PF↔OLC</w:t>
            </w:r>
          </w:p>
        </w:tc>
        <w:tc>
          <w:tcPr>
            <w:tcW w:type="dxa" w:w="50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Todo el expediente; no se valida por una sola respuesta</w:t>
            </w:r>
          </w:p>
        </w:tc>
      </w:tr>
      <w:tr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Readiness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ready, ready_with_flags, blocked_by_missing_evidence, blocked_by_contradiction, blocked_by_missing_canonical_route, manual_review_required</w:t>
            </w:r>
          </w:p>
        </w:tc>
        <w:tc>
          <w:tcPr>
            <w:tcW w:type="dxa" w:w="50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B0, B2, B3, B7 y checkpoints transversales</w:t>
            </w:r>
          </w:p>
        </w:tc>
      </w:tr>
    </w:tbl>
    <w:p>
      <w:pPr>
        <w:pStyle w:val="Heading2"/>
      </w:pPr>
      <w:r>
        <w:rPr>
          <w:b w:val="0"/>
          <w:i w:val="0"/>
        </w:rPr>
        <w:t>5.2 Estados de salida permitidos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4031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type="dxa" w:w="11232"/>
            <w:shd w:fill="B7DEE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40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ready_for_parallel_production</w:t>
            </w:r>
          </w:p>
        </w:tc>
        <w:tc>
          <w:tcPr>
            <w:tcW w:type="dxa" w:w="1123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Evidencia mínima suficiente, rutas críticas cerradas y sin contradicciones bloqueantes.</w:t>
            </w:r>
          </w:p>
        </w:tc>
      </w:tr>
      <w:tr>
        <w:tc>
          <w:tcPr>
            <w:tcW w:type="dxa" w:w="40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ready_with_flags</w:t>
            </w:r>
          </w:p>
        </w:tc>
        <w:tc>
          <w:tcPr>
            <w:tcW w:type="dxa" w:w="1123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Puede avanzar con gaps no bloqueantes explícitos; los gaps viajan al entregable.</w:t>
            </w:r>
          </w:p>
        </w:tc>
      </w:tr>
      <w:tr>
        <w:tc>
          <w:tcPr>
            <w:tcW w:type="dxa" w:w="40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blocked_by_missing_evidence</w:t>
            </w:r>
          </w:p>
        </w:tc>
        <w:tc>
          <w:tcPr>
            <w:tcW w:type="dxa" w:w="1123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Falta dato mínimo para PM/MoC/PF/OLC o para una ruta crítica.</w:t>
            </w:r>
          </w:p>
        </w:tc>
      </w:tr>
      <w:tr>
        <w:tc>
          <w:tcPr>
            <w:tcW w:type="dxa" w:w="40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blocked_by_contradiction</w:t>
            </w:r>
          </w:p>
        </w:tc>
        <w:tc>
          <w:tcPr>
            <w:tcW w:type="dxa" w:w="1123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Respuestas contradicen estados, secuencia, receptor, objeto o proceso contenedor.</w:t>
            </w:r>
          </w:p>
        </w:tc>
      </w:tr>
      <w:tr>
        <w:tc>
          <w:tcPr>
            <w:tcW w:type="dxa" w:w="40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blocked_by_missing_canonical_route</w:t>
            </w:r>
          </w:p>
        </w:tc>
        <w:tc>
          <w:tcPr>
            <w:tcW w:type="dxa" w:w="1123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Hay evidencia textual, pero no cerró por la ruta canónica requerida.</w:t>
            </w:r>
          </w:p>
        </w:tc>
      </w:tr>
      <w:tr>
        <w:tc>
          <w:tcPr>
            <w:tcW w:type="dxa" w:w="40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manual_review_required</w:t>
            </w:r>
          </w:p>
        </w:tc>
        <w:tc>
          <w:tcPr>
            <w:tcW w:type="dxa" w:w="1123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La microconfirmación no resuelve ambigüedad o aparece riesgo de diagnóstico prematuro.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6. Criterios de aceptación, QA y gates de readiness</w:t>
      </w:r>
    </w:p>
    <w:p>
      <w:r>
        <w:rPr>
          <w:b w:val="0"/>
          <w:i w:val="0"/>
          <w:sz w:val="18"/>
        </w:rPr>
        <w:t>El catálogo runtime se acepta solo si reduce carga visible sin destruir causalidad, trazabilidad ni readiness para diagramación posterior. Las pruebas deben ejecutarse por actividad y por conjunto de actividades primarias.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2880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Criterio</w:t>
            </w:r>
          </w:p>
        </w:tc>
        <w:tc>
          <w:tcPr>
            <w:tcW w:type="dxa" w:w="7488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Prueba</w:t>
            </w:r>
          </w:p>
        </w:tc>
        <w:tc>
          <w:tcPr>
            <w:tcW w:type="dxa" w:w="4896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Umbral de aceptación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trazabilidad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Toda pregunta runtime debe apuntar a uno o varios nodos fuente, código intacto, variable canónica y salida MMABP.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0 preguntas sin nodos fuente; 0 variables críticas sin ruta.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carga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Máximo 40 base + 20 causales visibles por actividad; 38+2 B7 gobernadas aceptable.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No superar 60 visibles salvo reentry explícito aceptado.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conformance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La respuesta debe representar el mundo real del usuario, no una inferencia de IA no confirmada.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Inferencias IA marcadas y confirmadas antes de evidence hard.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consistencia factual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Procesos, objetos, estados, eventos y operaciones deben coincidir entre PM/MoC/PF/OLC.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objetos usados en PF que no existan en MoC; sin eventos huérfanos.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consistencia temporal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La secuencia PF no debe forzar estados imposibles del OLC.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transición de estado sin evento, espera o causa externa.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consistencia estructural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Gateways, loops, paralelismos y alternativas deben tener base causal.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XOR/loop/paralelo sin condición y salida.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rutas críticas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B0, B2, B3 y B7 deben pasar gates de frontera.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No inventar actividad; no inferir transformación/feedback/B7 diagnóstico desde texto libre.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Producción Paralela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El expediente debe generar candidates y registros, no diagramas desde respuestas crudas.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Cada candidate tiene provenance y route_status.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QA de VSM/AHE</w:t>
            </w:r>
          </w:p>
        </w:tc>
        <w:tc>
          <w:tcPr>
            <w:tcW w:type="dxa" w:w="74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Capa 1 solo prepara señales; no diagnostica VSM/AHE.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patología final, nodo cerrado o intervención desde B7.</w:t>
            </w:r>
          </w:p>
        </w:tc>
      </w:tr>
    </w:tbl>
    <w:p>
      <w:pPr>
        <w:pStyle w:val="Heading2"/>
      </w:pPr>
      <w:r>
        <w:rPr>
          <w:b w:val="0"/>
          <w:i w:val="0"/>
        </w:rPr>
        <w:t>6.1 Gates duros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2015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Gate</w:t>
            </w:r>
          </w:p>
        </w:tc>
        <w:tc>
          <w:tcPr>
            <w:tcW w:type="dxa" w:w="7343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Condición de bloqueo</w:t>
            </w:r>
          </w:p>
        </w:tc>
        <w:tc>
          <w:tcPr>
            <w:tcW w:type="dxa" w:w="5760"/>
            <w:shd w:fill="E2F0D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Acción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B0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Actividad no confirmada o incompleta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No consolidar evidencia; reconstrucción guiada o weak_context.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PM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cliente funcional, actor afectado, proceso contenedor o hito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Bloquear PM completo; reentry a B0.5.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B1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disparador o precondiciones mínimas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Bloquear PF inicial; reentry a B1.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B2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objeto/sujeto/acción y estados inicial/final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Bloquear MoC/OLC/PF; reentry a B2.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B2 crítico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Falla de transformación textual sin 2.9/2.10 cerrado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blocked_by_missing_canonical_route.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B3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Sin salida, receptor o condición de entrega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Bloquear handoff PF/PM; reentry a B3.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B3 crítico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Falla de entrega sin separar satisfaction vs feedback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No crear rework/feedback; abrir C09.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B4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Espera sin evento de tiempo o loop sin salida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Flag o bloqueo según criticidad; reentry a B4.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B5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Capacidad medida sin dimensión dominante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Reentry a B2/C04 o B5.A.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B6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Workaround/rework sin mecanismo o dueño esperado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Flag; abrir C16/C19.</w:t>
            </w:r>
          </w:p>
        </w:tc>
      </w:tr>
      <w:tr>
        <w:tc>
          <w:tcPr>
            <w:tcW w:type="dxa" w:w="201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Gate B7</w:t>
            </w:r>
          </w:p>
        </w:tc>
        <w:tc>
          <w:tcPr>
            <w:tcW w:type="dxa" w:w="734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Señal preclasificatoria usada como diagnóstico</w:t>
            </w:r>
          </w:p>
        </w:tc>
        <w:tc>
          <w:tcPr>
            <w:tcW w:type="dxa" w:w="57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</w:rPr>
              <w:t>Bloqueo epistemológico; manual review.</w:t>
            </w:r>
          </w:p>
        </w:tc>
      </w:tr>
    </w:tbl>
    <w:p>
      <w:pPr>
        <w:pStyle w:val="Heading2"/>
      </w:pPr>
      <w:r>
        <w:rPr>
          <w:b w:val="0"/>
          <w:i w:val="0"/>
        </w:rPr>
        <w:t>6.2 Checklist final de implementación</w:t>
      </w:r>
    </w:p>
    <w:p>
      <w:pPr>
        <w:pStyle w:val="ListBullet"/>
      </w:pPr>
      <w:r>
        <w:t>Cada interacción runtime tiene ID propio y mantiene source_node_ids + source_question_code_intact.</w:t>
      </w:r>
    </w:p>
    <w:p>
      <w:pPr>
        <w:pStyle w:val="ListBullet"/>
      </w:pPr>
      <w:r>
        <w:t>Las preguntas compuestas guardan cada subrespuesta como variable canónica separable; no se pierde granularidad.</w:t>
      </w:r>
    </w:p>
    <w:p>
      <w:pPr>
        <w:pStyle w:val="ListBullet"/>
      </w:pPr>
      <w:r>
        <w:t>Las rutas CR-B0, CR-B2, CR-B3 y CR-B7 se validan antes de readiness.</w:t>
      </w:r>
    </w:p>
    <w:p>
      <w:pPr>
        <w:pStyle w:val="ListBullet"/>
      </w:pPr>
      <w:r>
        <w:t>Las 20 causales se priorizan por score; si se agota presupuesto, el resto viaja como gap o reentry, no se inventa.</w:t>
      </w:r>
    </w:p>
    <w:p>
      <w:pPr>
        <w:pStyle w:val="ListBullet"/>
      </w:pPr>
      <w:r>
        <w:t>Las microconfirmaciones B7 no pueden crear inventario MMABP, VSM/AHE cerrado, IR ni export.</w:t>
      </w:r>
    </w:p>
    <w:p>
      <w:pPr>
        <w:pStyle w:val="ListBullet"/>
      </w:pPr>
      <w:r>
        <w:t>Producción Paralela recibe evidencia y candidates con proveniencia; no recibe texto crudo como diagrama.</w:t>
      </w:r>
    </w:p>
    <w:p>
      <w:pPr>
        <w:pStyle w:val="ListBullet"/>
      </w:pPr>
      <w:r>
        <w:t>Los gaps viajan hasta el entregable; no se maquillan con alineación cosmética.</w:t>
      </w:r>
    </w:p>
    <w:p>
      <w:pPr>
        <w:pStyle w:val="ListBullet"/>
      </w:pPr>
      <w:r>
        <w:t>Conformance se verifica antes de consistencia; si hay inconsistencia, se regresa a realidad factual.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Anexo A. Catálogo base 40 con trazabilidad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</w:trPr>
        <w:tc>
          <w:tcPr>
            <w:tcW w:type="dxa" w:w="1007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03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B</w:t>
            </w:r>
          </w:p>
        </w:tc>
        <w:tc>
          <w:tcPr>
            <w:tcW w:type="dxa" w:w="3456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Nodos fuente</w:t>
            </w:r>
          </w:p>
        </w:tc>
        <w:tc>
          <w:tcPr>
            <w:tcW w:type="dxa" w:w="230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Códigos</w:t>
            </w:r>
          </w:p>
        </w:tc>
        <w:tc>
          <w:tcPr>
            <w:tcW w:type="dxa" w:w="3311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Condición runtime</w:t>
            </w:r>
          </w:p>
        </w:tc>
        <w:tc>
          <w:tcPr>
            <w:tcW w:type="dxa" w:w="288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Conformance</w:t>
            </w:r>
          </w:p>
        </w:tc>
        <w:tc>
          <w:tcPr>
            <w:tcW w:type="dxa" w:w="2448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Consistencia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B0-Q01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B0_0_0, B0_0_1, B0_0_1a, B0_0_D, B0_block0_entry_control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0.0, 0.1, 0.1a, 0.D, block0_entry_control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 al abrir actividad. Si llega de WorkMapIntake, se prellena; si llega incompleta, se reconstruye sin inventar.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Actividad confirmada o reconstruida por usuario; no inferencia no confirmada.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B0↔B0.5; B0↔B1; B0↔B2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B0-Q02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B0_0_2, B0_0_A, B0_0_C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0.2, 0.A, 0.C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Siempre, salvo que la descripción previa tenga alta confianza y el usuario la confirme.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Actividad confirmada o reconstruida por usuario; no inferencia no confirmada.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B0↔B0.5; B0↔B1; B0↔B2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B0-Q03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B0_0_3, B0_0_4, B0_0_5_actor_scope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0.3, 0.4, 0.5_actor_scope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permite estimar carga plausible sin convertir B0 en medición de capacidad.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Actividad confirmada o reconstruida por usuario; no inferencia no confirmada.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B0↔B0.5; B0↔B1; B0↔B2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B0-Q04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B0_0_6, B0_0_7, B0_0_B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0.6, 0.7, 0.B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inicio y cierre se mezclan, dispara aclaración B0.B.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Actividad confirmada o reconstruida por usuario; no inferencia no confirmada.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B0↔B0.5; B0↔B1; B0↔B2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B05-Q05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B0_5_0_5_1, B0_5_0_5_1a, B0_5_0_5_1_rel, B0_5_0_5_1c, B0_5_0_5_1d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0.5.1, 0.5.1a, 0.5.1_rel, 0.5.1c, 0.5.1d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bloquea PM si no hay cliente funcional o actor afectado razonablemente claros.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Representa ubicación sistémica de la actividad, no receptor inmediato solamente.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PM↔MoC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B05-Q06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B0_5_0_5_2, B0_5_0_5_B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0.5.2, 0.5.B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queda demasiado amplio o pegado a tarea, reentra por aclaración.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Representa ubicación sistémica de la actividad, no receptor inmediato solamente.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PM↔MoC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B05-Q07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B0_5_0_5_3, B0_5_0_5_4, B0_5_0_5_4a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0.5.3, 0.5.4, 0.5.4a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separa objetivo de proceso, urgencia y prioridad real.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Representa ubicación sistémica de la actividad, no receptor inmediato solamente.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PM↔MoC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B1-Q08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B1_1_1, B1_1_5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1.1, 1.5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fuentes contradictorias, puede abrir B1.C.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disparador debe ser evento/estímulo real, no causa narrativa genérica.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B1-Q09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B1_1_2, B1_1_3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1.2, 1.3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ambigüedad, puede abrir B1.A.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disparador debe ser evento/estímulo real, no causa narrativa genérica.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B1-Q10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B1_1_4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1.4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alimenta capacidad y patrón de carga.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disparador debe ser evento/estímulo real, no causa narrativa genérica.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B1-Q11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B1_1_6, B1_1_7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1.6, 1.7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existe excepción de inicio, abre causal B1-C03.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disparador debe ser evento/estímulo real, no causa narrativa genérica.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B2-Q12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B2_2_1, B2_2_1a, B2_2_1b, B2_2_1c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2.1, 2.1a, 2.1b, 2.1c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varias dimensiones, abre causal B2-C04.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B2-Q13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B2_2_2_obj, B2_2_2_suj, B2_2_2_acc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2.2_obj, 2.2_suj, 2.2_acc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 que exista objeto/sujeto/acción identificable; si no, reentrada a B2-Q12.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B2-Q14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B2_2_4a, B2_2_4b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2.4a, 2.4b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conecta transformación con evento y evita lista de tareas sin causalidad.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B2-Q15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B2_2_5, B2_2_6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2.5, 2.6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bloquea OLC/PF si no hay estado inicial y final.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B2-Q16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B2_2_3, B2_2_7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2.3, 2.7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varios ciclos, abre B2-C07.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B2-Q17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B2_2_9, B2_2_11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2.9, 2.11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ruta crítica B2. Si hay falla, abre B2-C05; si hay cambio oculto, abre B2-C06.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B3-Q18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B3_3_1, B3_3_2, B3_3_A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3.1, 3.2, 3.A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receptor directo vs acceso secundario queda ambiguo, abre aclaración.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salida/receptor debe corresponder a entrega real de la actividad.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B3-Q19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B3_3_3, B3_3_4, B3_3_5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3.3, 3.4, 3.5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conecta handoff con dependencia y siguiente paso.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salida/receptor debe corresponder a entrega real de la actividad.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B3-Q20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B3_3_7, B3_3_8, B3_3_9, B3_3_B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3.7, 3.8, 3.9, 3.B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separa calidad, canal y frecuencia.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salida/receptor debe corresponder a entrega real de la actividad.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B3-Q21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B3_3_10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3.10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ruta crítica B3. Si sí, abre B3-C08 y B3-C09.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salida/receptor debe corresponder a entrega real de la actividad.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B3-Q22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B3_3_13, B3_3_14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3.13, 3.14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no sustituye feedback operativo. Si hay aviso/rechazo/devolución, abre B3-C09.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salida/receptor debe corresponder a entrega real de la actividad.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B4-Q23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B4_4_1, B4_4_2, B4_4_A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4.1, 4.2, 4.A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base de PF y sincronizaciones.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B4-Q24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B4_4_3, B4_4_4, B4_4_5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4.3, 4.4, 4.5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bloqueo sin resolución, abre B4-C11.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B4-Q25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4.6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se repite, abre B4-C12.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B4-Q26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B4_4_7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4.7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sí, abre B4-C13.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B4-Q27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B4_4_8, B4_4_9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4.8, 4.9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pasos extras, abre B4-C14.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B4-Q28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B4_4_10, B4_4_11, B4_4_12, B4_4_13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4.10, 4.11, 4.12, 4.13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protege PF real frente al proceso declarado.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B5-Q29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B5_5_0, B5_5_0_auto, B5_5_1, B5_5_2, B5_5_3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5.0, 5.0_auto, 5.1, 5.2, 5.3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debe heredar dimensión dominante desde B2.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capacidad debe referirse a dimensión dominante y exigencia real.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 si produce espera o bloqueo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B5-Q30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B5_5_4, B5_5_5, B5_5_6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5.4, 5.5, 5.6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separa recursos asignados de capacidad real.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capacidad debe referirse a dimensión dominante y exigencia real.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 si produce espera o bloqueo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B5-Q31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B5_5_7, B5_5_8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5.7, 5.8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mide brecha operativa no solo volumen.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capacidad debe referirse a dimensión dominante y exigencia real.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 si produce espera o bloqueo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B5-Q32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B5_5_9, B5_5_10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5.9, 5.10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conecta capacidad con margen regulatorio.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capacidad debe referirse a dimensión dominante y exigencia real.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 si produce espera o bloqueo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B5-Q33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B5_5_11, B5_5_12, B5_5_14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5.11, 5.12, 5.14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algo se escapa o no es sostenible, abre B5-C15.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capacidad debe referirse a dimensión dominante y exigencia real.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 si produce espera o bloqueo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B6-Q34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6.1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capta soporte oculto o reparación local.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B6-Q35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B6_6_2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6.2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sí, abre B6-C16.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B6-Q36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B6_6_3, B6_6_4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6.3, 6.4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existe, abre B6-C17.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B6-Q37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B6_6_5, B6_6_6, B6_6_7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6.5, 6.6, 6.7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desgaste o costo normalizado, abre B6-C18.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B6-Q38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B6_6_9, B6_6_10, B6_6_11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6.9, 6.10, 6.11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Siempre; si hay patrón recurrente, abre B6-C19.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B7-Q39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B7_7_0, B7_7_1, B7_7_4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7.0, 7.1, 7.4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Microconfirmación gobernada; visible solo si la preclasificación tiene confianza suficiente o necesita corrección breve.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Señal preliminar debe derivar de evidencia previa; no captura nueva salvo microconfirmación.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No genera inventario; protege frontera hacia Capa 2.0/2.5.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B7-Q40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B7_7_0a, B7_7_2, B7_7_3, B7_7_3a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7.0a, 7.2, 7.3, 7.3a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Microconfirmación gobernada; no diagnostica AHE/VSM. Si persiste ambigüedad, reentry o manual review.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Señal preliminar debe derivar de evidencia previa; no captura nueva salvo microconfirmación.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No genera inventario; protege frontera hacia Capa 2.0/2.5.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Anexo B. Catálogo causal 20 con trazabilidad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</w:trPr>
        <w:tc>
          <w:tcPr>
            <w:tcW w:type="dxa" w:w="1007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03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B</w:t>
            </w:r>
          </w:p>
        </w:tc>
        <w:tc>
          <w:tcPr>
            <w:tcW w:type="dxa" w:w="3456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Nodos fuente</w:t>
            </w:r>
          </w:p>
        </w:tc>
        <w:tc>
          <w:tcPr>
            <w:tcW w:type="dxa" w:w="2304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Códigos</w:t>
            </w:r>
          </w:p>
        </w:tc>
        <w:tc>
          <w:tcPr>
            <w:tcW w:type="dxa" w:w="3311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Condición runtime</w:t>
            </w:r>
          </w:p>
        </w:tc>
        <w:tc>
          <w:tcPr>
            <w:tcW w:type="dxa" w:w="2880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Conformance</w:t>
            </w:r>
          </w:p>
        </w:tc>
        <w:tc>
          <w:tcPr>
            <w:tcW w:type="dxa" w:w="2448"/>
            <w:shd w:fill="FCE4D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Consistencia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C01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B0_0_3a, B0_0_8, B0_0_8a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0.3a, 0.8, 0.8a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B0-Q03 muestra frecuencia variable o B0-Q02/B0-Q04 muestra actividad no estable.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Actividad confirmada o reconstruida por usuario; no inferencia no confirmada.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B0↔B0.5; B0↔B1; B0↔B2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C02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B0_5_0_5_1b, B0_5_0_5_A, B0_5_0_5_C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0.5.1b, 0.5.A, 0.5.C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beneficiario/afectado no coinciden, hay baja claridad o el hito parece describir solo la tarea.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Representa ubicación sistémica de la actividad, no receptor inmediato solamente.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PM↔MoC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C03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B1_1_8, B1_1_A, B1_1_B, B1_1_C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1.8, 1.A, 1.B, 1.C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B1-Q09 muestra ambigüedad o B1-Q11 marca excepción de inicio.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disparador debe ser evento/estímulo real, no causa narrativa genérica.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C04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B2_2_1_AB_Relacion, B2_2_1_AC_Relacion, B2_2_1_BC_Relacion, B2_2_1_ABC_Relacion, B2_2_1_ABC_Prioridad, B2_2_A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2.1_AB_Relacion, 2.1_AC_Relacion, 2.1_BC_Relacion, 2.1_ABC_Relacion, 2.1_ABC_Prioridad, 2.A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B2-Q12 selecciona más de una dimensión o B5 no puede medir capacidad comparable.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C05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B2_2_10, B2_2_B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2.10, 2.B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B2-Q17 activa transformation_exception_exists.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C06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B2_2_12, B2_2_C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2.12, 2.C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B2-Q17 detecta transformation_hidden_changes.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C07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B2_2_8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2.8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B2-Q16 marca múltiples ciclos.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transformación debe representar lo que cambia realmente.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MoC↔PF; PF↔OLC; OLC↔MoC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C08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B3_3_11, B3_3_12, B3_3_C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3.11, 3.12, 3.C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B3-Q21 = sí o B3-Q22 muestra correcciones/rechazos recurrentes.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salida/receptor debe corresponder a entrega real de la actividad.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MoC↔PF; 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C09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B3_3_13a, B3_3_D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3.13a, 3.D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B3-Q21 o B3-Q22 muestran falla/ajuste. Ruta crítica: receiver_satisfaction ≠ receiver_feedback.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feedback debe ser señal operativa del receptor, no satisfacción subjetiva.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C10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B3_3_6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3.6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B3-Q18/B3-Q19 menciona varios usuarios, acceso compartido o impactos laterales.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salida/receptor debe corresponder a entrega real de la actividad.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MoC↔PF; PF↔OLC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C11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B4_4_5b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4.5b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B4-Q24 marca bloqueo, espera sin evento o riesgo de deadlock.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C12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B4_4_6b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4.6b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B4-Q25 = sí.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C13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B4_4_7b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4.7b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B4-Q26 = sí.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C14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B4_4_9b, B4_4_10b, B4_4_B, B4_4_C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4.9b, 4.10b, 4.B, 4.C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B4-Q27 o B4-Q28 detectan hidden_subprocess, sequence change, paralelismo confuso o no-linealidad.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El flujo debe representar secuencia vivida, no procedimiento ideal.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PF↔OLC; MoC↔PF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C15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B5_5_13, B5_5_14b, B5_5_A, B5_5_B, B5_5_C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5.13, 5.14b, 5.A, 5.B, 5.C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B5-Q29 muestra brecha, B5-Q33 muestra no absorción o resource_bargain bajo.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capacidad debe referirse a dimensión dominante y exigencia real.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PM↔PF; PF↔OLC si produce espera o bloqueo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C16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B6_6_2a, B6_6_2b, B6_6_2c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6.2a, 6.2b, 6.2c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B6-Q35 = sí.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C17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B6_6_3a, B6_6_4a, B6_6_4b, B6_6_B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6.3a, 6.4a, 6.4b, 6.B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B6-Q36 marca missing_information o informal_rule_present.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C18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B6_6_6a, B6_6_6b, B6_6_7a, B6_6_7b, B6_6_C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6.6a, 6.6b, 6.7a, 6.7b, 6.C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B6-Q37 muestra sacrificio, desgaste o costo alto.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C19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B6_6_9a, B6_6_9b, B6_6_9c, B6_6_10a, B6_6_10b, B6_6_10c, B6_6_A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6.9a, 6.9b, 6.9c, 6.10a, 6.10b, 6.10c, 6.A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si B6-Q38 detecta patrón repetitivo, variedad residual o compensación interpersonal.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La compensación debe estar anclada en práctica observable, no juicio moral.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PF↔OLC; PM↔PF; conformance of real vs official process</w:t>
            </w:r>
          </w:p>
        </w:tc>
      </w:tr>
      <w:tr>
        <w:tc>
          <w:tcPr>
            <w:tcW w:type="dxa" w:w="1007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C20</w:t>
            </w:r>
          </w:p>
        </w:tc>
        <w:tc>
          <w:tcPr>
            <w:tcW w:type="dxa" w:w="50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</w:t>
            </w:r>
          </w:p>
        </w:tc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B7_7_0, B7_7_0a, B7_7_1, B7_7_2, B7_7_3, B7_7_3a, B7_7_4</w:t>
            </w:r>
          </w:p>
        </w:tc>
        <w:tc>
          <w:tcPr>
            <w:tcW w:type="dxa" w:w="23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7.0, 7.0a, 7.1, 7.2, 7.3, 7.3a, 7.4</w:t>
            </w:r>
          </w:p>
        </w:tc>
        <w:tc>
          <w:tcPr>
            <w:tcW w:type="dxa" w:w="331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Abrir solo con baja confianza, señales cruzadas o necesidad de corrección. No produce inventario, IR, export ni diagnóstico por sí solo.</w:t>
            </w:r>
          </w:p>
        </w:tc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Señal preliminar debe derivar de evidencia previa; no captura nueva salvo microconfirmación.</w:t>
            </w:r>
          </w:p>
        </w:tc>
        <w:tc>
          <w:tcPr>
            <w:tcW w:type="dxa" w:w="24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2"/>
              </w:rPr>
              <w:t>No genera inventario; protege frontera hacia Capa 2.0/2.5.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Anexo C. Reglas de no pérdida del Catálogo Madre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2880"/>
            <w:shd w:fill="D9EAD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Regla</w:t>
            </w:r>
          </w:p>
        </w:tc>
        <w:tc>
          <w:tcPr>
            <w:tcW w:type="dxa" w:w="12240"/>
            <w:shd w:fill="D9EAD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Aplicación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eliminación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Ningún nodo del Catálogo Madre se borra. Los nodos no visibles permanecen como internos, aclaratorios, derivables, gaps o preparación no diagnóstica.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síntesis destructiva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Una interacción visible compuesta puede agrupar varios nodos, pero sus variables deben persistir separadas.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inferencia dura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Una inferencia IA no confirmada no entra como captured_user_evidence.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diagnóstico temprano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Capa 1 no diagnostica VSM/AHE ni produce patología final.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diagramación desde texto crudo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Los diagramas posteriores nacen del MMABP-IR validado, no de respuestas literales.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cosmética de consistencia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Ante contradicción, no se alinean modelos por forma; se regresa a realidad factual.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mezcla PM/PF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PM conserva intención global y sincronizaciones; PF conserva flujo detallado.</w:t>
            </w:r>
          </w:p>
        </w:tc>
      </w:tr>
      <w:tr>
        <w:tc>
          <w:tcPr>
            <w:tcW w:type="dxa" w:w="28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No OLC como proceso</w:t>
            </w:r>
          </w:p>
        </w:tc>
        <w:tc>
          <w:tcPr>
            <w:tcW w:type="dxa" w:w="12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OLC representa causalidad del objeto; no secuencia de tareas humanas.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operativo derivado del Catálogo Madre Capa 1 v1.0 · No reemplaza el catálogo madre ni Producción Paralela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EVE™ Capa 1 · Catálogo Runtime 40+20 · MMABP/EVE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