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52A1" w:rsidRDefault="00542BFE" w14:paraId="3DC18158" w14:textId="4A7B9F19">
      <w:r w:rsidRPr="00081905">
        <w:rPr>
          <w:b/>
          <w:bCs/>
        </w:rPr>
        <w:t>PROBLEMA</w:t>
      </w:r>
      <w:r>
        <w:t xml:space="preserve">: </w:t>
      </w:r>
      <w:r w:rsidRPr="00542BFE">
        <w:t>Análisis de tráfico Aéreo y predicción de retrasos</w:t>
      </w:r>
    </w:p>
    <w:p w:rsidRPr="00081905" w:rsidR="00542BFE" w:rsidRDefault="00542BFE" w14:paraId="465FC83C" w14:textId="556E3085">
      <w:pPr>
        <w:rPr>
          <w:b/>
          <w:bCs/>
        </w:rPr>
      </w:pPr>
      <w:r w:rsidRPr="00081905">
        <w:rPr>
          <w:b/>
          <w:bCs/>
        </w:rPr>
        <w:t>OBJETIVOS SMART:</w:t>
      </w:r>
    </w:p>
    <w:p w:rsidRPr="00081905" w:rsidR="00542BFE" w:rsidP="00081905" w:rsidRDefault="00542BFE" w14:paraId="0ED1BD99" w14:textId="77777777">
      <w:pPr>
        <w:pStyle w:val="Prrafodelista"/>
        <w:numPr>
          <w:ilvl w:val="0"/>
          <w:numId w:val="2"/>
        </w:numPr>
        <w:rPr>
          <w:b/>
          <w:bCs/>
          <w:i/>
          <w:iCs/>
        </w:rPr>
      </w:pPr>
      <w:proofErr w:type="spellStart"/>
      <w:r w:rsidRPr="00081905">
        <w:rPr>
          <w:b/>
          <w:bCs/>
          <w:i/>
          <w:iCs/>
        </w:rPr>
        <w:t>Specific</w:t>
      </w:r>
      <w:proofErr w:type="spellEnd"/>
      <w:r w:rsidRPr="00081905">
        <w:rPr>
          <w:b/>
          <w:bCs/>
          <w:i/>
          <w:iCs/>
        </w:rPr>
        <w:t xml:space="preserve"> (Específico):</w:t>
      </w:r>
    </w:p>
    <w:p w:rsidR="00542BFE" w:rsidP="00542BFE" w:rsidRDefault="00542BFE" w14:paraId="1F634EEE" w14:textId="77777777">
      <w:r>
        <w:t xml:space="preserve">Desarrollar y validar un modelo de Machine </w:t>
      </w:r>
      <w:proofErr w:type="spellStart"/>
      <w:r>
        <w:t>Learning</w:t>
      </w:r>
      <w:proofErr w:type="spellEnd"/>
      <w:r>
        <w:t xml:space="preserve"> capaz de predecir retrasos en vuelos comerciales superiores a 30 minutos, generando la predicción con al menos 3 horas de antelación a la hora de salida programada e identificando los factores clave que los ocasionan.</w:t>
      </w:r>
    </w:p>
    <w:p w:rsidR="00542BFE" w:rsidP="00542BFE" w:rsidRDefault="00542BFE" w14:paraId="3FD7CAB7" w14:textId="77777777"/>
    <w:p w:rsidRPr="00081905" w:rsidR="00542BFE" w:rsidP="00081905" w:rsidRDefault="00542BFE" w14:paraId="5488A88B" w14:textId="77777777">
      <w:pPr>
        <w:pStyle w:val="Prrafodelista"/>
        <w:numPr>
          <w:ilvl w:val="0"/>
          <w:numId w:val="2"/>
        </w:numPr>
        <w:rPr>
          <w:b/>
          <w:bCs/>
          <w:i/>
          <w:iCs/>
        </w:rPr>
      </w:pPr>
      <w:proofErr w:type="spellStart"/>
      <w:r w:rsidRPr="00081905">
        <w:rPr>
          <w:b/>
          <w:bCs/>
          <w:i/>
          <w:iCs/>
        </w:rPr>
        <w:t>Measurable</w:t>
      </w:r>
      <w:proofErr w:type="spellEnd"/>
      <w:r w:rsidRPr="00081905">
        <w:rPr>
          <w:b/>
          <w:bCs/>
          <w:i/>
          <w:iCs/>
        </w:rPr>
        <w:t xml:space="preserve"> (Medible):</w:t>
      </w:r>
    </w:p>
    <w:p w:rsidR="00542BFE" w:rsidP="00542BFE" w:rsidRDefault="00542BFE" w14:paraId="19B6C313" w14:textId="77777777">
      <w:r>
        <w:t>Alcanzar una precisión de predicción superior al 85% para la identificación de retrasos y reducir el error cuadrático medio (RMSE) a menos de 15 minutos en la estimación del tiempo de demora, evaluado sobre un conjunto de datos de prueba.</w:t>
      </w:r>
    </w:p>
    <w:p w:rsidR="00542BFE" w:rsidP="00542BFE" w:rsidRDefault="00542BFE" w14:paraId="13667CEF" w14:textId="77777777"/>
    <w:p w:rsidRPr="00081905" w:rsidR="00542BFE" w:rsidP="00081905" w:rsidRDefault="00542BFE" w14:paraId="5DD385CF" w14:textId="77777777">
      <w:pPr>
        <w:pStyle w:val="Prrafodelista"/>
        <w:numPr>
          <w:ilvl w:val="0"/>
          <w:numId w:val="2"/>
        </w:numPr>
        <w:rPr>
          <w:b/>
          <w:bCs/>
          <w:i/>
          <w:iCs/>
        </w:rPr>
      </w:pPr>
      <w:proofErr w:type="spellStart"/>
      <w:r w:rsidRPr="00081905">
        <w:rPr>
          <w:b/>
          <w:bCs/>
          <w:i/>
          <w:iCs/>
        </w:rPr>
        <w:t>Achievable</w:t>
      </w:r>
      <w:proofErr w:type="spellEnd"/>
      <w:r w:rsidRPr="00081905">
        <w:rPr>
          <w:b/>
          <w:bCs/>
          <w:i/>
          <w:iCs/>
        </w:rPr>
        <w:t xml:space="preserve"> (Alcanzable):</w:t>
      </w:r>
    </w:p>
    <w:p w:rsidR="00542BFE" w:rsidP="00542BFE" w:rsidRDefault="00542BFE" w14:paraId="16C13DC1" w14:textId="77777777">
      <w:r>
        <w:t xml:space="preserve">Utilizar conjuntos de datos históricos de tráfico aéreo, información meteorológica y datos operativos de vuelos, aplicando técnicas avanzadas de Machine </w:t>
      </w:r>
      <w:proofErr w:type="spellStart"/>
      <w:r>
        <w:t>Learning</w:t>
      </w:r>
      <w:proofErr w:type="spellEnd"/>
      <w:r>
        <w:t xml:space="preserve"> y herramientas de análisis de datos disponibles.</w:t>
      </w:r>
    </w:p>
    <w:p w:rsidR="00542BFE" w:rsidP="00542BFE" w:rsidRDefault="00542BFE" w14:paraId="0E6AC9A4" w14:textId="77777777"/>
    <w:p w:rsidRPr="00081905" w:rsidR="00542BFE" w:rsidP="00081905" w:rsidRDefault="00542BFE" w14:paraId="31C658B8" w14:textId="77777777">
      <w:pPr>
        <w:pStyle w:val="Prrafodelista"/>
        <w:numPr>
          <w:ilvl w:val="0"/>
          <w:numId w:val="2"/>
        </w:numPr>
        <w:rPr>
          <w:b/>
          <w:bCs/>
          <w:i/>
          <w:iCs/>
        </w:rPr>
      </w:pPr>
      <w:proofErr w:type="spellStart"/>
      <w:r w:rsidRPr="00081905">
        <w:rPr>
          <w:b/>
          <w:bCs/>
          <w:i/>
          <w:iCs/>
        </w:rPr>
        <w:t>Relevant</w:t>
      </w:r>
      <w:proofErr w:type="spellEnd"/>
      <w:r w:rsidRPr="00081905">
        <w:rPr>
          <w:b/>
          <w:bCs/>
          <w:i/>
          <w:iCs/>
        </w:rPr>
        <w:t xml:space="preserve"> (Relevante):</w:t>
      </w:r>
    </w:p>
    <w:p w:rsidR="00542BFE" w:rsidP="00542BFE" w:rsidRDefault="00542BFE" w14:paraId="214650E7" w14:textId="77777777">
      <w:r>
        <w:t>Optimizar la gestión del tráfico aéreo y la eficiencia operativa de aerolíneas y aeropuertos, proporcionar información anticipada a los pasajeros y permitir una planificación proactiva que reduzca el impacto de las disrupciones.</w:t>
      </w:r>
    </w:p>
    <w:p w:rsidR="00542BFE" w:rsidP="00542BFE" w:rsidRDefault="00542BFE" w14:paraId="219A8164" w14:textId="77777777"/>
    <w:p w:rsidRPr="00081905" w:rsidR="00542BFE" w:rsidP="00081905" w:rsidRDefault="00542BFE" w14:paraId="3F629A24" w14:textId="77777777">
      <w:pPr>
        <w:pStyle w:val="Prrafodelista"/>
        <w:numPr>
          <w:ilvl w:val="0"/>
          <w:numId w:val="2"/>
        </w:numPr>
        <w:rPr>
          <w:b/>
          <w:bCs/>
          <w:i/>
          <w:iCs/>
        </w:rPr>
      </w:pPr>
      <w:r w:rsidRPr="00081905">
        <w:rPr>
          <w:b/>
          <w:bCs/>
          <w:i/>
          <w:iCs/>
        </w:rPr>
        <w:t>Time-</w:t>
      </w:r>
      <w:proofErr w:type="spellStart"/>
      <w:r w:rsidRPr="00081905">
        <w:rPr>
          <w:b/>
          <w:bCs/>
          <w:i/>
          <w:iCs/>
        </w:rPr>
        <w:t>bound</w:t>
      </w:r>
      <w:proofErr w:type="spellEnd"/>
      <w:r w:rsidRPr="00081905">
        <w:rPr>
          <w:b/>
          <w:bCs/>
          <w:i/>
          <w:iCs/>
        </w:rPr>
        <w:t xml:space="preserve"> (Acotado en el tiempo):</w:t>
      </w:r>
    </w:p>
    <w:p w:rsidR="00542BFE" w:rsidP="00542BFE" w:rsidRDefault="00542BFE" w14:paraId="2D56204A" w14:textId="44C0357D">
      <w:r>
        <w:t>Completar el desarrollo, validación y presentación del modelo, junto con el informe final de resultados, en un plazo máximo de 6 meses.</w:t>
      </w:r>
    </w:p>
    <w:p w:rsidR="00542BFE" w:rsidP="00542BFE" w:rsidRDefault="00542BFE" w14:paraId="06CE76E8" w14:textId="77777777"/>
    <w:p w:rsidR="00542BFE" w:rsidP="00542BFE" w:rsidRDefault="00542BFE" w14:paraId="565084E4" w14:textId="77777777"/>
    <w:p w:rsidRPr="00081905" w:rsidR="00081905" w:rsidP="00081905" w:rsidRDefault="00081905" w14:paraId="55750928" w14:textId="77777777">
      <w:pPr>
        <w:rPr>
          <w:b/>
          <w:bCs/>
        </w:rPr>
      </w:pPr>
      <w:r w:rsidRPr="00081905">
        <w:rPr>
          <w:b/>
          <w:bCs/>
        </w:rPr>
        <w:lastRenderedPageBreak/>
        <w:t>Planificación de Riesgos del Proyecto: Análisis de Tráfico Aéreo y Predicción de Retrasos</w:t>
      </w:r>
    </w:p>
    <w:p w:rsidRPr="00081905" w:rsidR="00081905" w:rsidP="00081905" w:rsidRDefault="00081905" w14:paraId="05ED2B89" w14:textId="77777777">
      <w:pPr>
        <w:rPr>
          <w:b/>
          <w:bCs/>
        </w:rPr>
      </w:pPr>
      <w:r w:rsidRPr="00081905">
        <w:rPr>
          <w:b/>
          <w:bCs/>
        </w:rPr>
        <w:t>1. Introducción</w:t>
      </w:r>
    </w:p>
    <w:p w:rsidRPr="00081905" w:rsidR="00081905" w:rsidP="00081905" w:rsidRDefault="00081905" w14:paraId="76ABDEBD" w14:textId="77777777">
      <w:r w:rsidRPr="00081905">
        <w:t xml:space="preserve">Como Project Manager, este documento identifica y documenta los riesgos asociados al proyecto de desarrollo de un modelo de Machine </w:t>
      </w:r>
      <w:proofErr w:type="spellStart"/>
      <w:r w:rsidRPr="00081905">
        <w:t>Learning</w:t>
      </w:r>
      <w:proofErr w:type="spellEnd"/>
      <w:r w:rsidRPr="00081905">
        <w:t xml:space="preserve"> para predecir retrasos en vuelos comerciales superiores a 30 minutos, con al menos 3 horas de antelación. Se incluye una lista de riesgos evaluada según las escalas de probabilidad (Baja: 1, Media: 2, Alta: 3), impacto (Bajo: 1, Medio: 2, Alto: 3), nivel de riesgo (P × I), y clasificación (Bajo: 1–3, Medio: 4–6, Alto: 7–9), junto con un plan de mitigación para cada riesgo, cumpliendo con los criterios de aceptación de la Historia 6.1.</w:t>
      </w:r>
    </w:p>
    <w:p w:rsidRPr="00081905" w:rsidR="00081905" w:rsidP="00081905" w:rsidRDefault="00081905" w14:paraId="3A8CECCD" w14:textId="77777777">
      <w:pPr>
        <w:rPr>
          <w:b/>
          <w:bCs/>
        </w:rPr>
      </w:pPr>
      <w:r w:rsidRPr="00081905">
        <w:rPr>
          <w:b/>
          <w:bCs/>
        </w:rPr>
        <w:t>2. Lista de Riesgos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
        <w:gridCol w:w="63"/>
        <w:gridCol w:w="63"/>
        <w:gridCol w:w="8371"/>
        <w:gridCol w:w="62"/>
        <w:gridCol w:w="62"/>
        <w:gridCol w:w="62"/>
        <w:gridCol w:w="77"/>
      </w:tblGrid>
      <w:tr w:rsidRPr="00081905" w:rsidR="00081905" w:rsidTr="33147D23" w14:paraId="28772383" w14:textId="77777777">
        <w:trPr>
          <w:tblHeader/>
          <w:tblCellSpacing w:w="15" w:type="dxa"/>
        </w:trPr>
        <w:tc>
          <w:tcPr>
            <w:tcW w:w="0" w:type="auto"/>
            <w:tcMar/>
            <w:vAlign w:val="center"/>
          </w:tcPr>
          <w:p w:rsidRPr="00081905" w:rsidR="00081905" w:rsidP="00081905" w:rsidRDefault="00081905" w14:paraId="4B653CEE" w14:textId="7481CA45">
            <w:pPr>
              <w:rPr>
                <w:b/>
                <w:bCs/>
              </w:rPr>
            </w:pPr>
          </w:p>
        </w:tc>
        <w:tc>
          <w:tcPr>
            <w:tcW w:w="0" w:type="auto"/>
            <w:tcMar/>
            <w:vAlign w:val="center"/>
          </w:tcPr>
          <w:p w:rsidRPr="00081905" w:rsidR="00081905" w:rsidP="00081905" w:rsidRDefault="00081905" w14:paraId="05DF42BE" w14:textId="5F37A355">
            <w:pPr>
              <w:rPr>
                <w:b/>
                <w:bCs/>
              </w:rPr>
            </w:pPr>
          </w:p>
        </w:tc>
        <w:tc>
          <w:tcPr>
            <w:tcW w:w="0" w:type="auto"/>
            <w:tcMar/>
            <w:vAlign w:val="center"/>
          </w:tcPr>
          <w:p w:rsidRPr="00081905" w:rsidR="00081905" w:rsidP="00081905" w:rsidRDefault="00081905" w14:paraId="6110230D" w14:textId="45F4E666">
            <w:pPr>
              <w:rPr>
                <w:b/>
                <w:bCs/>
              </w:rPr>
            </w:pPr>
          </w:p>
        </w:tc>
        <w:tc>
          <w:tcPr>
            <w:tcW w:w="0" w:type="auto"/>
            <w:tcMar/>
            <w:vAlign w:val="center"/>
          </w:tcPr>
          <w:tbl>
            <w:tblPr>
              <w:tblW w:w="19020" w:type="dxa"/>
              <w:tblCellMar>
                <w:top w:w="15" w:type="dxa"/>
                <w:left w:w="70" w:type="dxa"/>
                <w:bottom w:w="15" w:type="dxa"/>
                <w:right w:w="70" w:type="dxa"/>
              </w:tblCellMar>
              <w:tblLook w:val="04A0" w:firstRow="1" w:lastRow="0" w:firstColumn="1" w:lastColumn="0" w:noHBand="0" w:noVBand="1"/>
            </w:tblPr>
            <w:tblGrid>
              <w:gridCol w:w="472"/>
              <w:gridCol w:w="2421"/>
              <w:gridCol w:w="741"/>
              <w:gridCol w:w="546"/>
              <w:gridCol w:w="513"/>
              <w:gridCol w:w="635"/>
              <w:gridCol w:w="2973"/>
            </w:tblGrid>
            <w:tr w:rsidRPr="00081905" w:rsidR="00081905" w:rsidTr="00081905" w14:paraId="14C4FF4D" w14:textId="77777777">
              <w:trPr>
                <w:trHeight w:val="300"/>
              </w:trPr>
              <w:tc>
                <w:tcPr>
                  <w:tcW w:w="96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39068EA2" w14:textId="77777777">
                  <w:pPr>
                    <w:spacing w:after="0" w:line="240" w:lineRule="auto"/>
                    <w:rPr>
                      <w:rFonts w:ascii="Aptos Narrow" w:hAnsi="Aptos Narrow" w:eastAsia="Times New Roman" w:cs="Times New Roman"/>
                      <w:b/>
                      <w:bCs/>
                      <w:color w:val="000000"/>
                      <w:kern w:val="0"/>
                      <w:sz w:val="22"/>
                      <w:szCs w:val="22"/>
                      <w:lang w:eastAsia="es-CO"/>
                      <w14:ligatures w14:val="none"/>
                    </w:rPr>
                  </w:pPr>
                  <w:r w:rsidRPr="00081905">
                    <w:rPr>
                      <w:rFonts w:ascii="Aptos Narrow" w:hAnsi="Aptos Narrow" w:eastAsia="Times New Roman" w:cs="Times New Roman"/>
                      <w:b/>
                      <w:bCs/>
                      <w:color w:val="000000"/>
                      <w:kern w:val="0"/>
                      <w:sz w:val="22"/>
                      <w:szCs w:val="22"/>
                      <w:lang w:eastAsia="es-CO"/>
                      <w14:ligatures w14:val="none"/>
                    </w:rPr>
                    <w:t>ID</w:t>
                  </w:r>
                </w:p>
              </w:tc>
              <w:tc>
                <w:tcPr>
                  <w:tcW w:w="576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4B9AB4BE" w14:textId="77777777">
                  <w:pPr>
                    <w:spacing w:after="0" w:line="240" w:lineRule="auto"/>
                    <w:rPr>
                      <w:rFonts w:ascii="Aptos Narrow" w:hAnsi="Aptos Narrow" w:eastAsia="Times New Roman" w:cs="Times New Roman"/>
                      <w:b/>
                      <w:bCs/>
                      <w:color w:val="000000"/>
                      <w:kern w:val="0"/>
                      <w:sz w:val="22"/>
                      <w:szCs w:val="22"/>
                      <w:lang w:eastAsia="es-CO"/>
                      <w14:ligatures w14:val="none"/>
                    </w:rPr>
                  </w:pPr>
                  <w:r w:rsidRPr="00081905">
                    <w:rPr>
                      <w:rFonts w:ascii="Aptos Narrow" w:hAnsi="Aptos Narrow" w:eastAsia="Times New Roman" w:cs="Times New Roman"/>
                      <w:b/>
                      <w:bCs/>
                      <w:color w:val="000000"/>
                      <w:kern w:val="0"/>
                      <w:sz w:val="22"/>
                      <w:szCs w:val="22"/>
                      <w:lang w:eastAsia="es-CO"/>
                      <w14:ligatures w14:val="none"/>
                    </w:rPr>
                    <w:t>Riesgo</w:t>
                  </w:r>
                </w:p>
              </w:tc>
              <w:tc>
                <w:tcPr>
                  <w:tcW w:w="162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0914B957" w14:textId="77777777">
                  <w:pPr>
                    <w:spacing w:after="0" w:line="240" w:lineRule="auto"/>
                    <w:rPr>
                      <w:rFonts w:ascii="Aptos Narrow" w:hAnsi="Aptos Narrow" w:eastAsia="Times New Roman" w:cs="Times New Roman"/>
                      <w:b/>
                      <w:bCs/>
                      <w:color w:val="000000"/>
                      <w:kern w:val="0"/>
                      <w:sz w:val="22"/>
                      <w:szCs w:val="22"/>
                      <w:lang w:eastAsia="es-CO"/>
                      <w14:ligatures w14:val="none"/>
                    </w:rPr>
                  </w:pPr>
                  <w:r w:rsidRPr="00081905">
                    <w:rPr>
                      <w:rFonts w:ascii="Aptos Narrow" w:hAnsi="Aptos Narrow" w:eastAsia="Times New Roman" w:cs="Times New Roman"/>
                      <w:b/>
                      <w:bCs/>
                      <w:color w:val="000000"/>
                      <w:kern w:val="0"/>
                      <w:sz w:val="22"/>
                      <w:szCs w:val="22"/>
                      <w:lang w:eastAsia="es-CO"/>
                      <w14:ligatures w14:val="none"/>
                    </w:rPr>
                    <w:t>Probabilidad (P)</w:t>
                  </w:r>
                </w:p>
              </w:tc>
              <w:tc>
                <w:tcPr>
                  <w:tcW w:w="114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7B16E9B0" w14:textId="77777777">
                  <w:pPr>
                    <w:spacing w:after="0" w:line="240" w:lineRule="auto"/>
                    <w:rPr>
                      <w:rFonts w:ascii="Aptos Narrow" w:hAnsi="Aptos Narrow" w:eastAsia="Times New Roman" w:cs="Times New Roman"/>
                      <w:b/>
                      <w:bCs/>
                      <w:color w:val="000000"/>
                      <w:kern w:val="0"/>
                      <w:sz w:val="22"/>
                      <w:szCs w:val="22"/>
                      <w:lang w:eastAsia="es-CO"/>
                      <w14:ligatures w14:val="none"/>
                    </w:rPr>
                  </w:pPr>
                  <w:r w:rsidRPr="00081905">
                    <w:rPr>
                      <w:rFonts w:ascii="Aptos Narrow" w:hAnsi="Aptos Narrow" w:eastAsia="Times New Roman" w:cs="Times New Roman"/>
                      <w:b/>
                      <w:bCs/>
                      <w:color w:val="000000"/>
                      <w:kern w:val="0"/>
                      <w:sz w:val="22"/>
                      <w:szCs w:val="22"/>
                      <w:lang w:eastAsia="es-CO"/>
                      <w14:ligatures w14:val="none"/>
                    </w:rPr>
                    <w:t>Impacto (I)</w:t>
                  </w:r>
                </w:p>
              </w:tc>
              <w:tc>
                <w:tcPr>
                  <w:tcW w:w="106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390FEFC9" w14:textId="77777777">
                  <w:pPr>
                    <w:spacing w:after="0" w:line="240" w:lineRule="auto"/>
                    <w:rPr>
                      <w:rFonts w:ascii="Aptos Narrow" w:hAnsi="Aptos Narrow" w:eastAsia="Times New Roman" w:cs="Times New Roman"/>
                      <w:b/>
                      <w:bCs/>
                      <w:color w:val="000000"/>
                      <w:kern w:val="0"/>
                      <w:sz w:val="22"/>
                      <w:szCs w:val="22"/>
                      <w:lang w:eastAsia="es-CO"/>
                      <w14:ligatures w14:val="none"/>
                    </w:rPr>
                  </w:pPr>
                  <w:r w:rsidRPr="00081905">
                    <w:rPr>
                      <w:rFonts w:ascii="Aptos Narrow" w:hAnsi="Aptos Narrow" w:eastAsia="Times New Roman" w:cs="Times New Roman"/>
                      <w:b/>
                      <w:bCs/>
                      <w:color w:val="000000"/>
                      <w:kern w:val="0"/>
                      <w:sz w:val="22"/>
                      <w:szCs w:val="22"/>
                      <w:lang w:eastAsia="es-CO"/>
                      <w14:ligatures w14:val="none"/>
                    </w:rPr>
                    <w:t>Nivel (P×I)</w:t>
                  </w:r>
                </w:p>
              </w:tc>
              <w:tc>
                <w:tcPr>
                  <w:tcW w:w="136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336ECCC2" w14:textId="77777777">
                  <w:pPr>
                    <w:spacing w:after="0" w:line="240" w:lineRule="auto"/>
                    <w:rPr>
                      <w:rFonts w:ascii="Aptos Narrow" w:hAnsi="Aptos Narrow" w:eastAsia="Times New Roman" w:cs="Times New Roman"/>
                      <w:b/>
                      <w:bCs/>
                      <w:color w:val="000000"/>
                      <w:kern w:val="0"/>
                      <w:sz w:val="22"/>
                      <w:szCs w:val="22"/>
                      <w:lang w:eastAsia="es-CO"/>
                      <w14:ligatures w14:val="none"/>
                    </w:rPr>
                  </w:pPr>
                  <w:r w:rsidRPr="00081905">
                    <w:rPr>
                      <w:rFonts w:ascii="Aptos Narrow" w:hAnsi="Aptos Narrow" w:eastAsia="Times New Roman" w:cs="Times New Roman"/>
                      <w:b/>
                      <w:bCs/>
                      <w:color w:val="000000"/>
                      <w:kern w:val="0"/>
                      <w:sz w:val="22"/>
                      <w:szCs w:val="22"/>
                      <w:lang w:eastAsia="es-CO"/>
                      <w14:ligatures w14:val="none"/>
                    </w:rPr>
                    <w:t>Clasificación</w:t>
                  </w:r>
                </w:p>
              </w:tc>
              <w:tc>
                <w:tcPr>
                  <w:tcW w:w="712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3CB2070B" w14:textId="77777777">
                  <w:pPr>
                    <w:spacing w:after="0" w:line="240" w:lineRule="auto"/>
                    <w:rPr>
                      <w:rFonts w:ascii="Aptos Narrow" w:hAnsi="Aptos Narrow" w:eastAsia="Times New Roman" w:cs="Times New Roman"/>
                      <w:b/>
                      <w:bCs/>
                      <w:color w:val="000000"/>
                      <w:kern w:val="0"/>
                      <w:sz w:val="22"/>
                      <w:szCs w:val="22"/>
                      <w:lang w:eastAsia="es-CO"/>
                      <w14:ligatures w14:val="none"/>
                    </w:rPr>
                  </w:pPr>
                  <w:r w:rsidRPr="00081905">
                    <w:rPr>
                      <w:rFonts w:ascii="Aptos Narrow" w:hAnsi="Aptos Narrow" w:eastAsia="Times New Roman" w:cs="Times New Roman"/>
                      <w:b/>
                      <w:bCs/>
                      <w:color w:val="000000"/>
                      <w:kern w:val="0"/>
                      <w:sz w:val="22"/>
                      <w:szCs w:val="22"/>
                      <w:lang w:eastAsia="es-CO"/>
                      <w14:ligatures w14:val="none"/>
                    </w:rPr>
                    <w:t>Plan de Mitigación</w:t>
                  </w:r>
                </w:p>
              </w:tc>
            </w:tr>
            <w:tr w:rsidRPr="00081905" w:rsidR="00081905" w:rsidTr="00081905" w14:paraId="45A1C804" w14:textId="77777777">
              <w:trPr>
                <w:trHeight w:val="585"/>
              </w:trPr>
              <w:tc>
                <w:tcPr>
                  <w:tcW w:w="960" w:type="dxa"/>
                  <w:tcBorders>
                    <w:top w:val="single" w:color="000000" w:sz="4" w:space="0"/>
                    <w:left w:val="single" w:color="000000" w:sz="4" w:space="0"/>
                    <w:bottom w:val="single" w:color="000000" w:sz="4" w:space="0"/>
                    <w:right w:val="single" w:color="000000" w:sz="4" w:space="0"/>
                  </w:tcBorders>
                  <w:shd w:val="clear" w:color="000000" w:fill="FBE2D5"/>
                  <w:noWrap/>
                  <w:vAlign w:val="bottom"/>
                  <w:hideMark/>
                </w:tcPr>
                <w:p w:rsidRPr="00081905" w:rsidR="00081905" w:rsidP="00081905" w:rsidRDefault="00081905" w14:paraId="6482D954" w14:textId="77777777">
                  <w:pPr>
                    <w:spacing w:after="0" w:line="240" w:lineRule="auto"/>
                    <w:jc w:val="center"/>
                    <w:rPr>
                      <w:rFonts w:ascii="Aptos Narrow" w:hAnsi="Aptos Narrow" w:eastAsia="Times New Roman" w:cs="Times New Roman"/>
                      <w:b/>
                      <w:bCs/>
                      <w:color w:val="000000"/>
                      <w:kern w:val="0"/>
                      <w:sz w:val="22"/>
                      <w:szCs w:val="22"/>
                      <w:lang w:eastAsia="es-CO"/>
                      <w14:ligatures w14:val="none"/>
                    </w:rPr>
                  </w:pPr>
                  <w:r w:rsidRPr="00081905">
                    <w:rPr>
                      <w:rFonts w:ascii="Aptos Narrow" w:hAnsi="Aptos Narrow" w:eastAsia="Times New Roman" w:cs="Times New Roman"/>
                      <w:b/>
                      <w:bCs/>
                      <w:color w:val="000000"/>
                      <w:kern w:val="0"/>
                      <w:sz w:val="22"/>
                      <w:szCs w:val="22"/>
                      <w:lang w:eastAsia="es-CO"/>
                      <w14:ligatures w14:val="none"/>
                    </w:rPr>
                    <w:t>R1</w:t>
                  </w:r>
                </w:p>
              </w:tc>
              <w:tc>
                <w:tcPr>
                  <w:tcW w:w="5760" w:type="dxa"/>
                  <w:tcBorders>
                    <w:top w:val="single" w:color="000000" w:sz="4" w:space="0"/>
                    <w:left w:val="single" w:color="000000" w:sz="4" w:space="0"/>
                    <w:bottom w:val="single" w:color="000000" w:sz="4" w:space="0"/>
                    <w:right w:val="single" w:color="000000" w:sz="4" w:space="0"/>
                  </w:tcBorders>
                  <w:shd w:val="clear" w:color="000000" w:fill="FBE2D5"/>
                  <w:noWrap/>
                  <w:vAlign w:val="bottom"/>
                  <w:hideMark/>
                </w:tcPr>
                <w:p w:rsidRPr="00081905" w:rsidR="00081905" w:rsidP="00081905" w:rsidRDefault="00081905" w14:paraId="0AD859BD" w14:textId="77777777">
                  <w:pPr>
                    <w:spacing w:after="0" w:line="240" w:lineRule="auto"/>
                    <w:rPr>
                      <w:rFonts w:ascii="Aptos Narrow" w:hAnsi="Aptos Narrow" w:eastAsia="Times New Roman" w:cs="Times New Roman"/>
                      <w:b/>
                      <w:bCs/>
                      <w:color w:val="000000"/>
                      <w:kern w:val="0"/>
                      <w:sz w:val="22"/>
                      <w:szCs w:val="22"/>
                      <w:lang w:eastAsia="es-CO"/>
                      <w14:ligatures w14:val="none"/>
                    </w:rPr>
                  </w:pPr>
                  <w:r w:rsidRPr="00081905">
                    <w:rPr>
                      <w:rFonts w:ascii="Aptos Narrow" w:hAnsi="Aptos Narrow" w:eastAsia="Times New Roman" w:cs="Times New Roman"/>
                      <w:b/>
                      <w:bCs/>
                      <w:color w:val="000000"/>
                      <w:kern w:val="0"/>
                      <w:sz w:val="22"/>
                      <w:szCs w:val="22"/>
                      <w:lang w:eastAsia="es-CO"/>
                      <w14:ligatures w14:val="none"/>
                    </w:rPr>
                    <w:t>Datos incompletos o con baja calidad</w:t>
                  </w:r>
                </w:p>
              </w:tc>
              <w:tc>
                <w:tcPr>
                  <w:tcW w:w="162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28F7628E"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3</w:t>
                  </w:r>
                </w:p>
              </w:tc>
              <w:tc>
                <w:tcPr>
                  <w:tcW w:w="114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358CB296"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3</w:t>
                  </w:r>
                </w:p>
              </w:tc>
              <w:tc>
                <w:tcPr>
                  <w:tcW w:w="106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71ABE587"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9</w:t>
                  </w:r>
                </w:p>
              </w:tc>
              <w:tc>
                <w:tcPr>
                  <w:tcW w:w="136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6A915F5B"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Alto</w:t>
                  </w:r>
                </w:p>
              </w:tc>
              <w:tc>
                <w:tcPr>
                  <w:tcW w:w="7120" w:type="dxa"/>
                  <w:tcBorders>
                    <w:top w:val="single" w:color="000000" w:sz="4" w:space="0"/>
                    <w:left w:val="single" w:color="000000" w:sz="4" w:space="0"/>
                    <w:bottom w:val="single" w:color="000000" w:sz="4" w:space="0"/>
                    <w:right w:val="single" w:color="000000" w:sz="4" w:space="0"/>
                  </w:tcBorders>
                  <w:shd w:val="clear" w:color="000000" w:fill="DAF2D0"/>
                  <w:vAlign w:val="bottom"/>
                  <w:hideMark/>
                </w:tcPr>
                <w:p w:rsidRPr="00081905" w:rsidR="00081905" w:rsidP="00081905" w:rsidRDefault="00081905" w14:paraId="660414E0" w14:textId="77777777">
                  <w:pPr>
                    <w:spacing w:after="0" w:line="240" w:lineRule="auto"/>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 xml:space="preserve">Establecer un proceso de validación y limpieza desde el Sprint 1; usar fuentes alternativas como BTS y </w:t>
                  </w:r>
                  <w:proofErr w:type="spellStart"/>
                  <w:r w:rsidRPr="00081905">
                    <w:rPr>
                      <w:rFonts w:ascii="Aptos Narrow" w:hAnsi="Aptos Narrow" w:eastAsia="Times New Roman" w:cs="Times New Roman"/>
                      <w:color w:val="000000"/>
                      <w:kern w:val="0"/>
                      <w:sz w:val="22"/>
                      <w:szCs w:val="22"/>
                      <w:lang w:eastAsia="es-CO"/>
                      <w14:ligatures w14:val="none"/>
                    </w:rPr>
                    <w:t>OpenSky</w:t>
                  </w:r>
                  <w:proofErr w:type="spellEnd"/>
                  <w:r w:rsidRPr="00081905">
                    <w:rPr>
                      <w:rFonts w:ascii="Aptos Narrow" w:hAnsi="Aptos Narrow" w:eastAsia="Times New Roman" w:cs="Times New Roman"/>
                      <w:color w:val="000000"/>
                      <w:kern w:val="0"/>
                      <w:sz w:val="22"/>
                      <w:szCs w:val="22"/>
                      <w:lang w:eastAsia="es-CO"/>
                      <w14:ligatures w14:val="none"/>
                    </w:rPr>
                    <w:t xml:space="preserve"> Network</w:t>
                  </w:r>
                </w:p>
              </w:tc>
            </w:tr>
            <w:tr w:rsidRPr="00081905" w:rsidR="00081905" w:rsidTr="00081905" w14:paraId="37CC7D19" w14:textId="77777777">
              <w:trPr>
                <w:trHeight w:val="585"/>
              </w:trPr>
              <w:tc>
                <w:tcPr>
                  <w:tcW w:w="960" w:type="dxa"/>
                  <w:tcBorders>
                    <w:top w:val="single" w:color="000000" w:sz="4" w:space="0"/>
                    <w:left w:val="single" w:color="000000" w:sz="4" w:space="0"/>
                    <w:bottom w:val="single" w:color="000000" w:sz="4" w:space="0"/>
                    <w:right w:val="single" w:color="000000" w:sz="4" w:space="0"/>
                  </w:tcBorders>
                  <w:shd w:val="clear" w:color="000000" w:fill="FBE2D5"/>
                  <w:noWrap/>
                  <w:vAlign w:val="bottom"/>
                  <w:hideMark/>
                </w:tcPr>
                <w:p w:rsidRPr="00081905" w:rsidR="00081905" w:rsidP="00081905" w:rsidRDefault="00081905" w14:paraId="6A8317D8" w14:textId="77777777">
                  <w:pPr>
                    <w:spacing w:after="0" w:line="240" w:lineRule="auto"/>
                    <w:jc w:val="center"/>
                    <w:rPr>
                      <w:rFonts w:ascii="Aptos Narrow" w:hAnsi="Aptos Narrow" w:eastAsia="Times New Roman" w:cs="Times New Roman"/>
                      <w:b/>
                      <w:bCs/>
                      <w:color w:val="000000"/>
                      <w:kern w:val="0"/>
                      <w:sz w:val="22"/>
                      <w:szCs w:val="22"/>
                      <w:lang w:eastAsia="es-CO"/>
                      <w14:ligatures w14:val="none"/>
                    </w:rPr>
                  </w:pPr>
                  <w:r w:rsidRPr="00081905">
                    <w:rPr>
                      <w:rFonts w:ascii="Aptos Narrow" w:hAnsi="Aptos Narrow" w:eastAsia="Times New Roman" w:cs="Times New Roman"/>
                      <w:b/>
                      <w:bCs/>
                      <w:color w:val="000000"/>
                      <w:kern w:val="0"/>
                      <w:sz w:val="22"/>
                      <w:szCs w:val="22"/>
                      <w:lang w:eastAsia="es-CO"/>
                      <w14:ligatures w14:val="none"/>
                    </w:rPr>
                    <w:t>R2</w:t>
                  </w:r>
                </w:p>
              </w:tc>
              <w:tc>
                <w:tcPr>
                  <w:tcW w:w="5760" w:type="dxa"/>
                  <w:tcBorders>
                    <w:top w:val="single" w:color="000000" w:sz="4" w:space="0"/>
                    <w:left w:val="single" w:color="000000" w:sz="4" w:space="0"/>
                    <w:bottom w:val="single" w:color="000000" w:sz="4" w:space="0"/>
                    <w:right w:val="single" w:color="000000" w:sz="4" w:space="0"/>
                  </w:tcBorders>
                  <w:shd w:val="clear" w:color="000000" w:fill="FBE2D5"/>
                  <w:noWrap/>
                  <w:vAlign w:val="bottom"/>
                  <w:hideMark/>
                </w:tcPr>
                <w:p w:rsidRPr="00081905" w:rsidR="00081905" w:rsidP="00081905" w:rsidRDefault="00081905" w14:paraId="4236A3DE" w14:textId="77777777">
                  <w:pPr>
                    <w:spacing w:after="0" w:line="240" w:lineRule="auto"/>
                    <w:rPr>
                      <w:rFonts w:ascii="Aptos Narrow" w:hAnsi="Aptos Narrow" w:eastAsia="Times New Roman" w:cs="Times New Roman"/>
                      <w:b/>
                      <w:bCs/>
                      <w:color w:val="000000"/>
                      <w:kern w:val="0"/>
                      <w:sz w:val="22"/>
                      <w:szCs w:val="22"/>
                      <w:lang w:eastAsia="es-CO"/>
                      <w14:ligatures w14:val="none"/>
                    </w:rPr>
                  </w:pPr>
                  <w:r w:rsidRPr="00081905">
                    <w:rPr>
                      <w:rFonts w:ascii="Aptos Narrow" w:hAnsi="Aptos Narrow" w:eastAsia="Times New Roman" w:cs="Times New Roman"/>
                      <w:b/>
                      <w:bCs/>
                      <w:color w:val="000000"/>
                      <w:kern w:val="0"/>
                      <w:sz w:val="22"/>
                      <w:szCs w:val="22"/>
                      <w:lang w:eastAsia="es-CO"/>
                      <w14:ligatures w14:val="none"/>
                    </w:rPr>
                    <w:t>Falta de integración entre datos de vuelos y meteorológicos</w:t>
                  </w:r>
                </w:p>
              </w:tc>
              <w:tc>
                <w:tcPr>
                  <w:tcW w:w="162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453952CA"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2</w:t>
                  </w:r>
                </w:p>
              </w:tc>
              <w:tc>
                <w:tcPr>
                  <w:tcW w:w="114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4329F2BD"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3</w:t>
                  </w:r>
                </w:p>
              </w:tc>
              <w:tc>
                <w:tcPr>
                  <w:tcW w:w="106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3B5210F5"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6</w:t>
                  </w:r>
                </w:p>
              </w:tc>
              <w:tc>
                <w:tcPr>
                  <w:tcW w:w="136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566147BE"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Medio</w:t>
                  </w:r>
                </w:p>
              </w:tc>
              <w:tc>
                <w:tcPr>
                  <w:tcW w:w="7120" w:type="dxa"/>
                  <w:tcBorders>
                    <w:top w:val="single" w:color="000000" w:sz="4" w:space="0"/>
                    <w:left w:val="single" w:color="000000" w:sz="4" w:space="0"/>
                    <w:bottom w:val="single" w:color="000000" w:sz="4" w:space="0"/>
                    <w:right w:val="single" w:color="000000" w:sz="4" w:space="0"/>
                  </w:tcBorders>
                  <w:shd w:val="clear" w:color="000000" w:fill="DAF2D0"/>
                  <w:vAlign w:val="bottom"/>
                  <w:hideMark/>
                </w:tcPr>
                <w:p w:rsidRPr="00081905" w:rsidR="00081905" w:rsidP="00081905" w:rsidRDefault="00081905" w14:paraId="6D0A1B76" w14:textId="77777777">
                  <w:pPr>
                    <w:spacing w:after="0" w:line="240" w:lineRule="auto"/>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 xml:space="preserve">Definir un esquema de claves únicas para unión de </w:t>
                  </w:r>
                  <w:proofErr w:type="spellStart"/>
                  <w:r w:rsidRPr="00081905">
                    <w:rPr>
                      <w:rFonts w:ascii="Aptos Narrow" w:hAnsi="Aptos Narrow" w:eastAsia="Times New Roman" w:cs="Times New Roman"/>
                      <w:color w:val="000000"/>
                      <w:kern w:val="0"/>
                      <w:sz w:val="22"/>
                      <w:szCs w:val="22"/>
                      <w:lang w:eastAsia="es-CO"/>
                      <w14:ligatures w14:val="none"/>
                    </w:rPr>
                    <w:t>datasets</w:t>
                  </w:r>
                  <w:proofErr w:type="spellEnd"/>
                  <w:r w:rsidRPr="00081905">
                    <w:rPr>
                      <w:rFonts w:ascii="Aptos Narrow" w:hAnsi="Aptos Narrow" w:eastAsia="Times New Roman" w:cs="Times New Roman"/>
                      <w:color w:val="000000"/>
                      <w:kern w:val="0"/>
                      <w:sz w:val="22"/>
                      <w:szCs w:val="22"/>
                      <w:lang w:eastAsia="es-CO"/>
                      <w14:ligatures w14:val="none"/>
                    </w:rPr>
                    <w:t xml:space="preserve"> (aeropuerto-fecha-hora) antes del modelado</w:t>
                  </w:r>
                </w:p>
              </w:tc>
            </w:tr>
            <w:tr w:rsidRPr="00081905" w:rsidR="00081905" w:rsidTr="00081905" w14:paraId="724FC396" w14:textId="77777777">
              <w:trPr>
                <w:trHeight w:val="585"/>
              </w:trPr>
              <w:tc>
                <w:tcPr>
                  <w:tcW w:w="960" w:type="dxa"/>
                  <w:tcBorders>
                    <w:top w:val="single" w:color="000000" w:sz="4" w:space="0"/>
                    <w:left w:val="single" w:color="000000" w:sz="4" w:space="0"/>
                    <w:bottom w:val="single" w:color="000000" w:sz="4" w:space="0"/>
                    <w:right w:val="single" w:color="000000" w:sz="4" w:space="0"/>
                  </w:tcBorders>
                  <w:shd w:val="clear" w:color="000000" w:fill="FBE2D5"/>
                  <w:noWrap/>
                  <w:vAlign w:val="bottom"/>
                  <w:hideMark/>
                </w:tcPr>
                <w:p w:rsidRPr="00081905" w:rsidR="00081905" w:rsidP="00081905" w:rsidRDefault="00081905" w14:paraId="3AE7EC0B" w14:textId="77777777">
                  <w:pPr>
                    <w:spacing w:after="0" w:line="240" w:lineRule="auto"/>
                    <w:jc w:val="center"/>
                    <w:rPr>
                      <w:rFonts w:ascii="Aptos Narrow" w:hAnsi="Aptos Narrow" w:eastAsia="Times New Roman" w:cs="Times New Roman"/>
                      <w:b/>
                      <w:bCs/>
                      <w:color w:val="000000"/>
                      <w:kern w:val="0"/>
                      <w:sz w:val="22"/>
                      <w:szCs w:val="22"/>
                      <w:lang w:eastAsia="es-CO"/>
                      <w14:ligatures w14:val="none"/>
                    </w:rPr>
                  </w:pPr>
                  <w:r w:rsidRPr="00081905">
                    <w:rPr>
                      <w:rFonts w:ascii="Aptos Narrow" w:hAnsi="Aptos Narrow" w:eastAsia="Times New Roman" w:cs="Times New Roman"/>
                      <w:b/>
                      <w:bCs/>
                      <w:color w:val="000000"/>
                      <w:kern w:val="0"/>
                      <w:sz w:val="22"/>
                      <w:szCs w:val="22"/>
                      <w:lang w:eastAsia="es-CO"/>
                      <w14:ligatures w14:val="none"/>
                    </w:rPr>
                    <w:t>R3</w:t>
                  </w:r>
                </w:p>
              </w:tc>
              <w:tc>
                <w:tcPr>
                  <w:tcW w:w="5760" w:type="dxa"/>
                  <w:tcBorders>
                    <w:top w:val="single" w:color="000000" w:sz="4" w:space="0"/>
                    <w:left w:val="single" w:color="000000" w:sz="4" w:space="0"/>
                    <w:bottom w:val="single" w:color="000000" w:sz="4" w:space="0"/>
                    <w:right w:val="single" w:color="000000" w:sz="4" w:space="0"/>
                  </w:tcBorders>
                  <w:shd w:val="clear" w:color="000000" w:fill="FBE2D5"/>
                  <w:noWrap/>
                  <w:vAlign w:val="bottom"/>
                  <w:hideMark/>
                </w:tcPr>
                <w:p w:rsidRPr="00081905" w:rsidR="00081905" w:rsidP="00081905" w:rsidRDefault="00081905" w14:paraId="6E57322B" w14:textId="77777777">
                  <w:pPr>
                    <w:spacing w:after="0" w:line="240" w:lineRule="auto"/>
                    <w:rPr>
                      <w:rFonts w:ascii="Aptos Narrow" w:hAnsi="Aptos Narrow" w:eastAsia="Times New Roman" w:cs="Times New Roman"/>
                      <w:b/>
                      <w:bCs/>
                      <w:color w:val="000000"/>
                      <w:kern w:val="0"/>
                      <w:sz w:val="22"/>
                      <w:szCs w:val="22"/>
                      <w:lang w:eastAsia="es-CO"/>
                      <w14:ligatures w14:val="none"/>
                    </w:rPr>
                  </w:pPr>
                  <w:r w:rsidRPr="00081905">
                    <w:rPr>
                      <w:rFonts w:ascii="Aptos Narrow" w:hAnsi="Aptos Narrow" w:eastAsia="Times New Roman" w:cs="Times New Roman"/>
                      <w:b/>
                      <w:bCs/>
                      <w:color w:val="000000"/>
                      <w:kern w:val="0"/>
                      <w:sz w:val="22"/>
                      <w:szCs w:val="22"/>
                      <w:lang w:eastAsia="es-CO"/>
                      <w14:ligatures w14:val="none"/>
                    </w:rPr>
                    <w:t>Limitaciones de hardware o procesamiento</w:t>
                  </w:r>
                </w:p>
              </w:tc>
              <w:tc>
                <w:tcPr>
                  <w:tcW w:w="162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222C8319"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2</w:t>
                  </w:r>
                </w:p>
              </w:tc>
              <w:tc>
                <w:tcPr>
                  <w:tcW w:w="114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20AE2A14"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3</w:t>
                  </w:r>
                </w:p>
              </w:tc>
              <w:tc>
                <w:tcPr>
                  <w:tcW w:w="106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54910C7E"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6</w:t>
                  </w:r>
                </w:p>
              </w:tc>
              <w:tc>
                <w:tcPr>
                  <w:tcW w:w="136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5B9925B3"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Medio</w:t>
                  </w:r>
                </w:p>
              </w:tc>
              <w:tc>
                <w:tcPr>
                  <w:tcW w:w="7120" w:type="dxa"/>
                  <w:tcBorders>
                    <w:top w:val="single" w:color="000000" w:sz="4" w:space="0"/>
                    <w:left w:val="single" w:color="000000" w:sz="4" w:space="0"/>
                    <w:bottom w:val="single" w:color="000000" w:sz="4" w:space="0"/>
                    <w:right w:val="single" w:color="000000" w:sz="4" w:space="0"/>
                  </w:tcBorders>
                  <w:shd w:val="clear" w:color="000000" w:fill="DAF2D0"/>
                  <w:vAlign w:val="bottom"/>
                  <w:hideMark/>
                </w:tcPr>
                <w:p w:rsidRPr="00081905" w:rsidR="00081905" w:rsidP="00081905" w:rsidRDefault="00081905" w14:paraId="1D481B65" w14:textId="77777777">
                  <w:pPr>
                    <w:spacing w:after="0" w:line="240" w:lineRule="auto"/>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 xml:space="preserve">Usar entornos en la nube (Google </w:t>
                  </w:r>
                  <w:proofErr w:type="spellStart"/>
                  <w:r w:rsidRPr="00081905">
                    <w:rPr>
                      <w:rFonts w:ascii="Aptos Narrow" w:hAnsi="Aptos Narrow" w:eastAsia="Times New Roman" w:cs="Times New Roman"/>
                      <w:color w:val="000000"/>
                      <w:kern w:val="0"/>
                      <w:sz w:val="22"/>
                      <w:szCs w:val="22"/>
                      <w:lang w:eastAsia="es-CO"/>
                      <w14:ligatures w14:val="none"/>
                    </w:rPr>
                    <w:t>Colab</w:t>
                  </w:r>
                  <w:proofErr w:type="spellEnd"/>
                  <w:r w:rsidRPr="00081905">
                    <w:rPr>
                      <w:rFonts w:ascii="Aptos Narrow" w:hAnsi="Aptos Narrow" w:eastAsia="Times New Roman" w:cs="Times New Roman"/>
                      <w:color w:val="000000"/>
                      <w:kern w:val="0"/>
                      <w:sz w:val="22"/>
                      <w:szCs w:val="22"/>
                      <w:lang w:eastAsia="es-CO"/>
                      <w14:ligatures w14:val="none"/>
                    </w:rPr>
                    <w:t>, AWS) y optimizar el código para procesamiento por lotes</w:t>
                  </w:r>
                </w:p>
              </w:tc>
            </w:tr>
            <w:tr w:rsidRPr="00081905" w:rsidR="00081905" w:rsidTr="00081905" w14:paraId="122BA14C" w14:textId="77777777">
              <w:trPr>
                <w:trHeight w:val="585"/>
              </w:trPr>
              <w:tc>
                <w:tcPr>
                  <w:tcW w:w="960" w:type="dxa"/>
                  <w:tcBorders>
                    <w:top w:val="single" w:color="000000" w:sz="4" w:space="0"/>
                    <w:left w:val="single" w:color="000000" w:sz="4" w:space="0"/>
                    <w:bottom w:val="single" w:color="000000" w:sz="4" w:space="0"/>
                    <w:right w:val="single" w:color="000000" w:sz="4" w:space="0"/>
                  </w:tcBorders>
                  <w:shd w:val="clear" w:color="000000" w:fill="FBE2D5"/>
                  <w:noWrap/>
                  <w:vAlign w:val="bottom"/>
                  <w:hideMark/>
                </w:tcPr>
                <w:p w:rsidRPr="00081905" w:rsidR="00081905" w:rsidP="00081905" w:rsidRDefault="00081905" w14:paraId="790F3FC9" w14:textId="77777777">
                  <w:pPr>
                    <w:spacing w:after="0" w:line="240" w:lineRule="auto"/>
                    <w:jc w:val="center"/>
                    <w:rPr>
                      <w:rFonts w:ascii="Aptos Narrow" w:hAnsi="Aptos Narrow" w:eastAsia="Times New Roman" w:cs="Times New Roman"/>
                      <w:b/>
                      <w:bCs/>
                      <w:color w:val="000000"/>
                      <w:kern w:val="0"/>
                      <w:sz w:val="22"/>
                      <w:szCs w:val="22"/>
                      <w:lang w:eastAsia="es-CO"/>
                      <w14:ligatures w14:val="none"/>
                    </w:rPr>
                  </w:pPr>
                  <w:r w:rsidRPr="00081905">
                    <w:rPr>
                      <w:rFonts w:ascii="Aptos Narrow" w:hAnsi="Aptos Narrow" w:eastAsia="Times New Roman" w:cs="Times New Roman"/>
                      <w:b/>
                      <w:bCs/>
                      <w:color w:val="000000"/>
                      <w:kern w:val="0"/>
                      <w:sz w:val="22"/>
                      <w:szCs w:val="22"/>
                      <w:lang w:eastAsia="es-CO"/>
                      <w14:ligatures w14:val="none"/>
                    </w:rPr>
                    <w:t>R4</w:t>
                  </w:r>
                </w:p>
              </w:tc>
              <w:tc>
                <w:tcPr>
                  <w:tcW w:w="5760" w:type="dxa"/>
                  <w:tcBorders>
                    <w:top w:val="single" w:color="000000" w:sz="4" w:space="0"/>
                    <w:left w:val="single" w:color="000000" w:sz="4" w:space="0"/>
                    <w:bottom w:val="single" w:color="000000" w:sz="4" w:space="0"/>
                    <w:right w:val="single" w:color="000000" w:sz="4" w:space="0"/>
                  </w:tcBorders>
                  <w:shd w:val="clear" w:color="000000" w:fill="FBE2D5"/>
                  <w:noWrap/>
                  <w:vAlign w:val="bottom"/>
                  <w:hideMark/>
                </w:tcPr>
                <w:p w:rsidRPr="00081905" w:rsidR="00081905" w:rsidP="00081905" w:rsidRDefault="00081905" w14:paraId="590EEA3E" w14:textId="77777777">
                  <w:pPr>
                    <w:spacing w:after="0" w:line="240" w:lineRule="auto"/>
                    <w:rPr>
                      <w:rFonts w:ascii="Aptos Narrow" w:hAnsi="Aptos Narrow" w:eastAsia="Times New Roman" w:cs="Times New Roman"/>
                      <w:b/>
                      <w:bCs/>
                      <w:color w:val="000000"/>
                      <w:kern w:val="0"/>
                      <w:sz w:val="22"/>
                      <w:szCs w:val="22"/>
                      <w:lang w:eastAsia="es-CO"/>
                      <w14:ligatures w14:val="none"/>
                    </w:rPr>
                  </w:pPr>
                  <w:r w:rsidRPr="00081905">
                    <w:rPr>
                      <w:rFonts w:ascii="Aptos Narrow" w:hAnsi="Aptos Narrow" w:eastAsia="Times New Roman" w:cs="Times New Roman"/>
                      <w:b/>
                      <w:bCs/>
                      <w:color w:val="000000"/>
                      <w:kern w:val="0"/>
                      <w:sz w:val="22"/>
                      <w:szCs w:val="22"/>
                      <w:lang w:eastAsia="es-CO"/>
                      <w14:ligatures w14:val="none"/>
                    </w:rPr>
                    <w:t>Modelo no alcanza precisión mínima (85%)</w:t>
                  </w:r>
                </w:p>
              </w:tc>
              <w:tc>
                <w:tcPr>
                  <w:tcW w:w="162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2C3D3FD7"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2</w:t>
                  </w:r>
                </w:p>
              </w:tc>
              <w:tc>
                <w:tcPr>
                  <w:tcW w:w="114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44C6E37C"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3</w:t>
                  </w:r>
                </w:p>
              </w:tc>
              <w:tc>
                <w:tcPr>
                  <w:tcW w:w="106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1D11F7B9"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6</w:t>
                  </w:r>
                </w:p>
              </w:tc>
              <w:tc>
                <w:tcPr>
                  <w:tcW w:w="136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5559285B"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Medio</w:t>
                  </w:r>
                </w:p>
              </w:tc>
              <w:tc>
                <w:tcPr>
                  <w:tcW w:w="7120" w:type="dxa"/>
                  <w:tcBorders>
                    <w:top w:val="single" w:color="000000" w:sz="4" w:space="0"/>
                    <w:left w:val="single" w:color="000000" w:sz="4" w:space="0"/>
                    <w:bottom w:val="single" w:color="000000" w:sz="4" w:space="0"/>
                    <w:right w:val="single" w:color="000000" w:sz="4" w:space="0"/>
                  </w:tcBorders>
                  <w:shd w:val="clear" w:color="000000" w:fill="DAF2D0"/>
                  <w:vAlign w:val="bottom"/>
                  <w:hideMark/>
                </w:tcPr>
                <w:p w:rsidRPr="00081905" w:rsidR="00081905" w:rsidP="00081905" w:rsidRDefault="00081905" w14:paraId="586E1515" w14:textId="77777777">
                  <w:pPr>
                    <w:spacing w:after="0" w:line="240" w:lineRule="auto"/>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 xml:space="preserve">Probar múltiples algoritmos, ajustar </w:t>
                  </w:r>
                  <w:proofErr w:type="spellStart"/>
                  <w:r w:rsidRPr="00081905">
                    <w:rPr>
                      <w:rFonts w:ascii="Aptos Narrow" w:hAnsi="Aptos Narrow" w:eastAsia="Times New Roman" w:cs="Times New Roman"/>
                      <w:color w:val="000000"/>
                      <w:kern w:val="0"/>
                      <w:sz w:val="22"/>
                      <w:szCs w:val="22"/>
                      <w:lang w:eastAsia="es-CO"/>
                      <w14:ligatures w14:val="none"/>
                    </w:rPr>
                    <w:t>hiperparámetros</w:t>
                  </w:r>
                  <w:proofErr w:type="spellEnd"/>
                  <w:r w:rsidRPr="00081905">
                    <w:rPr>
                      <w:rFonts w:ascii="Aptos Narrow" w:hAnsi="Aptos Narrow" w:eastAsia="Times New Roman" w:cs="Times New Roman"/>
                      <w:color w:val="000000"/>
                      <w:kern w:val="0"/>
                      <w:sz w:val="22"/>
                      <w:szCs w:val="22"/>
                      <w:lang w:eastAsia="es-CO"/>
                      <w14:ligatures w14:val="none"/>
                    </w:rPr>
                    <w:t xml:space="preserve"> y aplicar ingeniería de características</w:t>
                  </w:r>
                </w:p>
              </w:tc>
            </w:tr>
            <w:tr w:rsidRPr="00081905" w:rsidR="00081905" w:rsidTr="00081905" w14:paraId="0895CFAC" w14:textId="77777777">
              <w:trPr>
                <w:trHeight w:val="300"/>
              </w:trPr>
              <w:tc>
                <w:tcPr>
                  <w:tcW w:w="960" w:type="dxa"/>
                  <w:tcBorders>
                    <w:top w:val="single" w:color="000000" w:sz="4" w:space="0"/>
                    <w:left w:val="single" w:color="000000" w:sz="4" w:space="0"/>
                    <w:bottom w:val="single" w:color="000000" w:sz="4" w:space="0"/>
                    <w:right w:val="single" w:color="000000" w:sz="4" w:space="0"/>
                  </w:tcBorders>
                  <w:shd w:val="clear" w:color="000000" w:fill="FBE2D5"/>
                  <w:noWrap/>
                  <w:vAlign w:val="bottom"/>
                  <w:hideMark/>
                </w:tcPr>
                <w:p w:rsidRPr="00081905" w:rsidR="00081905" w:rsidP="00081905" w:rsidRDefault="00081905" w14:paraId="2ED78BD8" w14:textId="77777777">
                  <w:pPr>
                    <w:spacing w:after="0" w:line="240" w:lineRule="auto"/>
                    <w:jc w:val="center"/>
                    <w:rPr>
                      <w:rFonts w:ascii="Aptos Narrow" w:hAnsi="Aptos Narrow" w:eastAsia="Times New Roman" w:cs="Times New Roman"/>
                      <w:b/>
                      <w:bCs/>
                      <w:color w:val="000000"/>
                      <w:kern w:val="0"/>
                      <w:sz w:val="22"/>
                      <w:szCs w:val="22"/>
                      <w:lang w:eastAsia="es-CO"/>
                      <w14:ligatures w14:val="none"/>
                    </w:rPr>
                  </w:pPr>
                  <w:r w:rsidRPr="00081905">
                    <w:rPr>
                      <w:rFonts w:ascii="Aptos Narrow" w:hAnsi="Aptos Narrow" w:eastAsia="Times New Roman" w:cs="Times New Roman"/>
                      <w:b/>
                      <w:bCs/>
                      <w:color w:val="000000"/>
                      <w:kern w:val="0"/>
                      <w:sz w:val="22"/>
                      <w:szCs w:val="22"/>
                      <w:lang w:eastAsia="es-CO"/>
                      <w14:ligatures w14:val="none"/>
                    </w:rPr>
                    <w:t>R5</w:t>
                  </w:r>
                </w:p>
              </w:tc>
              <w:tc>
                <w:tcPr>
                  <w:tcW w:w="5760" w:type="dxa"/>
                  <w:tcBorders>
                    <w:top w:val="single" w:color="000000" w:sz="4" w:space="0"/>
                    <w:left w:val="single" w:color="000000" w:sz="4" w:space="0"/>
                    <w:bottom w:val="single" w:color="000000" w:sz="4" w:space="0"/>
                    <w:right w:val="single" w:color="000000" w:sz="4" w:space="0"/>
                  </w:tcBorders>
                  <w:shd w:val="clear" w:color="000000" w:fill="FBE2D5"/>
                  <w:noWrap/>
                  <w:vAlign w:val="bottom"/>
                  <w:hideMark/>
                </w:tcPr>
                <w:p w:rsidRPr="00081905" w:rsidR="00081905" w:rsidP="00081905" w:rsidRDefault="00081905" w14:paraId="1E1CAFE4" w14:textId="77777777">
                  <w:pPr>
                    <w:spacing w:after="0" w:line="240" w:lineRule="auto"/>
                    <w:rPr>
                      <w:rFonts w:ascii="Aptos Narrow" w:hAnsi="Aptos Narrow" w:eastAsia="Times New Roman" w:cs="Times New Roman"/>
                      <w:b/>
                      <w:bCs/>
                      <w:color w:val="000000"/>
                      <w:kern w:val="0"/>
                      <w:sz w:val="22"/>
                      <w:szCs w:val="22"/>
                      <w:lang w:eastAsia="es-CO"/>
                      <w14:ligatures w14:val="none"/>
                    </w:rPr>
                  </w:pPr>
                  <w:r w:rsidRPr="00081905">
                    <w:rPr>
                      <w:rFonts w:ascii="Aptos Narrow" w:hAnsi="Aptos Narrow" w:eastAsia="Times New Roman" w:cs="Times New Roman"/>
                      <w:b/>
                      <w:bCs/>
                      <w:color w:val="000000"/>
                      <w:kern w:val="0"/>
                      <w:sz w:val="22"/>
                      <w:szCs w:val="22"/>
                      <w:lang w:eastAsia="es-CO"/>
                      <w14:ligatures w14:val="none"/>
                    </w:rPr>
                    <w:t xml:space="preserve">Cambios en disponibilidad de </w:t>
                  </w:r>
                  <w:proofErr w:type="spellStart"/>
                  <w:r w:rsidRPr="00081905">
                    <w:rPr>
                      <w:rFonts w:ascii="Aptos Narrow" w:hAnsi="Aptos Narrow" w:eastAsia="Times New Roman" w:cs="Times New Roman"/>
                      <w:b/>
                      <w:bCs/>
                      <w:color w:val="000000"/>
                      <w:kern w:val="0"/>
                      <w:sz w:val="22"/>
                      <w:szCs w:val="22"/>
                      <w:lang w:eastAsia="es-CO"/>
                      <w14:ligatures w14:val="none"/>
                    </w:rPr>
                    <w:t>APIs</w:t>
                  </w:r>
                  <w:proofErr w:type="spellEnd"/>
                  <w:r w:rsidRPr="00081905">
                    <w:rPr>
                      <w:rFonts w:ascii="Aptos Narrow" w:hAnsi="Aptos Narrow" w:eastAsia="Times New Roman" w:cs="Times New Roman"/>
                      <w:b/>
                      <w:bCs/>
                      <w:color w:val="000000"/>
                      <w:kern w:val="0"/>
                      <w:sz w:val="22"/>
                      <w:szCs w:val="22"/>
                      <w:lang w:eastAsia="es-CO"/>
                      <w14:ligatures w14:val="none"/>
                    </w:rPr>
                    <w:t xml:space="preserve"> o fuentes de datos</w:t>
                  </w:r>
                </w:p>
              </w:tc>
              <w:tc>
                <w:tcPr>
                  <w:tcW w:w="162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4D94902C"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1</w:t>
                  </w:r>
                </w:p>
              </w:tc>
              <w:tc>
                <w:tcPr>
                  <w:tcW w:w="114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576BD9B9"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3</w:t>
                  </w:r>
                </w:p>
              </w:tc>
              <w:tc>
                <w:tcPr>
                  <w:tcW w:w="106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5F8C8411"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3</w:t>
                  </w:r>
                </w:p>
              </w:tc>
              <w:tc>
                <w:tcPr>
                  <w:tcW w:w="136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2CB375AA"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Bajo</w:t>
                  </w:r>
                </w:p>
              </w:tc>
              <w:tc>
                <w:tcPr>
                  <w:tcW w:w="7120" w:type="dxa"/>
                  <w:tcBorders>
                    <w:top w:val="single" w:color="000000" w:sz="4" w:space="0"/>
                    <w:left w:val="single" w:color="000000" w:sz="4" w:space="0"/>
                    <w:bottom w:val="single" w:color="000000" w:sz="4" w:space="0"/>
                    <w:right w:val="single" w:color="000000" w:sz="4" w:space="0"/>
                  </w:tcBorders>
                  <w:shd w:val="clear" w:color="000000" w:fill="DAF2D0"/>
                  <w:vAlign w:val="bottom"/>
                  <w:hideMark/>
                </w:tcPr>
                <w:p w:rsidRPr="00081905" w:rsidR="00081905" w:rsidP="00081905" w:rsidRDefault="00081905" w14:paraId="7BB5CD67" w14:textId="77777777">
                  <w:pPr>
                    <w:spacing w:after="0" w:line="240" w:lineRule="auto"/>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Descargar copias locales de los datos y documentar el proceso de obtención</w:t>
                  </w:r>
                </w:p>
              </w:tc>
            </w:tr>
            <w:tr w:rsidRPr="00081905" w:rsidR="00081905" w:rsidTr="00081905" w14:paraId="6D9504C5" w14:textId="77777777">
              <w:trPr>
                <w:trHeight w:val="585"/>
              </w:trPr>
              <w:tc>
                <w:tcPr>
                  <w:tcW w:w="960" w:type="dxa"/>
                  <w:tcBorders>
                    <w:top w:val="single" w:color="000000" w:sz="4" w:space="0"/>
                    <w:left w:val="single" w:color="000000" w:sz="4" w:space="0"/>
                    <w:bottom w:val="single" w:color="000000" w:sz="4" w:space="0"/>
                    <w:right w:val="single" w:color="000000" w:sz="4" w:space="0"/>
                  </w:tcBorders>
                  <w:shd w:val="clear" w:color="000000" w:fill="FBE2D5"/>
                  <w:noWrap/>
                  <w:vAlign w:val="bottom"/>
                  <w:hideMark/>
                </w:tcPr>
                <w:p w:rsidRPr="00081905" w:rsidR="00081905" w:rsidP="00081905" w:rsidRDefault="00081905" w14:paraId="764CB8A5" w14:textId="77777777">
                  <w:pPr>
                    <w:spacing w:after="0" w:line="240" w:lineRule="auto"/>
                    <w:jc w:val="center"/>
                    <w:rPr>
                      <w:rFonts w:ascii="Aptos Narrow" w:hAnsi="Aptos Narrow" w:eastAsia="Times New Roman" w:cs="Times New Roman"/>
                      <w:b/>
                      <w:bCs/>
                      <w:color w:val="000000"/>
                      <w:kern w:val="0"/>
                      <w:sz w:val="22"/>
                      <w:szCs w:val="22"/>
                      <w:lang w:eastAsia="es-CO"/>
                      <w14:ligatures w14:val="none"/>
                    </w:rPr>
                  </w:pPr>
                  <w:r w:rsidRPr="00081905">
                    <w:rPr>
                      <w:rFonts w:ascii="Aptos Narrow" w:hAnsi="Aptos Narrow" w:eastAsia="Times New Roman" w:cs="Times New Roman"/>
                      <w:b/>
                      <w:bCs/>
                      <w:color w:val="000000"/>
                      <w:kern w:val="0"/>
                      <w:sz w:val="22"/>
                      <w:szCs w:val="22"/>
                      <w:lang w:eastAsia="es-CO"/>
                      <w14:ligatures w14:val="none"/>
                    </w:rPr>
                    <w:t>R6</w:t>
                  </w:r>
                </w:p>
              </w:tc>
              <w:tc>
                <w:tcPr>
                  <w:tcW w:w="5760" w:type="dxa"/>
                  <w:tcBorders>
                    <w:top w:val="single" w:color="000000" w:sz="4" w:space="0"/>
                    <w:left w:val="single" w:color="000000" w:sz="4" w:space="0"/>
                    <w:bottom w:val="single" w:color="000000" w:sz="4" w:space="0"/>
                    <w:right w:val="single" w:color="000000" w:sz="4" w:space="0"/>
                  </w:tcBorders>
                  <w:shd w:val="clear" w:color="000000" w:fill="FBE2D5"/>
                  <w:noWrap/>
                  <w:vAlign w:val="bottom"/>
                  <w:hideMark/>
                </w:tcPr>
                <w:p w:rsidRPr="00081905" w:rsidR="00081905" w:rsidP="00081905" w:rsidRDefault="00081905" w14:paraId="785496DC" w14:textId="77777777">
                  <w:pPr>
                    <w:spacing w:after="0" w:line="240" w:lineRule="auto"/>
                    <w:rPr>
                      <w:rFonts w:ascii="Aptos Narrow" w:hAnsi="Aptos Narrow" w:eastAsia="Times New Roman" w:cs="Times New Roman"/>
                      <w:b/>
                      <w:bCs/>
                      <w:color w:val="000000"/>
                      <w:kern w:val="0"/>
                      <w:sz w:val="22"/>
                      <w:szCs w:val="22"/>
                      <w:lang w:eastAsia="es-CO"/>
                      <w14:ligatures w14:val="none"/>
                    </w:rPr>
                  </w:pPr>
                  <w:r w:rsidRPr="00081905">
                    <w:rPr>
                      <w:rFonts w:ascii="Aptos Narrow" w:hAnsi="Aptos Narrow" w:eastAsia="Times New Roman" w:cs="Times New Roman"/>
                      <w:b/>
                      <w:bCs/>
                      <w:color w:val="000000"/>
                      <w:kern w:val="0"/>
                      <w:sz w:val="22"/>
                      <w:szCs w:val="22"/>
                      <w:lang w:eastAsia="es-CO"/>
                      <w14:ligatures w14:val="none"/>
                    </w:rPr>
                    <w:t>Retrasos en la entrega por sobrecarga del equipo</w:t>
                  </w:r>
                </w:p>
              </w:tc>
              <w:tc>
                <w:tcPr>
                  <w:tcW w:w="162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602C7F1D"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2</w:t>
                  </w:r>
                </w:p>
              </w:tc>
              <w:tc>
                <w:tcPr>
                  <w:tcW w:w="114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26156BDB"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2</w:t>
                  </w:r>
                </w:p>
              </w:tc>
              <w:tc>
                <w:tcPr>
                  <w:tcW w:w="106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1ED76EC0"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4</w:t>
                  </w:r>
                </w:p>
              </w:tc>
              <w:tc>
                <w:tcPr>
                  <w:tcW w:w="136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49C08C73"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Medio</w:t>
                  </w:r>
                </w:p>
              </w:tc>
              <w:tc>
                <w:tcPr>
                  <w:tcW w:w="7120" w:type="dxa"/>
                  <w:tcBorders>
                    <w:top w:val="single" w:color="000000" w:sz="4" w:space="0"/>
                    <w:left w:val="single" w:color="000000" w:sz="4" w:space="0"/>
                    <w:bottom w:val="single" w:color="000000" w:sz="4" w:space="0"/>
                    <w:right w:val="single" w:color="000000" w:sz="4" w:space="0"/>
                  </w:tcBorders>
                  <w:shd w:val="clear" w:color="000000" w:fill="DAF2D0"/>
                  <w:vAlign w:val="bottom"/>
                  <w:hideMark/>
                </w:tcPr>
                <w:p w:rsidRPr="00081905" w:rsidR="00081905" w:rsidP="00081905" w:rsidRDefault="00081905" w14:paraId="7AD8E34D" w14:textId="77777777">
                  <w:pPr>
                    <w:spacing w:after="0" w:line="240" w:lineRule="auto"/>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 xml:space="preserve">Priorizar tareas </w:t>
                  </w:r>
                  <w:proofErr w:type="spellStart"/>
                  <w:r w:rsidRPr="00081905">
                    <w:rPr>
                      <w:rFonts w:ascii="Aptos Narrow" w:hAnsi="Aptos Narrow" w:eastAsia="Times New Roman" w:cs="Times New Roman"/>
                      <w:color w:val="000000"/>
                      <w:kern w:val="0"/>
                      <w:sz w:val="22"/>
                      <w:szCs w:val="22"/>
                      <w:lang w:eastAsia="es-CO"/>
                      <w14:ligatures w14:val="none"/>
                    </w:rPr>
                    <w:t>Must</w:t>
                  </w:r>
                  <w:proofErr w:type="spellEnd"/>
                  <w:r w:rsidRPr="00081905">
                    <w:rPr>
                      <w:rFonts w:ascii="Aptos Narrow" w:hAnsi="Aptos Narrow" w:eastAsia="Times New Roman" w:cs="Times New Roman"/>
                      <w:color w:val="000000"/>
                      <w:kern w:val="0"/>
                      <w:sz w:val="22"/>
                      <w:szCs w:val="22"/>
                      <w:lang w:eastAsia="es-CO"/>
                      <w14:ligatures w14:val="none"/>
                    </w:rPr>
                    <w:t xml:space="preserve"> </w:t>
                  </w:r>
                  <w:proofErr w:type="spellStart"/>
                  <w:r w:rsidRPr="00081905">
                    <w:rPr>
                      <w:rFonts w:ascii="Aptos Narrow" w:hAnsi="Aptos Narrow" w:eastAsia="Times New Roman" w:cs="Times New Roman"/>
                      <w:color w:val="000000"/>
                      <w:kern w:val="0"/>
                      <w:sz w:val="22"/>
                      <w:szCs w:val="22"/>
                      <w:lang w:eastAsia="es-CO"/>
                      <w14:ligatures w14:val="none"/>
                    </w:rPr>
                    <w:t>Have</w:t>
                  </w:r>
                  <w:proofErr w:type="spellEnd"/>
                  <w:r w:rsidRPr="00081905">
                    <w:rPr>
                      <w:rFonts w:ascii="Aptos Narrow" w:hAnsi="Aptos Narrow" w:eastAsia="Times New Roman" w:cs="Times New Roman"/>
                      <w:color w:val="000000"/>
                      <w:kern w:val="0"/>
                      <w:sz w:val="22"/>
                      <w:szCs w:val="22"/>
                      <w:lang w:eastAsia="es-CO"/>
                      <w14:ligatures w14:val="none"/>
                    </w:rPr>
                    <w:t xml:space="preserve"> en el backlog; realizar revisiones de carga de trabajo en </w:t>
                  </w:r>
                  <w:proofErr w:type="spellStart"/>
                  <w:r w:rsidRPr="00081905">
                    <w:rPr>
                      <w:rFonts w:ascii="Aptos Narrow" w:hAnsi="Aptos Narrow" w:eastAsia="Times New Roman" w:cs="Times New Roman"/>
                      <w:color w:val="000000"/>
                      <w:kern w:val="0"/>
                      <w:sz w:val="22"/>
                      <w:szCs w:val="22"/>
                      <w:lang w:eastAsia="es-CO"/>
                      <w14:ligatures w14:val="none"/>
                    </w:rPr>
                    <w:t>Daily</w:t>
                  </w:r>
                  <w:proofErr w:type="spellEnd"/>
                  <w:r w:rsidRPr="00081905">
                    <w:rPr>
                      <w:rFonts w:ascii="Aptos Narrow" w:hAnsi="Aptos Narrow" w:eastAsia="Times New Roman" w:cs="Times New Roman"/>
                      <w:color w:val="000000"/>
                      <w:kern w:val="0"/>
                      <w:sz w:val="22"/>
                      <w:szCs w:val="22"/>
                      <w:lang w:eastAsia="es-CO"/>
                      <w14:ligatures w14:val="none"/>
                    </w:rPr>
                    <w:t xml:space="preserve"> Scrum</w:t>
                  </w:r>
                </w:p>
              </w:tc>
            </w:tr>
            <w:tr w:rsidRPr="00081905" w:rsidR="00081905" w:rsidTr="00081905" w14:paraId="44F2FD19" w14:textId="77777777">
              <w:trPr>
                <w:trHeight w:val="585"/>
              </w:trPr>
              <w:tc>
                <w:tcPr>
                  <w:tcW w:w="960" w:type="dxa"/>
                  <w:tcBorders>
                    <w:top w:val="single" w:color="000000" w:sz="4" w:space="0"/>
                    <w:left w:val="single" w:color="000000" w:sz="4" w:space="0"/>
                    <w:bottom w:val="single" w:color="000000" w:sz="4" w:space="0"/>
                    <w:right w:val="single" w:color="000000" w:sz="4" w:space="0"/>
                  </w:tcBorders>
                  <w:shd w:val="clear" w:color="000000" w:fill="FBE2D5"/>
                  <w:noWrap/>
                  <w:vAlign w:val="bottom"/>
                  <w:hideMark/>
                </w:tcPr>
                <w:p w:rsidRPr="00081905" w:rsidR="00081905" w:rsidP="00081905" w:rsidRDefault="00081905" w14:paraId="08E4E6E4" w14:textId="77777777">
                  <w:pPr>
                    <w:spacing w:after="0" w:line="240" w:lineRule="auto"/>
                    <w:jc w:val="center"/>
                    <w:rPr>
                      <w:rFonts w:ascii="Aptos Narrow" w:hAnsi="Aptos Narrow" w:eastAsia="Times New Roman" w:cs="Times New Roman"/>
                      <w:b/>
                      <w:bCs/>
                      <w:color w:val="000000"/>
                      <w:kern w:val="0"/>
                      <w:sz w:val="22"/>
                      <w:szCs w:val="22"/>
                      <w:lang w:eastAsia="es-CO"/>
                      <w14:ligatures w14:val="none"/>
                    </w:rPr>
                  </w:pPr>
                  <w:r w:rsidRPr="00081905">
                    <w:rPr>
                      <w:rFonts w:ascii="Aptos Narrow" w:hAnsi="Aptos Narrow" w:eastAsia="Times New Roman" w:cs="Times New Roman"/>
                      <w:b/>
                      <w:bCs/>
                      <w:color w:val="000000"/>
                      <w:kern w:val="0"/>
                      <w:sz w:val="22"/>
                      <w:szCs w:val="22"/>
                      <w:lang w:eastAsia="es-CO"/>
                      <w14:ligatures w14:val="none"/>
                    </w:rPr>
                    <w:t>R7</w:t>
                  </w:r>
                </w:p>
              </w:tc>
              <w:tc>
                <w:tcPr>
                  <w:tcW w:w="5760" w:type="dxa"/>
                  <w:tcBorders>
                    <w:top w:val="single" w:color="000000" w:sz="4" w:space="0"/>
                    <w:left w:val="single" w:color="000000" w:sz="4" w:space="0"/>
                    <w:bottom w:val="single" w:color="000000" w:sz="4" w:space="0"/>
                    <w:right w:val="single" w:color="000000" w:sz="4" w:space="0"/>
                  </w:tcBorders>
                  <w:shd w:val="clear" w:color="000000" w:fill="FBE2D5"/>
                  <w:noWrap/>
                  <w:vAlign w:val="bottom"/>
                  <w:hideMark/>
                </w:tcPr>
                <w:p w:rsidRPr="00081905" w:rsidR="00081905" w:rsidP="00081905" w:rsidRDefault="00081905" w14:paraId="507A6CE7" w14:textId="77777777">
                  <w:pPr>
                    <w:spacing w:after="0" w:line="240" w:lineRule="auto"/>
                    <w:rPr>
                      <w:rFonts w:ascii="Aptos Narrow" w:hAnsi="Aptos Narrow" w:eastAsia="Times New Roman" w:cs="Times New Roman"/>
                      <w:b/>
                      <w:bCs/>
                      <w:color w:val="000000"/>
                      <w:kern w:val="0"/>
                      <w:sz w:val="22"/>
                      <w:szCs w:val="22"/>
                      <w:lang w:eastAsia="es-CO"/>
                      <w14:ligatures w14:val="none"/>
                    </w:rPr>
                  </w:pPr>
                  <w:r w:rsidRPr="00081905">
                    <w:rPr>
                      <w:rFonts w:ascii="Aptos Narrow" w:hAnsi="Aptos Narrow" w:eastAsia="Times New Roman" w:cs="Times New Roman"/>
                      <w:b/>
                      <w:bCs/>
                      <w:color w:val="000000"/>
                      <w:kern w:val="0"/>
                      <w:sz w:val="22"/>
                      <w:szCs w:val="22"/>
                      <w:lang w:eastAsia="es-CO"/>
                      <w14:ligatures w14:val="none"/>
                    </w:rPr>
                    <w:t>Problemas en despliegue de predicciones en tiempo real</w:t>
                  </w:r>
                </w:p>
              </w:tc>
              <w:tc>
                <w:tcPr>
                  <w:tcW w:w="162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03B0BCFA"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2</w:t>
                  </w:r>
                </w:p>
              </w:tc>
              <w:tc>
                <w:tcPr>
                  <w:tcW w:w="114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2E4E7B3E"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3</w:t>
                  </w:r>
                </w:p>
              </w:tc>
              <w:tc>
                <w:tcPr>
                  <w:tcW w:w="106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13DACAC0"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6</w:t>
                  </w:r>
                </w:p>
              </w:tc>
              <w:tc>
                <w:tcPr>
                  <w:tcW w:w="136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4BA0D754"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Medio</w:t>
                  </w:r>
                </w:p>
              </w:tc>
              <w:tc>
                <w:tcPr>
                  <w:tcW w:w="7120" w:type="dxa"/>
                  <w:tcBorders>
                    <w:top w:val="single" w:color="000000" w:sz="4" w:space="0"/>
                    <w:left w:val="single" w:color="000000" w:sz="4" w:space="0"/>
                    <w:bottom w:val="single" w:color="000000" w:sz="4" w:space="0"/>
                    <w:right w:val="single" w:color="000000" w:sz="4" w:space="0"/>
                  </w:tcBorders>
                  <w:shd w:val="clear" w:color="000000" w:fill="DAF2D0"/>
                  <w:vAlign w:val="bottom"/>
                  <w:hideMark/>
                </w:tcPr>
                <w:p w:rsidRPr="00081905" w:rsidR="00081905" w:rsidP="00081905" w:rsidRDefault="00081905" w14:paraId="74719877" w14:textId="77777777">
                  <w:pPr>
                    <w:spacing w:after="0" w:line="240" w:lineRule="auto"/>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 xml:space="preserve">Realizar pruebas de API en un entorno de </w:t>
                  </w:r>
                  <w:proofErr w:type="spellStart"/>
                  <w:r w:rsidRPr="00081905">
                    <w:rPr>
                      <w:rFonts w:ascii="Aptos Narrow" w:hAnsi="Aptos Narrow" w:eastAsia="Times New Roman" w:cs="Times New Roman"/>
                      <w:color w:val="000000"/>
                      <w:kern w:val="0"/>
                      <w:sz w:val="22"/>
                      <w:szCs w:val="22"/>
                      <w:lang w:eastAsia="es-CO"/>
                      <w14:ligatures w14:val="none"/>
                    </w:rPr>
                    <w:t>staging</w:t>
                  </w:r>
                  <w:proofErr w:type="spellEnd"/>
                  <w:r w:rsidRPr="00081905">
                    <w:rPr>
                      <w:rFonts w:ascii="Aptos Narrow" w:hAnsi="Aptos Narrow" w:eastAsia="Times New Roman" w:cs="Times New Roman"/>
                      <w:color w:val="000000"/>
                      <w:kern w:val="0"/>
                      <w:sz w:val="22"/>
                      <w:szCs w:val="22"/>
                      <w:lang w:eastAsia="es-CO"/>
                      <w14:ligatures w14:val="none"/>
                    </w:rPr>
                    <w:t xml:space="preserve"> antes del despliegue en producción</w:t>
                  </w:r>
                </w:p>
              </w:tc>
            </w:tr>
            <w:tr w:rsidRPr="00081905" w:rsidR="00081905" w:rsidTr="00081905" w14:paraId="0D5F7CA3" w14:textId="77777777">
              <w:trPr>
                <w:trHeight w:val="300"/>
              </w:trPr>
              <w:tc>
                <w:tcPr>
                  <w:tcW w:w="960" w:type="dxa"/>
                  <w:tcBorders>
                    <w:top w:val="single" w:color="000000" w:sz="4" w:space="0"/>
                    <w:left w:val="single" w:color="000000" w:sz="4" w:space="0"/>
                    <w:bottom w:val="single" w:color="000000" w:sz="4" w:space="0"/>
                    <w:right w:val="single" w:color="000000" w:sz="4" w:space="0"/>
                  </w:tcBorders>
                  <w:shd w:val="clear" w:color="000000" w:fill="FBE2D5"/>
                  <w:noWrap/>
                  <w:vAlign w:val="bottom"/>
                  <w:hideMark/>
                </w:tcPr>
                <w:p w:rsidRPr="00081905" w:rsidR="00081905" w:rsidP="00081905" w:rsidRDefault="00081905" w14:paraId="38E48944" w14:textId="77777777">
                  <w:pPr>
                    <w:spacing w:after="0" w:line="240" w:lineRule="auto"/>
                    <w:jc w:val="center"/>
                    <w:rPr>
                      <w:rFonts w:ascii="Aptos Narrow" w:hAnsi="Aptos Narrow" w:eastAsia="Times New Roman" w:cs="Times New Roman"/>
                      <w:b/>
                      <w:bCs/>
                      <w:color w:val="000000"/>
                      <w:kern w:val="0"/>
                      <w:sz w:val="22"/>
                      <w:szCs w:val="22"/>
                      <w:lang w:eastAsia="es-CO"/>
                      <w14:ligatures w14:val="none"/>
                    </w:rPr>
                  </w:pPr>
                  <w:r w:rsidRPr="00081905">
                    <w:rPr>
                      <w:rFonts w:ascii="Aptos Narrow" w:hAnsi="Aptos Narrow" w:eastAsia="Times New Roman" w:cs="Times New Roman"/>
                      <w:b/>
                      <w:bCs/>
                      <w:color w:val="000000"/>
                      <w:kern w:val="0"/>
                      <w:sz w:val="22"/>
                      <w:szCs w:val="22"/>
                      <w:lang w:eastAsia="es-CO"/>
                      <w14:ligatures w14:val="none"/>
                    </w:rPr>
                    <w:t>R8</w:t>
                  </w:r>
                </w:p>
              </w:tc>
              <w:tc>
                <w:tcPr>
                  <w:tcW w:w="5760" w:type="dxa"/>
                  <w:tcBorders>
                    <w:top w:val="single" w:color="000000" w:sz="4" w:space="0"/>
                    <w:left w:val="single" w:color="000000" w:sz="4" w:space="0"/>
                    <w:bottom w:val="single" w:color="000000" w:sz="4" w:space="0"/>
                    <w:right w:val="single" w:color="000000" w:sz="4" w:space="0"/>
                  </w:tcBorders>
                  <w:shd w:val="clear" w:color="000000" w:fill="FBE2D5"/>
                  <w:noWrap/>
                  <w:vAlign w:val="bottom"/>
                  <w:hideMark/>
                </w:tcPr>
                <w:p w:rsidRPr="00081905" w:rsidR="00081905" w:rsidP="00081905" w:rsidRDefault="00081905" w14:paraId="3272BFBC" w14:textId="77777777">
                  <w:pPr>
                    <w:spacing w:after="0" w:line="240" w:lineRule="auto"/>
                    <w:rPr>
                      <w:rFonts w:ascii="Aptos Narrow" w:hAnsi="Aptos Narrow" w:eastAsia="Times New Roman" w:cs="Times New Roman"/>
                      <w:b/>
                      <w:bCs/>
                      <w:color w:val="000000"/>
                      <w:kern w:val="0"/>
                      <w:sz w:val="22"/>
                      <w:szCs w:val="22"/>
                      <w:lang w:eastAsia="es-CO"/>
                      <w14:ligatures w14:val="none"/>
                    </w:rPr>
                  </w:pPr>
                  <w:r w:rsidRPr="00081905">
                    <w:rPr>
                      <w:rFonts w:ascii="Aptos Narrow" w:hAnsi="Aptos Narrow" w:eastAsia="Times New Roman" w:cs="Times New Roman"/>
                      <w:b/>
                      <w:bCs/>
                      <w:color w:val="000000"/>
                      <w:kern w:val="0"/>
                      <w:sz w:val="22"/>
                      <w:szCs w:val="22"/>
                      <w:lang w:eastAsia="es-CO"/>
                      <w14:ligatures w14:val="none"/>
                    </w:rPr>
                    <w:t xml:space="preserve">Falta de aceptación por parte de </w:t>
                  </w:r>
                  <w:proofErr w:type="spellStart"/>
                  <w:r w:rsidRPr="00081905">
                    <w:rPr>
                      <w:rFonts w:ascii="Aptos Narrow" w:hAnsi="Aptos Narrow" w:eastAsia="Times New Roman" w:cs="Times New Roman"/>
                      <w:b/>
                      <w:bCs/>
                      <w:color w:val="000000"/>
                      <w:kern w:val="0"/>
                      <w:sz w:val="22"/>
                      <w:szCs w:val="22"/>
                      <w:lang w:eastAsia="es-CO"/>
                      <w14:ligatures w14:val="none"/>
                    </w:rPr>
                    <w:t>stakeholders</w:t>
                  </w:r>
                  <w:proofErr w:type="spellEnd"/>
                </w:p>
              </w:tc>
              <w:tc>
                <w:tcPr>
                  <w:tcW w:w="162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77325474"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1</w:t>
                  </w:r>
                </w:p>
              </w:tc>
              <w:tc>
                <w:tcPr>
                  <w:tcW w:w="114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60DED914"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3</w:t>
                  </w:r>
                </w:p>
              </w:tc>
              <w:tc>
                <w:tcPr>
                  <w:tcW w:w="106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603AC6AE"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3</w:t>
                  </w:r>
                </w:p>
              </w:tc>
              <w:tc>
                <w:tcPr>
                  <w:tcW w:w="1360" w:type="dxa"/>
                  <w:tcBorders>
                    <w:top w:val="single" w:color="000000" w:sz="4" w:space="0"/>
                    <w:left w:val="single" w:color="000000" w:sz="4" w:space="0"/>
                    <w:bottom w:val="single" w:color="000000" w:sz="4" w:space="0"/>
                    <w:right w:val="single" w:color="000000" w:sz="4" w:space="0"/>
                  </w:tcBorders>
                  <w:noWrap/>
                  <w:vAlign w:val="bottom"/>
                  <w:hideMark/>
                </w:tcPr>
                <w:p w:rsidRPr="00081905" w:rsidR="00081905" w:rsidP="00081905" w:rsidRDefault="00081905" w14:paraId="49E4E910" w14:textId="77777777">
                  <w:pPr>
                    <w:spacing w:after="0" w:line="240" w:lineRule="auto"/>
                    <w:jc w:val="center"/>
                    <w:rPr>
                      <w:rFonts w:ascii="Aptos Narrow" w:hAnsi="Aptos Narrow" w:eastAsia="Times New Roman" w:cs="Times New Roman"/>
                      <w:color w:val="000000"/>
                      <w:kern w:val="0"/>
                      <w:sz w:val="22"/>
                      <w:szCs w:val="22"/>
                      <w:lang w:eastAsia="es-CO"/>
                      <w14:ligatures w14:val="none"/>
                    </w:rPr>
                  </w:pPr>
                  <w:r w:rsidRPr="00081905">
                    <w:rPr>
                      <w:rFonts w:ascii="Aptos Narrow" w:hAnsi="Aptos Narrow" w:eastAsia="Times New Roman" w:cs="Times New Roman"/>
                      <w:color w:val="000000"/>
                      <w:kern w:val="0"/>
                      <w:sz w:val="22"/>
                      <w:szCs w:val="22"/>
                      <w:lang w:eastAsia="es-CO"/>
                      <w14:ligatures w14:val="none"/>
                    </w:rPr>
                    <w:t>Bajo</w:t>
                  </w:r>
                </w:p>
              </w:tc>
              <w:tc>
                <w:tcPr>
                  <w:tcW w:w="7120" w:type="dxa"/>
                  <w:tcBorders>
                    <w:top w:val="single" w:color="000000" w:sz="4" w:space="0"/>
                    <w:left w:val="single" w:color="000000" w:sz="4" w:space="0"/>
                    <w:bottom w:val="single" w:color="000000" w:sz="4" w:space="0"/>
                    <w:right w:val="single" w:color="000000" w:sz="4" w:space="0"/>
                  </w:tcBorders>
                  <w:shd w:val="clear" w:color="000000" w:fill="DAF2D0"/>
                  <w:vAlign w:val="bottom"/>
                  <w:hideMark/>
                </w:tcPr>
                <w:p w:rsidRPr="00081905" w:rsidR="00081905" w:rsidP="00081905" w:rsidRDefault="00081905" w14:paraId="6DCDDB35" w14:textId="77777777">
                  <w:pPr>
                    <w:spacing w:after="0" w:line="240" w:lineRule="auto"/>
                    <w:rPr>
                      <w:rFonts w:ascii="Aptos Narrow" w:hAnsi="Aptos Narrow" w:eastAsia="Times New Roman" w:cs="Times New Roman"/>
                      <w:color w:val="000000"/>
                      <w:kern w:val="0"/>
                      <w:sz w:val="22"/>
                      <w:szCs w:val="22"/>
                      <w:lang w:val="en-US" w:eastAsia="es-CO"/>
                      <w14:ligatures w14:val="none"/>
                    </w:rPr>
                  </w:pPr>
                  <w:r w:rsidRPr="00081905">
                    <w:rPr>
                      <w:rFonts w:ascii="Aptos Narrow" w:hAnsi="Aptos Narrow" w:eastAsia="Times New Roman" w:cs="Times New Roman"/>
                      <w:color w:val="000000"/>
                      <w:kern w:val="0"/>
                      <w:sz w:val="22"/>
                      <w:szCs w:val="22"/>
                      <w:lang w:val="en-US" w:eastAsia="es-CO"/>
                      <w14:ligatures w14:val="none"/>
                    </w:rPr>
                    <w:t xml:space="preserve">Involucrar a stakeholders </w:t>
                  </w:r>
                  <w:proofErr w:type="spellStart"/>
                  <w:r w:rsidRPr="00081905">
                    <w:rPr>
                      <w:rFonts w:ascii="Aptos Narrow" w:hAnsi="Aptos Narrow" w:eastAsia="Times New Roman" w:cs="Times New Roman"/>
                      <w:color w:val="000000"/>
                      <w:kern w:val="0"/>
                      <w:sz w:val="22"/>
                      <w:szCs w:val="22"/>
                      <w:lang w:val="en-US" w:eastAsia="es-CO"/>
                      <w14:ligatures w14:val="none"/>
                    </w:rPr>
                    <w:t>en</w:t>
                  </w:r>
                  <w:proofErr w:type="spellEnd"/>
                  <w:r w:rsidRPr="00081905">
                    <w:rPr>
                      <w:rFonts w:ascii="Aptos Narrow" w:hAnsi="Aptos Narrow" w:eastAsia="Times New Roman" w:cs="Times New Roman"/>
                      <w:color w:val="000000"/>
                      <w:kern w:val="0"/>
                      <w:sz w:val="22"/>
                      <w:szCs w:val="22"/>
                      <w:lang w:val="en-US" w:eastAsia="es-CO"/>
                      <w14:ligatures w14:val="none"/>
                    </w:rPr>
                    <w:t xml:space="preserve"> Sprint Reviews y </w:t>
                  </w:r>
                  <w:proofErr w:type="spellStart"/>
                  <w:r w:rsidRPr="00081905">
                    <w:rPr>
                      <w:rFonts w:ascii="Aptos Narrow" w:hAnsi="Aptos Narrow" w:eastAsia="Times New Roman" w:cs="Times New Roman"/>
                      <w:color w:val="000000"/>
                      <w:kern w:val="0"/>
                      <w:sz w:val="22"/>
                      <w:szCs w:val="22"/>
                      <w:lang w:val="en-US" w:eastAsia="es-CO"/>
                      <w14:ligatures w14:val="none"/>
                    </w:rPr>
                    <w:t>ajustar</w:t>
                  </w:r>
                  <w:proofErr w:type="spellEnd"/>
                  <w:r w:rsidRPr="00081905">
                    <w:rPr>
                      <w:rFonts w:ascii="Aptos Narrow" w:hAnsi="Aptos Narrow" w:eastAsia="Times New Roman" w:cs="Times New Roman"/>
                      <w:color w:val="000000"/>
                      <w:kern w:val="0"/>
                      <w:sz w:val="22"/>
                      <w:szCs w:val="22"/>
                      <w:lang w:val="en-US" w:eastAsia="es-CO"/>
                      <w14:ligatures w14:val="none"/>
                    </w:rPr>
                    <w:t xml:space="preserve"> </w:t>
                  </w:r>
                  <w:proofErr w:type="spellStart"/>
                  <w:r w:rsidRPr="00081905">
                    <w:rPr>
                      <w:rFonts w:ascii="Aptos Narrow" w:hAnsi="Aptos Narrow" w:eastAsia="Times New Roman" w:cs="Times New Roman"/>
                      <w:color w:val="000000"/>
                      <w:kern w:val="0"/>
                      <w:sz w:val="22"/>
                      <w:szCs w:val="22"/>
                      <w:lang w:val="en-US" w:eastAsia="es-CO"/>
                      <w14:ligatures w14:val="none"/>
                    </w:rPr>
                    <w:t>según</w:t>
                  </w:r>
                  <w:proofErr w:type="spellEnd"/>
                  <w:r w:rsidRPr="00081905">
                    <w:rPr>
                      <w:rFonts w:ascii="Aptos Narrow" w:hAnsi="Aptos Narrow" w:eastAsia="Times New Roman" w:cs="Times New Roman"/>
                      <w:color w:val="000000"/>
                      <w:kern w:val="0"/>
                      <w:sz w:val="22"/>
                      <w:szCs w:val="22"/>
                      <w:lang w:val="en-US" w:eastAsia="es-CO"/>
                      <w14:ligatures w14:val="none"/>
                    </w:rPr>
                    <w:t xml:space="preserve"> feedback</w:t>
                  </w:r>
                </w:p>
              </w:tc>
            </w:tr>
          </w:tbl>
          <w:p w:rsidRPr="00081905" w:rsidR="00081905" w:rsidP="00081905" w:rsidRDefault="00081905" w14:paraId="431D941F" w14:textId="65CEB4A4">
            <w:pPr>
              <w:rPr>
                <w:b/>
                <w:bCs/>
                <w:lang w:val="en-US"/>
              </w:rPr>
            </w:pPr>
          </w:p>
        </w:tc>
        <w:tc>
          <w:tcPr>
            <w:tcW w:w="0" w:type="auto"/>
            <w:tcMar/>
            <w:vAlign w:val="center"/>
          </w:tcPr>
          <w:p w:rsidRPr="00081905" w:rsidR="00081905" w:rsidP="00081905" w:rsidRDefault="00081905" w14:paraId="60C84067" w14:textId="76278964">
            <w:pPr>
              <w:rPr>
                <w:b/>
                <w:bCs/>
                <w:lang w:val="en-US"/>
              </w:rPr>
            </w:pPr>
          </w:p>
        </w:tc>
        <w:tc>
          <w:tcPr>
            <w:tcW w:w="0" w:type="auto"/>
            <w:tcMar/>
            <w:vAlign w:val="center"/>
          </w:tcPr>
          <w:p w:rsidRPr="00081905" w:rsidR="00081905" w:rsidP="00081905" w:rsidRDefault="00081905" w14:paraId="7D5B92C5" w14:textId="68934E16">
            <w:pPr>
              <w:rPr>
                <w:b/>
                <w:bCs/>
                <w:lang w:val="en-US"/>
              </w:rPr>
            </w:pPr>
          </w:p>
        </w:tc>
        <w:tc>
          <w:tcPr>
            <w:tcW w:w="0" w:type="auto"/>
            <w:tcMar/>
            <w:vAlign w:val="center"/>
          </w:tcPr>
          <w:p w:rsidRPr="00081905" w:rsidR="00081905" w:rsidP="00081905" w:rsidRDefault="00081905" w14:paraId="3D1A8A39" w14:textId="31E99203">
            <w:pPr>
              <w:rPr>
                <w:b/>
                <w:bCs/>
                <w:lang w:val="en-US"/>
              </w:rPr>
            </w:pPr>
          </w:p>
        </w:tc>
        <w:tc>
          <w:tcPr>
            <w:tcW w:w="0" w:type="auto"/>
            <w:tcMar/>
            <w:vAlign w:val="center"/>
          </w:tcPr>
          <w:p w:rsidRPr="00081905" w:rsidR="00081905" w:rsidP="00081905" w:rsidRDefault="00081905" w14:paraId="3E3593E2" w14:textId="526CC5B5">
            <w:pPr>
              <w:rPr>
                <w:b/>
                <w:bCs/>
                <w:lang w:val="en-US"/>
              </w:rPr>
            </w:pPr>
          </w:p>
        </w:tc>
      </w:tr>
      <w:tr w:rsidRPr="00081905" w:rsidR="00081905" w:rsidTr="33147D23" w14:paraId="5E4BC1CF" w14:textId="77777777">
        <w:trPr>
          <w:tblCellSpacing w:w="15" w:type="dxa"/>
        </w:trPr>
        <w:tc>
          <w:tcPr>
            <w:tcW w:w="0" w:type="auto"/>
            <w:tcMar/>
            <w:vAlign w:val="center"/>
          </w:tcPr>
          <w:p w:rsidRPr="00081905" w:rsidR="00081905" w:rsidP="00081905" w:rsidRDefault="00081905" w14:paraId="7D9A2D55" w14:textId="25871A72">
            <w:pPr>
              <w:rPr>
                <w:lang w:val="en-US"/>
              </w:rPr>
            </w:pPr>
          </w:p>
        </w:tc>
        <w:tc>
          <w:tcPr>
            <w:tcW w:w="0" w:type="auto"/>
            <w:tcMar/>
            <w:vAlign w:val="center"/>
          </w:tcPr>
          <w:p w:rsidRPr="00081905" w:rsidR="00081905" w:rsidP="00081905" w:rsidRDefault="00081905" w14:paraId="1ECA006E" w14:textId="4E40C309">
            <w:pPr>
              <w:rPr>
                <w:lang w:val="en-US"/>
              </w:rPr>
            </w:pPr>
          </w:p>
        </w:tc>
        <w:tc>
          <w:tcPr>
            <w:tcW w:w="0" w:type="auto"/>
            <w:tcMar/>
            <w:vAlign w:val="center"/>
          </w:tcPr>
          <w:p w:rsidRPr="00081905" w:rsidR="00081905" w:rsidP="00081905" w:rsidRDefault="00081905" w14:paraId="467F3AD3" w14:textId="6683181B">
            <w:pPr>
              <w:rPr>
                <w:lang w:val="en-US"/>
              </w:rPr>
            </w:pPr>
          </w:p>
        </w:tc>
        <w:tc>
          <w:tcPr>
            <w:tcW w:w="0" w:type="auto"/>
            <w:tcMar/>
            <w:vAlign w:val="center"/>
          </w:tcPr>
          <w:p w:rsidRPr="00081905" w:rsidR="00081905" w:rsidP="00081905" w:rsidRDefault="00081905" w14:paraId="1A0099B4" w14:textId="154A82A8">
            <w:pPr>
              <w:rPr>
                <w:lang w:val="en-US"/>
              </w:rPr>
            </w:pPr>
          </w:p>
        </w:tc>
        <w:tc>
          <w:tcPr>
            <w:tcW w:w="0" w:type="auto"/>
            <w:tcMar/>
            <w:vAlign w:val="center"/>
          </w:tcPr>
          <w:p w:rsidRPr="00081905" w:rsidR="00081905" w:rsidP="00081905" w:rsidRDefault="00081905" w14:paraId="24155B32" w14:textId="1A2B96F2">
            <w:pPr>
              <w:rPr>
                <w:lang w:val="en-US"/>
              </w:rPr>
            </w:pPr>
          </w:p>
        </w:tc>
        <w:tc>
          <w:tcPr>
            <w:tcW w:w="0" w:type="auto"/>
            <w:tcMar/>
            <w:vAlign w:val="center"/>
          </w:tcPr>
          <w:p w:rsidRPr="00081905" w:rsidR="00081905" w:rsidP="00081905" w:rsidRDefault="00081905" w14:paraId="6258479B" w14:textId="1C5F96DE">
            <w:pPr>
              <w:rPr>
                <w:lang w:val="en-US"/>
              </w:rPr>
            </w:pPr>
          </w:p>
        </w:tc>
        <w:tc>
          <w:tcPr>
            <w:tcW w:w="0" w:type="auto"/>
            <w:tcMar/>
            <w:vAlign w:val="center"/>
          </w:tcPr>
          <w:p w:rsidRPr="00081905" w:rsidR="00081905" w:rsidP="00081905" w:rsidRDefault="00081905" w14:paraId="6FBFF938" w14:textId="6840E35F">
            <w:pPr>
              <w:rPr>
                <w:lang w:val="en-US"/>
              </w:rPr>
            </w:pPr>
          </w:p>
        </w:tc>
        <w:tc>
          <w:tcPr>
            <w:tcW w:w="0" w:type="auto"/>
            <w:tcMar/>
            <w:vAlign w:val="center"/>
          </w:tcPr>
          <w:p w:rsidRPr="00081905" w:rsidR="00081905" w:rsidP="00081905" w:rsidRDefault="00081905" w14:paraId="32C8D979" w14:textId="3239A377">
            <w:pPr>
              <w:rPr>
                <w:lang w:val="en-US"/>
              </w:rPr>
            </w:pPr>
          </w:p>
        </w:tc>
      </w:tr>
      <w:tr w:rsidRPr="00081905" w:rsidR="00081905" w:rsidTr="33147D23" w14:paraId="1A56545B" w14:textId="77777777">
        <w:trPr>
          <w:tblCellSpacing w:w="15" w:type="dxa"/>
        </w:trPr>
        <w:tc>
          <w:tcPr>
            <w:tcW w:w="0" w:type="auto"/>
            <w:tcMar/>
            <w:vAlign w:val="center"/>
          </w:tcPr>
          <w:p w:rsidRPr="00081905" w:rsidR="00081905" w:rsidP="00081905" w:rsidRDefault="00081905" w14:paraId="1B570DA6" w14:textId="2C991EB3">
            <w:pPr>
              <w:rPr>
                <w:lang w:val="en-US"/>
              </w:rPr>
            </w:pPr>
          </w:p>
        </w:tc>
        <w:tc>
          <w:tcPr>
            <w:tcW w:w="0" w:type="auto"/>
            <w:tcMar/>
            <w:vAlign w:val="center"/>
          </w:tcPr>
          <w:p w:rsidRPr="00081905" w:rsidR="00081905" w:rsidP="00081905" w:rsidRDefault="00081905" w14:paraId="75B35EE9" w14:textId="16148759">
            <w:pPr>
              <w:rPr>
                <w:lang w:val="en-US"/>
              </w:rPr>
            </w:pPr>
          </w:p>
        </w:tc>
        <w:tc>
          <w:tcPr>
            <w:tcW w:w="0" w:type="auto"/>
            <w:tcMar/>
            <w:vAlign w:val="center"/>
          </w:tcPr>
          <w:p w:rsidRPr="00081905" w:rsidR="00081905" w:rsidP="00081905" w:rsidRDefault="00081905" w14:paraId="7D4D0707" w14:textId="4AFE3A6F">
            <w:pPr>
              <w:rPr>
                <w:lang w:val="en-US"/>
              </w:rPr>
            </w:pPr>
          </w:p>
        </w:tc>
        <w:tc>
          <w:tcPr>
            <w:tcW w:w="0" w:type="auto"/>
            <w:tcMar/>
            <w:vAlign w:val="center"/>
          </w:tcPr>
          <w:p w:rsidRPr="00081905" w:rsidR="00081905" w:rsidP="00081905" w:rsidRDefault="00081905" w14:paraId="0F139773" w14:textId="68EF9A45">
            <w:pPr>
              <w:rPr>
                <w:lang w:val="en-US"/>
              </w:rPr>
            </w:pPr>
          </w:p>
        </w:tc>
        <w:tc>
          <w:tcPr>
            <w:tcW w:w="0" w:type="auto"/>
            <w:tcMar/>
            <w:vAlign w:val="center"/>
          </w:tcPr>
          <w:p w:rsidRPr="00081905" w:rsidR="00081905" w:rsidP="00081905" w:rsidRDefault="00081905" w14:paraId="7DA5CCA6" w14:textId="2F1C3A26">
            <w:pPr>
              <w:rPr>
                <w:lang w:val="en-US"/>
              </w:rPr>
            </w:pPr>
          </w:p>
        </w:tc>
        <w:tc>
          <w:tcPr>
            <w:tcW w:w="0" w:type="auto"/>
            <w:tcMar/>
            <w:vAlign w:val="center"/>
          </w:tcPr>
          <w:p w:rsidRPr="00081905" w:rsidR="00081905" w:rsidP="00081905" w:rsidRDefault="00081905" w14:paraId="5CA8ED25" w14:textId="05C69A5B">
            <w:pPr>
              <w:rPr>
                <w:lang w:val="en-US"/>
              </w:rPr>
            </w:pPr>
          </w:p>
        </w:tc>
        <w:tc>
          <w:tcPr>
            <w:tcW w:w="0" w:type="auto"/>
            <w:tcMar/>
            <w:vAlign w:val="center"/>
          </w:tcPr>
          <w:p w:rsidRPr="00081905" w:rsidR="00081905" w:rsidP="00081905" w:rsidRDefault="00081905" w14:paraId="579E938F" w14:textId="7E2C5505">
            <w:pPr>
              <w:rPr>
                <w:lang w:val="en-US"/>
              </w:rPr>
            </w:pPr>
          </w:p>
        </w:tc>
        <w:tc>
          <w:tcPr>
            <w:tcW w:w="0" w:type="auto"/>
            <w:tcMar/>
            <w:vAlign w:val="center"/>
          </w:tcPr>
          <w:p w:rsidRPr="00081905" w:rsidR="00081905" w:rsidP="00081905" w:rsidRDefault="00081905" w14:paraId="798FBD19" w14:textId="4B0E49A6">
            <w:pPr>
              <w:rPr>
                <w:lang w:val="en-US"/>
              </w:rPr>
            </w:pPr>
          </w:p>
        </w:tc>
      </w:tr>
      <w:tr w:rsidRPr="00081905" w:rsidR="00081905" w:rsidTr="33147D23" w14:paraId="57C4B475" w14:textId="77777777">
        <w:trPr>
          <w:tblCellSpacing w:w="15" w:type="dxa"/>
        </w:trPr>
        <w:tc>
          <w:tcPr>
            <w:tcW w:w="0" w:type="auto"/>
            <w:tcMar/>
            <w:vAlign w:val="center"/>
          </w:tcPr>
          <w:p w:rsidRPr="00081905" w:rsidR="00081905" w:rsidP="00081905" w:rsidRDefault="00081905" w14:paraId="7CEEECAA" w14:textId="5D49D3B3">
            <w:pPr>
              <w:rPr>
                <w:lang w:val="en-US"/>
              </w:rPr>
            </w:pPr>
          </w:p>
        </w:tc>
        <w:tc>
          <w:tcPr>
            <w:tcW w:w="0" w:type="auto"/>
            <w:tcMar/>
            <w:vAlign w:val="center"/>
          </w:tcPr>
          <w:p w:rsidRPr="00081905" w:rsidR="00081905" w:rsidP="00081905" w:rsidRDefault="00081905" w14:paraId="74FA2C24" w14:textId="0285ACFB">
            <w:pPr>
              <w:rPr>
                <w:lang w:val="en-US"/>
              </w:rPr>
            </w:pPr>
          </w:p>
        </w:tc>
        <w:tc>
          <w:tcPr>
            <w:tcW w:w="0" w:type="auto"/>
            <w:tcMar/>
            <w:vAlign w:val="center"/>
          </w:tcPr>
          <w:p w:rsidRPr="00081905" w:rsidR="00081905" w:rsidP="00081905" w:rsidRDefault="00081905" w14:paraId="3C7C60FB" w14:textId="21EC5500">
            <w:pPr>
              <w:rPr>
                <w:lang w:val="en-US"/>
              </w:rPr>
            </w:pPr>
          </w:p>
        </w:tc>
        <w:tc>
          <w:tcPr>
            <w:tcW w:w="0" w:type="auto"/>
            <w:tcMar/>
            <w:vAlign w:val="center"/>
          </w:tcPr>
          <w:p w:rsidRPr="00081905" w:rsidR="00081905" w:rsidP="00081905" w:rsidRDefault="00081905" w14:paraId="0AA1596D" w14:textId="1AC8BC4B">
            <w:pPr>
              <w:rPr>
                <w:lang w:val="en-US"/>
              </w:rPr>
            </w:pPr>
          </w:p>
        </w:tc>
        <w:tc>
          <w:tcPr>
            <w:tcW w:w="0" w:type="auto"/>
            <w:tcMar/>
            <w:vAlign w:val="center"/>
          </w:tcPr>
          <w:p w:rsidRPr="00081905" w:rsidR="00081905" w:rsidP="00081905" w:rsidRDefault="00081905" w14:paraId="6AF04EB6" w14:textId="74FCA166">
            <w:pPr>
              <w:rPr>
                <w:lang w:val="en-US"/>
              </w:rPr>
            </w:pPr>
          </w:p>
        </w:tc>
        <w:tc>
          <w:tcPr>
            <w:tcW w:w="0" w:type="auto"/>
            <w:tcMar/>
            <w:vAlign w:val="center"/>
          </w:tcPr>
          <w:p w:rsidRPr="00081905" w:rsidR="00081905" w:rsidP="00081905" w:rsidRDefault="00081905" w14:paraId="20088B17" w14:textId="5B62B668">
            <w:pPr>
              <w:rPr>
                <w:lang w:val="en-US"/>
              </w:rPr>
            </w:pPr>
          </w:p>
        </w:tc>
        <w:tc>
          <w:tcPr>
            <w:tcW w:w="0" w:type="auto"/>
            <w:tcMar/>
            <w:vAlign w:val="center"/>
          </w:tcPr>
          <w:p w:rsidRPr="00081905" w:rsidR="00081905" w:rsidP="00081905" w:rsidRDefault="00081905" w14:paraId="02CCA549" w14:textId="4C224FF8">
            <w:pPr>
              <w:rPr>
                <w:lang w:val="en-US"/>
              </w:rPr>
            </w:pPr>
          </w:p>
        </w:tc>
        <w:tc>
          <w:tcPr>
            <w:tcW w:w="0" w:type="auto"/>
            <w:tcMar/>
            <w:vAlign w:val="center"/>
          </w:tcPr>
          <w:p w:rsidRPr="00081905" w:rsidR="00081905" w:rsidP="00081905" w:rsidRDefault="00081905" w14:paraId="7FED9045" w14:textId="093B89CE">
            <w:pPr>
              <w:rPr>
                <w:lang w:val="en-US"/>
              </w:rPr>
            </w:pPr>
          </w:p>
        </w:tc>
      </w:tr>
      <w:tr w:rsidRPr="00081905" w:rsidR="00081905" w:rsidTr="33147D23" w14:paraId="1D42DB12" w14:textId="77777777">
        <w:trPr>
          <w:tblCellSpacing w:w="15" w:type="dxa"/>
        </w:trPr>
        <w:tc>
          <w:tcPr>
            <w:tcW w:w="0" w:type="auto"/>
            <w:tcMar/>
            <w:vAlign w:val="center"/>
          </w:tcPr>
          <w:p w:rsidRPr="00081905" w:rsidR="00081905" w:rsidP="00081905" w:rsidRDefault="00081905" w14:paraId="304BD3FB" w14:textId="18AF68F0">
            <w:pPr>
              <w:rPr>
                <w:lang w:val="en-US"/>
              </w:rPr>
            </w:pPr>
          </w:p>
        </w:tc>
        <w:tc>
          <w:tcPr>
            <w:tcW w:w="0" w:type="auto"/>
            <w:tcMar/>
            <w:vAlign w:val="center"/>
          </w:tcPr>
          <w:p w:rsidRPr="00081905" w:rsidR="00081905" w:rsidP="00081905" w:rsidRDefault="00081905" w14:paraId="6810181A" w14:textId="1C4B880F">
            <w:pPr>
              <w:rPr>
                <w:lang w:val="en-US"/>
              </w:rPr>
            </w:pPr>
          </w:p>
        </w:tc>
        <w:tc>
          <w:tcPr>
            <w:tcW w:w="0" w:type="auto"/>
            <w:tcMar/>
            <w:vAlign w:val="center"/>
          </w:tcPr>
          <w:p w:rsidRPr="00081905" w:rsidR="00081905" w:rsidP="00081905" w:rsidRDefault="00081905" w14:paraId="4C798811" w14:textId="6937C9F4">
            <w:pPr>
              <w:rPr>
                <w:lang w:val="en-US"/>
              </w:rPr>
            </w:pPr>
          </w:p>
        </w:tc>
        <w:tc>
          <w:tcPr>
            <w:tcW w:w="0" w:type="auto"/>
            <w:tcMar/>
            <w:vAlign w:val="center"/>
          </w:tcPr>
          <w:p w:rsidRPr="00081905" w:rsidR="00081905" w:rsidP="33147D23" w:rsidRDefault="00081905" w14:noSpellErr="1" w14:paraId="28E12634" w14:textId="6A468101">
            <w:pPr>
              <w:rPr>
                <w:lang w:val="en-US"/>
              </w:rPr>
            </w:pPr>
          </w:p>
          <w:p w:rsidRPr="00081905" w:rsidR="00081905" w:rsidP="33147D23" w:rsidRDefault="00081905" w14:paraId="722EA08A" w14:textId="423765D8">
            <w:pPr>
              <w:rPr>
                <w:lang w:val="en-US"/>
              </w:rPr>
            </w:pPr>
          </w:p>
          <w:p w:rsidRPr="00081905" w:rsidR="00081905" w:rsidP="00081905" w:rsidRDefault="00081905" w14:paraId="6D65E038" w14:textId="5C1323BA">
            <w:pPr>
              <w:rPr>
                <w:lang w:val="en-US"/>
              </w:rPr>
            </w:pPr>
          </w:p>
        </w:tc>
        <w:tc>
          <w:tcPr>
            <w:tcW w:w="0" w:type="auto"/>
            <w:tcMar/>
            <w:vAlign w:val="center"/>
          </w:tcPr>
          <w:p w:rsidRPr="00081905" w:rsidR="00081905" w:rsidP="00081905" w:rsidRDefault="00081905" w14:paraId="7857C1B2" w14:textId="6A123487">
            <w:pPr>
              <w:rPr>
                <w:lang w:val="en-US"/>
              </w:rPr>
            </w:pPr>
          </w:p>
        </w:tc>
        <w:tc>
          <w:tcPr>
            <w:tcW w:w="0" w:type="auto"/>
            <w:tcMar/>
            <w:vAlign w:val="center"/>
          </w:tcPr>
          <w:p w:rsidRPr="00081905" w:rsidR="00081905" w:rsidP="00081905" w:rsidRDefault="00081905" w14:paraId="59AEC585" w14:textId="25452E69">
            <w:pPr>
              <w:rPr>
                <w:lang w:val="en-US"/>
              </w:rPr>
            </w:pPr>
          </w:p>
        </w:tc>
        <w:tc>
          <w:tcPr>
            <w:tcW w:w="0" w:type="auto"/>
            <w:tcMar/>
            <w:vAlign w:val="center"/>
          </w:tcPr>
          <w:p w:rsidRPr="00081905" w:rsidR="00081905" w:rsidP="00081905" w:rsidRDefault="00081905" w14:paraId="20DC62E6" w14:textId="0DD0FB4B">
            <w:pPr>
              <w:rPr>
                <w:lang w:val="en-US"/>
              </w:rPr>
            </w:pPr>
          </w:p>
        </w:tc>
        <w:tc>
          <w:tcPr>
            <w:tcW w:w="0" w:type="auto"/>
            <w:tcMar/>
            <w:vAlign w:val="center"/>
          </w:tcPr>
          <w:p w:rsidRPr="00081905" w:rsidR="00081905" w:rsidP="00081905" w:rsidRDefault="00081905" w14:paraId="41CAD464" w14:textId="744B74E9">
            <w:pPr>
              <w:rPr>
                <w:lang w:val="en-US"/>
              </w:rPr>
            </w:pPr>
          </w:p>
        </w:tc>
      </w:tr>
      <w:tr w:rsidRPr="00081905" w:rsidR="00081905" w:rsidTr="33147D23" w14:paraId="6AB2F960" w14:textId="77777777">
        <w:trPr>
          <w:tblCellSpacing w:w="15" w:type="dxa"/>
        </w:trPr>
        <w:tc>
          <w:tcPr>
            <w:tcW w:w="0" w:type="auto"/>
            <w:tcMar/>
            <w:vAlign w:val="center"/>
          </w:tcPr>
          <w:p w:rsidRPr="00081905" w:rsidR="00081905" w:rsidP="00081905" w:rsidRDefault="00081905" w14:paraId="28DAF3BE" w14:textId="044BC7AC">
            <w:pPr>
              <w:rPr>
                <w:lang w:val="en-US"/>
              </w:rPr>
            </w:pPr>
          </w:p>
        </w:tc>
        <w:tc>
          <w:tcPr>
            <w:tcW w:w="0" w:type="auto"/>
            <w:tcMar/>
            <w:vAlign w:val="center"/>
          </w:tcPr>
          <w:p w:rsidRPr="00081905" w:rsidR="00081905" w:rsidP="00081905" w:rsidRDefault="00081905" w14:paraId="72C58E52" w14:textId="3D551678">
            <w:pPr>
              <w:rPr>
                <w:lang w:val="en-US"/>
              </w:rPr>
            </w:pPr>
          </w:p>
        </w:tc>
        <w:tc>
          <w:tcPr>
            <w:tcW w:w="0" w:type="auto"/>
            <w:tcMar/>
            <w:vAlign w:val="center"/>
          </w:tcPr>
          <w:p w:rsidRPr="00081905" w:rsidR="00081905" w:rsidP="00081905" w:rsidRDefault="00081905" w14:paraId="1FF1D8E0" w14:textId="101CD647">
            <w:pPr>
              <w:rPr>
                <w:lang w:val="en-US"/>
              </w:rPr>
            </w:pPr>
          </w:p>
        </w:tc>
        <w:tc>
          <w:tcPr>
            <w:tcW w:w="0" w:type="auto"/>
            <w:tcMar/>
            <w:vAlign w:val="center"/>
          </w:tcPr>
          <w:p w:rsidRPr="00081905" w:rsidR="00081905" w:rsidP="00081905" w:rsidRDefault="00081905" w14:paraId="1C19D13C" w14:textId="5B420DEB">
            <w:pPr>
              <w:rPr>
                <w:lang w:val="en-US"/>
              </w:rPr>
            </w:pPr>
          </w:p>
        </w:tc>
        <w:tc>
          <w:tcPr>
            <w:tcW w:w="0" w:type="auto"/>
            <w:tcMar/>
            <w:vAlign w:val="center"/>
          </w:tcPr>
          <w:p w:rsidRPr="00081905" w:rsidR="00081905" w:rsidP="00081905" w:rsidRDefault="00081905" w14:paraId="257CA5B1" w14:textId="38B03730">
            <w:pPr>
              <w:rPr>
                <w:lang w:val="en-US"/>
              </w:rPr>
            </w:pPr>
          </w:p>
        </w:tc>
        <w:tc>
          <w:tcPr>
            <w:tcW w:w="0" w:type="auto"/>
            <w:tcMar/>
            <w:vAlign w:val="center"/>
          </w:tcPr>
          <w:p w:rsidRPr="00081905" w:rsidR="00081905" w:rsidP="00081905" w:rsidRDefault="00081905" w14:paraId="39ED484D" w14:textId="46B8C025">
            <w:pPr>
              <w:rPr>
                <w:lang w:val="en-US"/>
              </w:rPr>
            </w:pPr>
          </w:p>
        </w:tc>
        <w:tc>
          <w:tcPr>
            <w:tcW w:w="0" w:type="auto"/>
            <w:tcMar/>
            <w:vAlign w:val="center"/>
          </w:tcPr>
          <w:p w:rsidRPr="00081905" w:rsidR="00081905" w:rsidP="00081905" w:rsidRDefault="00081905" w14:paraId="5EFB7302" w14:textId="32E64383">
            <w:pPr>
              <w:rPr>
                <w:lang w:val="en-US"/>
              </w:rPr>
            </w:pPr>
          </w:p>
        </w:tc>
        <w:tc>
          <w:tcPr>
            <w:tcW w:w="0" w:type="auto"/>
            <w:tcMar/>
            <w:vAlign w:val="center"/>
          </w:tcPr>
          <w:p w:rsidRPr="00081905" w:rsidR="00081905" w:rsidP="00081905" w:rsidRDefault="00081905" w14:paraId="6F78070A" w14:textId="1C598F97">
            <w:pPr>
              <w:rPr>
                <w:lang w:val="en-US"/>
              </w:rPr>
            </w:pPr>
          </w:p>
        </w:tc>
      </w:tr>
      <w:tr w:rsidRPr="00081905" w:rsidR="00081905" w:rsidTr="33147D23" w14:paraId="5781E04D" w14:textId="77777777">
        <w:trPr>
          <w:tblCellSpacing w:w="15" w:type="dxa"/>
        </w:trPr>
        <w:tc>
          <w:tcPr>
            <w:tcW w:w="0" w:type="auto"/>
            <w:tcMar/>
            <w:vAlign w:val="center"/>
          </w:tcPr>
          <w:p w:rsidRPr="00081905" w:rsidR="00081905" w:rsidP="00081905" w:rsidRDefault="00081905" w14:paraId="6F15C3B2" w14:textId="245F4E58">
            <w:pPr>
              <w:rPr>
                <w:lang w:val="en-US"/>
              </w:rPr>
            </w:pPr>
          </w:p>
        </w:tc>
        <w:tc>
          <w:tcPr>
            <w:tcW w:w="0" w:type="auto"/>
            <w:tcMar/>
            <w:vAlign w:val="center"/>
          </w:tcPr>
          <w:p w:rsidRPr="00081905" w:rsidR="00081905" w:rsidP="00081905" w:rsidRDefault="00081905" w14:paraId="31016C1E" w14:textId="139709CA">
            <w:pPr>
              <w:rPr>
                <w:lang w:val="en-US"/>
              </w:rPr>
            </w:pPr>
          </w:p>
        </w:tc>
        <w:tc>
          <w:tcPr>
            <w:tcW w:w="0" w:type="auto"/>
            <w:tcMar/>
            <w:vAlign w:val="center"/>
          </w:tcPr>
          <w:p w:rsidRPr="00081905" w:rsidR="00081905" w:rsidP="00081905" w:rsidRDefault="00081905" w14:paraId="1E9D7678" w14:textId="723C6FB9">
            <w:pPr>
              <w:rPr>
                <w:lang w:val="en-US"/>
              </w:rPr>
            </w:pPr>
          </w:p>
        </w:tc>
        <w:tc>
          <w:tcPr>
            <w:tcW w:w="0" w:type="auto"/>
            <w:tcMar/>
            <w:vAlign w:val="center"/>
          </w:tcPr>
          <w:p w:rsidRPr="00081905" w:rsidR="00081905" w:rsidP="00081905" w:rsidRDefault="00081905" w14:paraId="19D69C95" w14:textId="04920E54">
            <w:pPr>
              <w:rPr>
                <w:lang w:val="en-US"/>
              </w:rPr>
            </w:pPr>
          </w:p>
        </w:tc>
        <w:tc>
          <w:tcPr>
            <w:tcW w:w="0" w:type="auto"/>
            <w:tcMar/>
            <w:vAlign w:val="center"/>
          </w:tcPr>
          <w:p w:rsidRPr="00081905" w:rsidR="00081905" w:rsidP="00081905" w:rsidRDefault="00081905" w14:paraId="5941C270" w14:textId="21098077">
            <w:pPr>
              <w:rPr>
                <w:lang w:val="en-US"/>
              </w:rPr>
            </w:pPr>
          </w:p>
        </w:tc>
        <w:tc>
          <w:tcPr>
            <w:tcW w:w="0" w:type="auto"/>
            <w:tcMar/>
            <w:vAlign w:val="center"/>
          </w:tcPr>
          <w:p w:rsidRPr="00081905" w:rsidR="00081905" w:rsidP="00081905" w:rsidRDefault="00081905" w14:paraId="4ACD3960" w14:textId="1B86E4F0">
            <w:pPr>
              <w:rPr>
                <w:lang w:val="en-US"/>
              </w:rPr>
            </w:pPr>
          </w:p>
        </w:tc>
        <w:tc>
          <w:tcPr>
            <w:tcW w:w="0" w:type="auto"/>
            <w:tcMar/>
            <w:vAlign w:val="center"/>
          </w:tcPr>
          <w:p w:rsidRPr="00081905" w:rsidR="00081905" w:rsidP="00081905" w:rsidRDefault="00081905" w14:paraId="3E1EE6ED" w14:textId="7A189130">
            <w:pPr>
              <w:rPr>
                <w:lang w:val="en-US"/>
              </w:rPr>
            </w:pPr>
          </w:p>
        </w:tc>
        <w:tc>
          <w:tcPr>
            <w:tcW w:w="0" w:type="auto"/>
            <w:tcMar/>
            <w:vAlign w:val="center"/>
          </w:tcPr>
          <w:p w:rsidRPr="00081905" w:rsidR="00081905" w:rsidP="00081905" w:rsidRDefault="00081905" w14:paraId="428DDDC7" w14:textId="6A37CF4C">
            <w:pPr>
              <w:rPr>
                <w:lang w:val="en-US"/>
              </w:rPr>
            </w:pPr>
          </w:p>
        </w:tc>
      </w:tr>
      <w:tr w:rsidRPr="00081905" w:rsidR="00081905" w:rsidTr="33147D23" w14:paraId="03AB9402" w14:textId="77777777">
        <w:trPr>
          <w:tblCellSpacing w:w="15" w:type="dxa"/>
        </w:trPr>
        <w:tc>
          <w:tcPr>
            <w:tcW w:w="0" w:type="auto"/>
            <w:tcMar/>
            <w:vAlign w:val="center"/>
          </w:tcPr>
          <w:p w:rsidRPr="00081905" w:rsidR="00081905" w:rsidP="00081905" w:rsidRDefault="00081905" w14:paraId="2C86CEFA" w14:textId="0E7AE196">
            <w:pPr>
              <w:rPr>
                <w:lang w:val="en-US"/>
              </w:rPr>
            </w:pPr>
          </w:p>
        </w:tc>
        <w:tc>
          <w:tcPr>
            <w:tcW w:w="0" w:type="auto"/>
            <w:tcMar/>
            <w:vAlign w:val="center"/>
          </w:tcPr>
          <w:p w:rsidRPr="00081905" w:rsidR="00081905" w:rsidP="00081905" w:rsidRDefault="00081905" w14:paraId="4ABF20F7" w14:textId="6F3CE71B">
            <w:pPr>
              <w:rPr>
                <w:lang w:val="en-US"/>
              </w:rPr>
            </w:pPr>
          </w:p>
        </w:tc>
        <w:tc>
          <w:tcPr>
            <w:tcW w:w="0" w:type="auto"/>
            <w:tcMar/>
            <w:vAlign w:val="center"/>
          </w:tcPr>
          <w:p w:rsidRPr="00081905" w:rsidR="00081905" w:rsidP="00081905" w:rsidRDefault="00081905" w14:paraId="21607CE6" w14:textId="4616AECE">
            <w:pPr>
              <w:rPr>
                <w:lang w:val="en-US"/>
              </w:rPr>
            </w:pPr>
          </w:p>
        </w:tc>
        <w:tc>
          <w:tcPr>
            <w:tcW w:w="0" w:type="auto"/>
            <w:tcMar/>
            <w:vAlign w:val="center"/>
          </w:tcPr>
          <w:p w:rsidRPr="00081905" w:rsidR="00081905" w:rsidP="00081905" w:rsidRDefault="00081905" w14:paraId="0DA43CE1" w14:textId="08A892DC">
            <w:pPr>
              <w:rPr>
                <w:lang w:val="en-US"/>
              </w:rPr>
            </w:pPr>
          </w:p>
        </w:tc>
        <w:tc>
          <w:tcPr>
            <w:tcW w:w="0" w:type="auto"/>
            <w:tcMar/>
            <w:vAlign w:val="center"/>
          </w:tcPr>
          <w:p w:rsidRPr="00081905" w:rsidR="00081905" w:rsidP="00081905" w:rsidRDefault="00081905" w14:paraId="70C0357D" w14:textId="1FB5486F">
            <w:pPr>
              <w:rPr>
                <w:lang w:val="en-US"/>
              </w:rPr>
            </w:pPr>
          </w:p>
        </w:tc>
        <w:tc>
          <w:tcPr>
            <w:tcW w:w="0" w:type="auto"/>
            <w:tcMar/>
            <w:vAlign w:val="center"/>
          </w:tcPr>
          <w:p w:rsidRPr="00081905" w:rsidR="00081905" w:rsidP="00081905" w:rsidRDefault="00081905" w14:paraId="18D0EDA1" w14:textId="16463D95">
            <w:pPr>
              <w:rPr>
                <w:lang w:val="en-US"/>
              </w:rPr>
            </w:pPr>
          </w:p>
        </w:tc>
        <w:tc>
          <w:tcPr>
            <w:tcW w:w="0" w:type="auto"/>
            <w:tcMar/>
            <w:vAlign w:val="center"/>
          </w:tcPr>
          <w:p w:rsidRPr="00081905" w:rsidR="00081905" w:rsidP="00081905" w:rsidRDefault="00081905" w14:paraId="2238FEA6" w14:textId="6CEE8A8D">
            <w:pPr>
              <w:rPr>
                <w:lang w:val="en-US"/>
              </w:rPr>
            </w:pPr>
          </w:p>
        </w:tc>
        <w:tc>
          <w:tcPr>
            <w:tcW w:w="0" w:type="auto"/>
            <w:tcMar/>
            <w:vAlign w:val="center"/>
          </w:tcPr>
          <w:p w:rsidRPr="00081905" w:rsidR="00081905" w:rsidP="00081905" w:rsidRDefault="00081905" w14:paraId="7F8DF2E1" w14:textId="774D5624">
            <w:pPr>
              <w:rPr>
                <w:lang w:val="en-US"/>
              </w:rPr>
            </w:pPr>
          </w:p>
        </w:tc>
      </w:tr>
    </w:tbl>
    <w:p w:rsidRPr="00081905" w:rsidR="00081905" w:rsidP="00081905" w:rsidRDefault="00081905" w14:paraId="5F659B04" w14:textId="77777777">
      <w:pPr>
        <w:rPr>
          <w:b/>
          <w:bCs/>
        </w:rPr>
      </w:pPr>
      <w:r w:rsidRPr="00081905">
        <w:rPr>
          <w:b/>
          <w:bCs/>
        </w:rPr>
        <w:t>3. Metodología de Gestión de Riesgos</w:t>
      </w:r>
    </w:p>
    <w:p w:rsidRPr="00081905" w:rsidR="00081905" w:rsidP="00081905" w:rsidRDefault="00081905" w14:paraId="57F8D22D" w14:textId="77777777">
      <w:pPr>
        <w:numPr>
          <w:ilvl w:val="0"/>
          <w:numId w:val="1"/>
        </w:numPr>
      </w:pPr>
      <w:r w:rsidRPr="00081905">
        <w:rPr>
          <w:b/>
          <w:bCs/>
        </w:rPr>
        <w:t>Identificación:</w:t>
      </w:r>
      <w:r w:rsidRPr="00081905">
        <w:t xml:space="preserve"> Los riesgos se identificaron mediante un análisis del backlog, reuniones con el equipo (Data </w:t>
      </w:r>
      <w:proofErr w:type="spellStart"/>
      <w:r w:rsidRPr="00081905">
        <w:t>Scientists</w:t>
      </w:r>
      <w:proofErr w:type="spellEnd"/>
      <w:r w:rsidRPr="00081905">
        <w:t xml:space="preserve">, Ingenieros de Datos, Analistas de Negocio, </w:t>
      </w:r>
      <w:proofErr w:type="spellStart"/>
      <w:r w:rsidRPr="00081905">
        <w:t>Product</w:t>
      </w:r>
      <w:proofErr w:type="spellEnd"/>
      <w:r w:rsidRPr="00081905">
        <w:t xml:space="preserve"> </w:t>
      </w:r>
      <w:proofErr w:type="spellStart"/>
      <w:r w:rsidRPr="00081905">
        <w:t>Owner</w:t>
      </w:r>
      <w:proofErr w:type="spellEnd"/>
      <w:r w:rsidRPr="00081905">
        <w:t>) y la evaluación de los objetivos SMART.</w:t>
      </w:r>
    </w:p>
    <w:p w:rsidRPr="00081905" w:rsidR="00081905" w:rsidP="00081905" w:rsidRDefault="00081905" w14:paraId="7FA3ED7F" w14:textId="77777777">
      <w:pPr>
        <w:numPr>
          <w:ilvl w:val="0"/>
          <w:numId w:val="1"/>
        </w:numPr>
      </w:pPr>
      <w:r w:rsidRPr="00081905">
        <w:rPr>
          <w:b/>
          <w:bCs/>
        </w:rPr>
        <w:lastRenderedPageBreak/>
        <w:t>Evaluación:</w:t>
      </w:r>
      <w:r w:rsidRPr="00081905">
        <w:t xml:space="preserve"> Se utilizaron las escalas proporcionadas: Probabilidad (Baja: 1, Media: 2, Alta: 3), Impacto (Bajo: 1, Medio: 2, Alto: 3), Nivel de Riesgo (P × I), y Clasificación (Bajo: 1–3, Medio: 4–6, Alto: 7–9).</w:t>
      </w:r>
    </w:p>
    <w:p w:rsidRPr="00081905" w:rsidR="00081905" w:rsidP="00081905" w:rsidRDefault="00081905" w14:paraId="4EDB2995" w14:textId="77777777">
      <w:pPr>
        <w:numPr>
          <w:ilvl w:val="0"/>
          <w:numId w:val="1"/>
        </w:numPr>
      </w:pPr>
      <w:r w:rsidRPr="00081905">
        <w:rPr>
          <w:b/>
          <w:bCs/>
        </w:rPr>
        <w:t>Mitigación:</w:t>
      </w:r>
      <w:r w:rsidRPr="00081905">
        <w:t xml:space="preserve"> Se diseñaron estrategias específicas para reducir la probabilidad o el impacto de cada riesgo, alineadas con las actividades del backlog.</w:t>
      </w:r>
    </w:p>
    <w:p w:rsidRPr="00081905" w:rsidR="00081905" w:rsidP="00081905" w:rsidRDefault="00081905" w14:paraId="48D70A20" w14:textId="77777777">
      <w:pPr>
        <w:numPr>
          <w:ilvl w:val="0"/>
          <w:numId w:val="1"/>
        </w:numPr>
      </w:pPr>
      <w:r w:rsidRPr="00081905">
        <w:rPr>
          <w:b/>
          <w:bCs/>
        </w:rPr>
        <w:t>Monitoreo:</w:t>
      </w:r>
      <w:r w:rsidRPr="00081905">
        <w:t xml:space="preserve"> Los riesgos se revisarán en las reuniones de planificación y revisión de cada sprint (</w:t>
      </w:r>
      <w:proofErr w:type="spellStart"/>
      <w:r w:rsidRPr="00081905">
        <w:t>Sprints</w:t>
      </w:r>
      <w:proofErr w:type="spellEnd"/>
      <w:r w:rsidRPr="00081905">
        <w:t xml:space="preserve"> 2-6), con actualizaciones al plan según sea necesario.</w:t>
      </w:r>
    </w:p>
    <w:p w:rsidRPr="00081905" w:rsidR="00081905" w:rsidP="00081905" w:rsidRDefault="00081905" w14:paraId="7CAC5506" w14:textId="77777777">
      <w:pPr>
        <w:rPr>
          <w:b/>
          <w:bCs/>
        </w:rPr>
      </w:pPr>
      <w:r w:rsidRPr="00081905">
        <w:rPr>
          <w:b/>
          <w:bCs/>
        </w:rPr>
        <w:t>4. Conclusión</w:t>
      </w:r>
    </w:p>
    <w:p w:rsidRPr="00081905" w:rsidR="00081905" w:rsidP="00081905" w:rsidRDefault="00081905" w14:paraId="7A46BA7E" w14:textId="77777777">
      <w:r w:rsidRPr="00081905">
        <w:t xml:space="preserve">Este plan de riesgos aborda los principales desafíos del proyecto, desde la calidad de los datos hasta la sobrecarga del equipo en el Sprint 6. Las estrategias de mitigación propuestas aseguran que el proyecto pueda avanzar dentro del plazo establecido (23 de julio al 30 de agosto de 2025) y cumplir con los objetivos SMART, especialmente la precisión del modelo (≥85%), el RMSE (&lt;15 minutos), y la entrega de </w:t>
      </w:r>
      <w:proofErr w:type="spellStart"/>
      <w:r w:rsidRPr="00081905">
        <w:t>dashboards</w:t>
      </w:r>
      <w:proofErr w:type="spellEnd"/>
      <w:r w:rsidRPr="00081905">
        <w:t xml:space="preserve"> funcionales en </w:t>
      </w:r>
      <w:proofErr w:type="spellStart"/>
      <w:r w:rsidRPr="00081905">
        <w:t>Power</w:t>
      </w:r>
      <w:proofErr w:type="spellEnd"/>
      <w:r w:rsidRPr="00081905">
        <w:t xml:space="preserve"> BI. Se prestará especial atención al riesgo R1 (datos incompletos o con baja calidad) debido a su alta clasificación (9) y su impacto en todas las fases del proyecto.</w:t>
      </w:r>
    </w:p>
    <w:p w:rsidR="00542BFE" w:rsidP="00542BFE" w:rsidRDefault="00542BFE" w14:paraId="273118CC" w14:textId="77777777"/>
    <w:sectPr w:rsidR="00542BFE">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6E284B"/>
    <w:multiLevelType w:val="multilevel"/>
    <w:tmpl w:val="1752E9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69E54D17"/>
    <w:multiLevelType w:val="hybridMultilevel"/>
    <w:tmpl w:val="B870179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335697340">
    <w:abstractNumId w:val="0"/>
  </w:num>
  <w:num w:numId="2" w16cid:durableId="2015375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BFE"/>
    <w:rsid w:val="00081905"/>
    <w:rsid w:val="00542BFE"/>
    <w:rsid w:val="006052A1"/>
    <w:rsid w:val="00DB28BC"/>
    <w:rsid w:val="00EE1ED9"/>
    <w:rsid w:val="33147D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970D1"/>
  <w15:chartTrackingRefBased/>
  <w15:docId w15:val="{18FD0FF3-2BE1-46FB-9E5A-C17BB04D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542BF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2BF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2BF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2BF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2BF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2BF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2BF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2BF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2BFE"/>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542BFE"/>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542BFE"/>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542BFE"/>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542BFE"/>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542BFE"/>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542BFE"/>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542BFE"/>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542BFE"/>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542BFE"/>
    <w:rPr>
      <w:rFonts w:eastAsiaTheme="majorEastAsia" w:cstheme="majorBidi"/>
      <w:color w:val="272727" w:themeColor="text1" w:themeTint="D8"/>
    </w:rPr>
  </w:style>
  <w:style w:type="paragraph" w:styleId="Ttulo">
    <w:name w:val="Title"/>
    <w:basedOn w:val="Normal"/>
    <w:next w:val="Normal"/>
    <w:link w:val="TtuloCar"/>
    <w:uiPriority w:val="10"/>
    <w:qFormat/>
    <w:rsid w:val="00542BFE"/>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542BFE"/>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542BFE"/>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542BF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2BFE"/>
    <w:pPr>
      <w:spacing w:before="160"/>
      <w:jc w:val="center"/>
    </w:pPr>
    <w:rPr>
      <w:i/>
      <w:iCs/>
      <w:color w:val="404040" w:themeColor="text1" w:themeTint="BF"/>
    </w:rPr>
  </w:style>
  <w:style w:type="character" w:styleId="CitaCar" w:customStyle="1">
    <w:name w:val="Cita Car"/>
    <w:basedOn w:val="Fuentedeprrafopredeter"/>
    <w:link w:val="Cita"/>
    <w:uiPriority w:val="29"/>
    <w:rsid w:val="00542BFE"/>
    <w:rPr>
      <w:i/>
      <w:iCs/>
      <w:color w:val="404040" w:themeColor="text1" w:themeTint="BF"/>
    </w:rPr>
  </w:style>
  <w:style w:type="paragraph" w:styleId="Prrafodelista">
    <w:name w:val="List Paragraph"/>
    <w:basedOn w:val="Normal"/>
    <w:uiPriority w:val="34"/>
    <w:qFormat/>
    <w:rsid w:val="00542BFE"/>
    <w:pPr>
      <w:ind w:left="720"/>
      <w:contextualSpacing/>
    </w:pPr>
  </w:style>
  <w:style w:type="character" w:styleId="nfasisintenso">
    <w:name w:val="Intense Emphasis"/>
    <w:basedOn w:val="Fuentedeprrafopredeter"/>
    <w:uiPriority w:val="21"/>
    <w:qFormat/>
    <w:rsid w:val="00542BFE"/>
    <w:rPr>
      <w:i/>
      <w:iCs/>
      <w:color w:val="0F4761" w:themeColor="accent1" w:themeShade="BF"/>
    </w:rPr>
  </w:style>
  <w:style w:type="paragraph" w:styleId="Citadestacada">
    <w:name w:val="Intense Quote"/>
    <w:basedOn w:val="Normal"/>
    <w:next w:val="Normal"/>
    <w:link w:val="CitadestacadaCar"/>
    <w:uiPriority w:val="30"/>
    <w:qFormat/>
    <w:rsid w:val="00542BF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542BFE"/>
    <w:rPr>
      <w:i/>
      <w:iCs/>
      <w:color w:val="0F4761" w:themeColor="accent1" w:themeShade="BF"/>
    </w:rPr>
  </w:style>
  <w:style w:type="character" w:styleId="Referenciaintensa">
    <w:name w:val="Intense Reference"/>
    <w:basedOn w:val="Fuentedeprrafopredeter"/>
    <w:uiPriority w:val="32"/>
    <w:qFormat/>
    <w:rsid w:val="00542B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46593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 Rodriguez Luna</dc:creator>
  <keywords/>
  <dc:description/>
  <lastModifiedBy>LAURA LORENA RODRIGUEZ LUNA</lastModifiedBy>
  <revision>2</revision>
  <dcterms:created xsi:type="dcterms:W3CDTF">2025-08-08T23:16:00.0000000Z</dcterms:created>
  <dcterms:modified xsi:type="dcterms:W3CDTF">2025-08-08T23:48:03.1843406Z</dcterms:modified>
</coreProperties>
</file>