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Comunica de forma escrita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Completamente Logrado</w:t>
            </w:r>
            <w:r w:rsidDel="00000000" w:rsidR="00000000" w:rsidRPr="00000000">
              <w:rPr>
                <w:rFonts w:ascii="Calibri" w:cs="Calibri" w:eastAsia="Calibri" w:hAnsi="Calibri"/>
                <w:b w:val="1"/>
                <w:color w:val="000000"/>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Logrado</w:t>
            </w:r>
            <w:r w:rsidDel="00000000" w:rsidR="00000000" w:rsidRPr="00000000">
              <w:rPr>
                <w:rFonts w:ascii="Calibri" w:cs="Calibri" w:eastAsia="Calibri" w:hAnsi="Calibri"/>
                <w:b w:val="1"/>
                <w:color w:val="000000"/>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 logrado</w:t>
            </w:r>
          </w:p>
          <w:p w:rsidR="00000000" w:rsidDel="00000000" w:rsidP="00000000" w:rsidRDefault="00000000" w:rsidRPr="00000000" w14:paraId="0000009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9A">
            <w:pPr>
              <w:jc w:val="both"/>
              <w:rPr>
                <w:rFonts w:ascii="Calibri" w:cs="Calibri" w:eastAsia="Calibri" w:hAnsi="Calibri"/>
                <w:color w:val="000000"/>
                <w:shd w:fill="666666" w:val="clear"/>
              </w:rPr>
            </w:pPr>
            <w:r w:rsidDel="00000000" w:rsidR="00000000" w:rsidRPr="00000000">
              <w:rPr>
                <w:rFonts w:ascii="Calibri" w:cs="Calibri" w:eastAsia="Calibri" w:hAnsi="Calibri"/>
                <w:color w:val="000000"/>
                <w:shd w:fill="666666" w:val="clear"/>
                <w:rtl w:val="0"/>
              </w:rPr>
              <w:t xml:space="preserve">Señala los ajustes que realizó o realizará y los justifica considerando las dificultades, facilitadores y retroalimentación del docente.</w:t>
            </w:r>
          </w:p>
        </w:tc>
        <w:tc>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Señala los ajustes que realizó o realizará y los justifica considerando las dificultades, facilitadores o retroalimentación del docente.</w:t>
            </w:r>
          </w:p>
        </w:tc>
        <w:tc>
          <w:tcPr/>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Señala los ajustes que realizó o realizará, pero no los justifica.</w:t>
            </w:r>
          </w:p>
        </w:tc>
        <w:tc>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incluye ajustes ni justifica por qué mantiene su plan inicial.</w:t>
            </w:r>
          </w:p>
        </w:tc>
        <w:tc>
          <w:tcPr>
            <w:vAlign w:val="center"/>
          </w:tcPr>
          <w:p w:rsidR="00000000" w:rsidDel="00000000" w:rsidP="00000000" w:rsidRDefault="00000000" w:rsidRPr="00000000" w14:paraId="0000009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Aplica la metodología definida de acuerdo a los estándares de la disciplina, alcanzando los objetivos propuestos para el avance del proyecto. </w:t>
            </w:r>
          </w:p>
        </w:tc>
        <w:tc>
          <w:tcPr/>
          <w:p w:rsidR="00000000" w:rsidDel="00000000" w:rsidP="00000000" w:rsidRDefault="00000000" w:rsidRPr="00000000" w14:paraId="000000A1">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Aplica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Aplica la metodología definida cumpliendo parcialmente con los estándares de la disciplina y con los objetivos propuestos para el avance del proyecto. </w:t>
            </w:r>
          </w:p>
        </w:tc>
        <w:tc>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Aplica la metodología definida sin cumplir los estándares de la disciplina ni los objetivos propuestos para el avance del proyecto. </w:t>
            </w:r>
          </w:p>
        </w:tc>
        <w:tc>
          <w:tcPr>
            <w:vAlign w:val="center"/>
          </w:tcPr>
          <w:p w:rsidR="00000000" w:rsidDel="00000000" w:rsidP="00000000" w:rsidRDefault="00000000" w:rsidRPr="00000000" w14:paraId="000000A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A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evidencias de avance que cumplen los estándares de la disciplina.</w:t>
            </w:r>
          </w:p>
        </w:tc>
        <w:tc>
          <w:tcPr/>
          <w:p w:rsidR="00000000" w:rsidDel="00000000" w:rsidP="00000000" w:rsidRDefault="00000000" w:rsidRPr="00000000" w14:paraId="000000A7">
            <w:pPr>
              <w:jc w:val="both"/>
              <w:rPr>
                <w:rFonts w:ascii="Calibri" w:cs="Calibri" w:eastAsia="Calibri" w:hAnsi="Calibri"/>
                <w:color w:val="000000"/>
                <w:shd w:fill="666666" w:val="clear"/>
              </w:rPr>
            </w:pPr>
            <w:r w:rsidDel="00000000" w:rsidR="00000000" w:rsidRPr="00000000">
              <w:rPr>
                <w:rFonts w:ascii="Calibri" w:cs="Calibri" w:eastAsia="Calibri" w:hAnsi="Calibri"/>
                <w:color w:val="000000"/>
                <w:shd w:fill="666666" w:val="clear"/>
                <w:rtl w:val="0"/>
              </w:rPr>
              <w:t xml:space="preserve">Presenta evidencias de avance que requieren ajustes menores de acuerdo a los estándares de la disciplina. </w:t>
            </w:r>
          </w:p>
        </w:tc>
        <w:tc>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evidencias de avance que requieren ajustes mayores de acuerdo a los estándares de la disciplina.</w:t>
            </w:r>
          </w:p>
        </w:tc>
        <w:tc>
          <w:tcPr/>
          <w:p w:rsidR="00000000" w:rsidDel="00000000" w:rsidP="00000000" w:rsidRDefault="00000000" w:rsidRPr="00000000" w14:paraId="000000A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evidencias de avance que no cumplen los estándares de la disciplina.</w:t>
            </w:r>
          </w:p>
        </w:tc>
        <w:tc>
          <w:tcPr>
            <w:vAlign w:val="center"/>
          </w:tcPr>
          <w:p w:rsidR="00000000" w:rsidDel="00000000" w:rsidP="00000000" w:rsidRDefault="00000000" w:rsidRPr="00000000" w14:paraId="000000A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Cumple con los indicadores de calidad requeridos en la presentación del informe de avance y final de acuerdo a estándares definidos por la disciplina.</w:t>
            </w:r>
          </w:p>
        </w:tc>
        <w:tc>
          <w:tcPr/>
          <w:p w:rsidR="00000000" w:rsidDel="00000000" w:rsidP="00000000" w:rsidRDefault="00000000" w:rsidRPr="00000000" w14:paraId="000000A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AD">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A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A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Comunica de forma escrita usando el idioma inglés en situaciones socio- laborales a un nivel intermedio alto en modalidad intensiva.</w:t>
            </w:r>
          </w:p>
          <w:p w:rsidR="00000000" w:rsidDel="00000000" w:rsidP="00000000" w:rsidRDefault="00000000" w:rsidRPr="00000000" w14:paraId="000000B2">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100% en un nivel intermedio alto según lo solicitado.</w:t>
            </w:r>
          </w:p>
        </w:tc>
        <w:tc>
          <w:tcPr/>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0B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30% en un nivel intermedio alto lo solicitado.</w:t>
            </w:r>
          </w:p>
          <w:p w:rsidR="00000000" w:rsidDel="00000000" w:rsidP="00000000" w:rsidRDefault="00000000" w:rsidRPr="00000000" w14:paraId="000000B8">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B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B">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C1">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VH3RUu8Y4SNTLthOh3cZRaFcg==">CgMxLjA4AHIhMWFrN0lSNVpuQ2U2QVRSU2ptdy1zcEhvdFZBNmhTSEZT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