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C545" w14:textId="77777777" w:rsidR="002B1448" w:rsidRPr="002B1448" w:rsidRDefault="002B1448" w:rsidP="002B1448">
      <w:pPr>
        <w:pStyle w:val="Ttulo1"/>
        <w:jc w:val="center"/>
        <w:rPr>
          <w:rFonts w:ascii="Arial" w:hAnsi="Arial" w:cs="Arial"/>
          <w:b/>
          <w:bCs/>
          <w:color w:val="auto"/>
        </w:rPr>
      </w:pPr>
      <w:r w:rsidRPr="002B1448">
        <w:rPr>
          <w:rFonts w:ascii="Arial" w:hAnsi="Arial" w:cs="Arial"/>
          <w:b/>
          <w:bCs/>
          <w:color w:val="auto"/>
        </w:rPr>
        <w:t>Ejercicio 1 (Portafolio): Identificación de Vulnerabilidades</w:t>
      </w:r>
    </w:p>
    <w:p w14:paraId="3924D949" w14:textId="77777777" w:rsidR="002B1448" w:rsidRPr="002B1448" w:rsidRDefault="002B1448" w:rsidP="002B1448">
      <w:pPr>
        <w:jc w:val="both"/>
        <w:rPr>
          <w:rFonts w:ascii="Arial" w:hAnsi="Arial" w:cs="Arial"/>
          <w:b/>
          <w:bCs/>
        </w:rPr>
      </w:pPr>
      <w:r w:rsidRPr="002B1448">
        <w:rPr>
          <w:rFonts w:ascii="Arial" w:hAnsi="Arial" w:cs="Arial"/>
          <w:b/>
          <w:bCs/>
        </w:rPr>
        <w:t>Actividad: Exposición y decodificación del token JWT en OWASP Juice Shop</w:t>
      </w:r>
    </w:p>
    <w:p w14:paraId="55B08A9A" w14:textId="77777777" w:rsidR="002B1448" w:rsidRPr="002B1448" w:rsidRDefault="002B1448" w:rsidP="002B1448">
      <w:pPr>
        <w:jc w:val="both"/>
        <w:rPr>
          <w:rFonts w:ascii="Arial" w:hAnsi="Arial" w:cs="Arial"/>
        </w:rPr>
      </w:pPr>
      <w:r w:rsidRPr="002B1448">
        <w:rPr>
          <w:rFonts w:ascii="Arial" w:hAnsi="Arial" w:cs="Arial"/>
          <w:b/>
          <w:bCs/>
        </w:rPr>
        <w:t>Objetivo:</w:t>
      </w:r>
      <w:r w:rsidRPr="002B1448">
        <w:rPr>
          <w:rFonts w:ascii="Arial" w:hAnsi="Arial" w:cs="Arial"/>
        </w:rPr>
        <w:t xml:space="preserve"> Realizar un análisis de seguridad identificando y decodificando un token JWT en la aplicación OWASP Juice Shop para comprender la exposición de información sensible y sus implicaciones. </w:t>
      </w:r>
    </w:p>
    <w:p w14:paraId="70C221EA" w14:textId="77777777" w:rsidR="002B1448" w:rsidRPr="002B1448" w:rsidRDefault="002B1448" w:rsidP="002B1448">
      <w:pPr>
        <w:jc w:val="both"/>
        <w:rPr>
          <w:rFonts w:ascii="Arial" w:hAnsi="Arial" w:cs="Arial"/>
        </w:rPr>
      </w:pPr>
      <w:r w:rsidRPr="002B1448">
        <w:rPr>
          <w:rFonts w:ascii="Arial" w:hAnsi="Arial" w:cs="Arial"/>
        </w:rPr>
        <w:pict w14:anchorId="73499D69">
          <v:rect id="_x0000_i1031" style="width:0;height:1.5pt" o:hralign="center" o:hrstd="t" o:hr="t" fillcolor="#a0a0a0" stroked="f"/>
        </w:pict>
      </w:r>
    </w:p>
    <w:p w14:paraId="629C0465" w14:textId="77777777" w:rsidR="002B1448" w:rsidRPr="002B1448" w:rsidRDefault="002B1448" w:rsidP="002B1448">
      <w:pPr>
        <w:jc w:val="both"/>
        <w:rPr>
          <w:rFonts w:ascii="Arial" w:hAnsi="Arial" w:cs="Arial"/>
          <w:b/>
          <w:bCs/>
        </w:rPr>
      </w:pPr>
      <w:r w:rsidRPr="002B1448">
        <w:rPr>
          <w:rFonts w:ascii="Arial" w:hAnsi="Arial" w:cs="Arial"/>
          <w:b/>
          <w:bCs/>
        </w:rPr>
        <w:t xml:space="preserve">Informe de Vulnerabilidad: </w:t>
      </w:r>
      <w:r w:rsidRPr="002B1448">
        <w:rPr>
          <w:rFonts w:ascii="Arial" w:hAnsi="Arial" w:cs="Arial"/>
          <w:b/>
          <w:bCs/>
          <w:u w:val="single"/>
        </w:rPr>
        <w:t>Exposición de Token JWT</w:t>
      </w:r>
    </w:p>
    <w:p w14:paraId="1661703C" w14:textId="77777777" w:rsidR="002B1448" w:rsidRPr="002B1448" w:rsidRDefault="002B1448" w:rsidP="002B1448">
      <w:pPr>
        <w:jc w:val="both"/>
        <w:rPr>
          <w:rFonts w:ascii="Arial" w:hAnsi="Arial" w:cs="Arial"/>
        </w:rPr>
      </w:pPr>
      <w:r w:rsidRPr="002B1448">
        <w:rPr>
          <w:rFonts w:ascii="Arial" w:hAnsi="Arial" w:cs="Arial"/>
          <w:b/>
          <w:bCs/>
        </w:rPr>
        <w:t>Vulnerabilidad Identificada:</w:t>
      </w:r>
      <w:r w:rsidRPr="002B1448">
        <w:rPr>
          <w:rFonts w:ascii="Arial" w:hAnsi="Arial" w:cs="Arial"/>
        </w:rPr>
        <w:t xml:space="preserve"> Token JWT almacenado en localStorage. </w:t>
      </w:r>
    </w:p>
    <w:p w14:paraId="331B6399" w14:textId="77777777" w:rsidR="002B1448" w:rsidRPr="002B1448" w:rsidRDefault="002B1448" w:rsidP="002B1448">
      <w:pPr>
        <w:jc w:val="both"/>
        <w:rPr>
          <w:rFonts w:ascii="Arial" w:hAnsi="Arial" w:cs="Arial"/>
        </w:rPr>
      </w:pPr>
      <w:r w:rsidRPr="002B1448">
        <w:rPr>
          <w:rFonts w:ascii="Arial" w:hAnsi="Arial" w:cs="Arial"/>
          <w:b/>
          <w:bCs/>
        </w:rPr>
        <w:t>Tipo:</w:t>
      </w:r>
      <w:r w:rsidRPr="002B1448">
        <w:rPr>
          <w:rFonts w:ascii="Arial" w:hAnsi="Arial" w:cs="Arial"/>
        </w:rPr>
        <w:t xml:space="preserve"> Exposición de credenciales / sesión. </w:t>
      </w:r>
    </w:p>
    <w:p w14:paraId="3CC8A818" w14:textId="77777777" w:rsidR="002B1448" w:rsidRPr="002B1448" w:rsidRDefault="002B1448" w:rsidP="002B1448">
      <w:pPr>
        <w:jc w:val="both"/>
        <w:rPr>
          <w:rFonts w:ascii="Arial" w:hAnsi="Arial" w:cs="Arial"/>
        </w:rPr>
      </w:pPr>
      <w:r w:rsidRPr="002B1448">
        <w:rPr>
          <w:rFonts w:ascii="Arial" w:hAnsi="Arial" w:cs="Arial"/>
          <w:b/>
          <w:bCs/>
        </w:rPr>
        <w:t>Riesgo Estimado:</w:t>
      </w:r>
      <w:r w:rsidRPr="002B1448">
        <w:rPr>
          <w:rFonts w:ascii="Arial" w:hAnsi="Arial" w:cs="Arial"/>
        </w:rPr>
        <w:t xml:space="preserve"> Alto. Es susceptible a ataques de Cross-Site Scripting (XSS) que podrían llevar al robo del token de sesión. </w:t>
      </w:r>
    </w:p>
    <w:p w14:paraId="78E56D71" w14:textId="77777777" w:rsidR="002B1448" w:rsidRPr="002B1448" w:rsidRDefault="002B1448" w:rsidP="002B1448">
      <w:pPr>
        <w:jc w:val="both"/>
        <w:rPr>
          <w:rFonts w:ascii="Arial" w:hAnsi="Arial" w:cs="Arial"/>
        </w:rPr>
      </w:pPr>
      <w:r w:rsidRPr="002B1448">
        <w:rPr>
          <w:rFonts w:ascii="Arial" w:hAnsi="Arial" w:cs="Arial"/>
          <w:b/>
          <w:bCs/>
        </w:rPr>
        <w:t>Evidencia:</w:t>
      </w:r>
      <w:r w:rsidRPr="002B1448">
        <w:rPr>
          <w:rFonts w:ascii="Arial" w:hAnsi="Arial" w:cs="Arial"/>
        </w:rPr>
        <w:t xml:space="preserve"> A continuación, se presenta una captura de pantalla del localStorage del navegador, donde se observa el token JWT almacenado. Esto confirma que el token de sesión es accesible directamente desde JavaScript en el frontend del navegador.</w:t>
      </w:r>
    </w:p>
    <w:p w14:paraId="7756D55B" w14:textId="60022487" w:rsidR="002B1448" w:rsidRPr="002B1448" w:rsidRDefault="002B1448" w:rsidP="002B1448">
      <w:pPr>
        <w:jc w:val="both"/>
        <w:rPr>
          <w:rFonts w:ascii="Arial" w:hAnsi="Arial" w:cs="Arial"/>
        </w:rPr>
      </w:pPr>
      <w:r w:rsidRPr="002B1448">
        <w:rPr>
          <w:rFonts w:ascii="Arial" w:hAnsi="Arial" w:cs="Arial"/>
          <w:noProof/>
        </w:rPr>
        <w:drawing>
          <wp:inline distT="0" distB="0" distL="0" distR="0" wp14:anchorId="7D1CC17F" wp14:editId="1FFF7FBD">
            <wp:extent cx="6299705" cy="2505075"/>
            <wp:effectExtent l="0" t="0" r="6350" b="0"/>
            <wp:docPr id="1285378837" name="Imagen 3"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78837" name="Imagen 3" descr="Captura de pantalla de computador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6337" cy="2507712"/>
                    </a:xfrm>
                    <a:prstGeom prst="rect">
                      <a:avLst/>
                    </a:prstGeom>
                    <a:noFill/>
                    <a:ln>
                      <a:noFill/>
                    </a:ln>
                  </pic:spPr>
                </pic:pic>
              </a:graphicData>
            </a:graphic>
          </wp:inline>
        </w:drawing>
      </w:r>
    </w:p>
    <w:p w14:paraId="6C1C1C40" w14:textId="77777777" w:rsidR="002B1448" w:rsidRPr="002B1448" w:rsidRDefault="002B1448" w:rsidP="002B1448">
      <w:pPr>
        <w:jc w:val="both"/>
        <w:rPr>
          <w:rFonts w:ascii="Arial" w:hAnsi="Arial" w:cs="Arial"/>
          <w:b/>
          <w:bCs/>
        </w:rPr>
      </w:pPr>
    </w:p>
    <w:p w14:paraId="50842D07" w14:textId="77777777" w:rsidR="002B1448" w:rsidRPr="002B1448" w:rsidRDefault="002B1448" w:rsidP="002B1448">
      <w:pPr>
        <w:jc w:val="both"/>
        <w:rPr>
          <w:rFonts w:ascii="Arial" w:hAnsi="Arial" w:cs="Arial"/>
          <w:b/>
          <w:bCs/>
        </w:rPr>
      </w:pPr>
    </w:p>
    <w:p w14:paraId="62576139" w14:textId="77777777" w:rsidR="002B1448" w:rsidRPr="002B1448" w:rsidRDefault="002B1448" w:rsidP="002B1448">
      <w:pPr>
        <w:jc w:val="both"/>
        <w:rPr>
          <w:rFonts w:ascii="Arial" w:hAnsi="Arial" w:cs="Arial"/>
          <w:b/>
          <w:bCs/>
        </w:rPr>
      </w:pPr>
    </w:p>
    <w:p w14:paraId="14A48842" w14:textId="79C053AF" w:rsidR="002B1448" w:rsidRPr="002B1448" w:rsidRDefault="002B1448" w:rsidP="002B1448">
      <w:pPr>
        <w:jc w:val="both"/>
        <w:rPr>
          <w:rFonts w:ascii="Arial" w:hAnsi="Arial" w:cs="Arial"/>
        </w:rPr>
      </w:pPr>
      <w:r w:rsidRPr="002B1448">
        <w:rPr>
          <w:rFonts w:ascii="Arial" w:hAnsi="Arial" w:cs="Arial"/>
          <w:b/>
          <w:bCs/>
        </w:rPr>
        <w:lastRenderedPageBreak/>
        <w:t>Contenido del JWT:</w:t>
      </w:r>
      <w:r w:rsidRPr="002B1448">
        <w:rPr>
          <w:rFonts w:ascii="Arial" w:hAnsi="Arial" w:cs="Arial"/>
        </w:rPr>
        <w:t xml:space="preserve"> El token JWT copiado se decodificó utilizando la herramienta jwt.io. El contenido decodificado del DECODED PAYLOAD revela la siguiente información:</w:t>
      </w:r>
    </w:p>
    <w:p w14:paraId="2F75C8A4" w14:textId="014CA53E" w:rsidR="002B1448" w:rsidRPr="002B1448" w:rsidRDefault="002B1448" w:rsidP="002B1448">
      <w:pPr>
        <w:jc w:val="both"/>
        <w:rPr>
          <w:rFonts w:ascii="Arial" w:hAnsi="Arial" w:cs="Arial"/>
        </w:rPr>
      </w:pPr>
      <w:r w:rsidRPr="002B1448">
        <w:rPr>
          <w:rFonts w:ascii="Arial" w:hAnsi="Arial" w:cs="Arial"/>
          <w:noProof/>
        </w:rPr>
        <w:drawing>
          <wp:inline distT="0" distB="0" distL="0" distR="0" wp14:anchorId="16B28E29" wp14:editId="2B7085D2">
            <wp:extent cx="5943600" cy="3710305"/>
            <wp:effectExtent l="0" t="0" r="0" b="4445"/>
            <wp:docPr id="302453788" name="Imagen 2"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53788" name="Imagen 2" descr="Interfaz de usuario gráfica, Text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3D9EBEA9" w14:textId="77777777" w:rsidR="002B1448" w:rsidRPr="002B1448" w:rsidRDefault="002B1448" w:rsidP="002B1448">
      <w:pPr>
        <w:jc w:val="both"/>
        <w:rPr>
          <w:rFonts w:ascii="Arial" w:hAnsi="Arial" w:cs="Arial"/>
        </w:rPr>
      </w:pPr>
      <w:r w:rsidRPr="002B1448">
        <w:rPr>
          <w:rFonts w:ascii="Arial" w:hAnsi="Arial" w:cs="Arial"/>
        </w:rPr>
        <w:t xml:space="preserve">Como se puede observar, el token contiene información sensible del usuario, incluyendo el username, email, un hash de </w:t>
      </w:r>
      <w:proofErr w:type="gramStart"/>
      <w:r w:rsidRPr="002B1448">
        <w:rPr>
          <w:rFonts w:ascii="Arial" w:hAnsi="Arial" w:cs="Arial"/>
        </w:rPr>
        <w:t>password</w:t>
      </w:r>
      <w:proofErr w:type="gramEnd"/>
      <w:r w:rsidRPr="002B1448">
        <w:rPr>
          <w:rFonts w:ascii="Arial" w:hAnsi="Arial" w:cs="Arial"/>
        </w:rPr>
        <w:t xml:space="preserve">, y el role del usuario (admin). </w:t>
      </w:r>
    </w:p>
    <w:p w14:paraId="0E052F57" w14:textId="77777777" w:rsidR="002B1448" w:rsidRPr="002B1448" w:rsidRDefault="002B1448" w:rsidP="002B1448">
      <w:pPr>
        <w:jc w:val="both"/>
        <w:rPr>
          <w:rFonts w:ascii="Arial" w:hAnsi="Arial" w:cs="Arial"/>
        </w:rPr>
      </w:pPr>
      <w:r w:rsidRPr="002B1448">
        <w:rPr>
          <w:rFonts w:ascii="Arial" w:hAnsi="Arial" w:cs="Arial"/>
          <w:b/>
          <w:bCs/>
        </w:rPr>
        <w:t>Recomendación de Mitigación:</w:t>
      </w:r>
      <w:r w:rsidRPr="002B1448">
        <w:rPr>
          <w:rFonts w:ascii="Arial" w:hAnsi="Arial" w:cs="Arial"/>
        </w:rPr>
        <w:t xml:space="preserve"> Para mitigar esta vulnerabilidad, se recomienda:</w:t>
      </w:r>
    </w:p>
    <w:p w14:paraId="77F5DD31" w14:textId="77777777" w:rsidR="002B1448" w:rsidRPr="002B1448" w:rsidRDefault="002B1448" w:rsidP="002B1448">
      <w:pPr>
        <w:numPr>
          <w:ilvl w:val="0"/>
          <w:numId w:val="1"/>
        </w:numPr>
        <w:jc w:val="both"/>
        <w:rPr>
          <w:rFonts w:ascii="Arial" w:hAnsi="Arial" w:cs="Arial"/>
        </w:rPr>
      </w:pPr>
      <w:r w:rsidRPr="002B1448">
        <w:rPr>
          <w:rFonts w:ascii="Arial" w:hAnsi="Arial" w:cs="Arial"/>
        </w:rPr>
        <w:t xml:space="preserve">Utilizar </w:t>
      </w:r>
      <w:r w:rsidRPr="002B1448">
        <w:rPr>
          <w:rFonts w:ascii="Arial" w:hAnsi="Arial" w:cs="Arial"/>
          <w:b/>
          <w:bCs/>
        </w:rPr>
        <w:t>cookies httpOnly</w:t>
      </w:r>
      <w:r w:rsidRPr="002B1448">
        <w:rPr>
          <w:rFonts w:ascii="Arial" w:hAnsi="Arial" w:cs="Arial"/>
        </w:rPr>
        <w:t xml:space="preserve"> para almacenar el token de sesión. Las cookies httpOnly no son accesibles mediante JavaScript del lado del cliente, lo que las hace inmunes al robo por XSS.</w:t>
      </w:r>
    </w:p>
    <w:p w14:paraId="2E3390AC" w14:textId="77777777" w:rsidR="002B1448" w:rsidRPr="002B1448" w:rsidRDefault="002B1448" w:rsidP="002B1448">
      <w:pPr>
        <w:numPr>
          <w:ilvl w:val="0"/>
          <w:numId w:val="1"/>
        </w:numPr>
        <w:jc w:val="both"/>
        <w:rPr>
          <w:rFonts w:ascii="Arial" w:hAnsi="Arial" w:cs="Arial"/>
        </w:rPr>
      </w:pPr>
      <w:r w:rsidRPr="002B1448">
        <w:rPr>
          <w:rFonts w:ascii="Arial" w:hAnsi="Arial" w:cs="Arial"/>
        </w:rPr>
        <w:t xml:space="preserve">Restringir el acceso al token desde JavaScript. </w:t>
      </w:r>
    </w:p>
    <w:p w14:paraId="0B41D14E" w14:textId="77777777" w:rsidR="002B1448" w:rsidRPr="002B1448" w:rsidRDefault="002B1448" w:rsidP="002B1448">
      <w:pPr>
        <w:numPr>
          <w:ilvl w:val="0"/>
          <w:numId w:val="1"/>
        </w:numPr>
        <w:jc w:val="both"/>
        <w:rPr>
          <w:rFonts w:ascii="Arial" w:hAnsi="Arial" w:cs="Arial"/>
        </w:rPr>
      </w:pPr>
      <w:r w:rsidRPr="002B1448">
        <w:rPr>
          <w:rFonts w:ascii="Arial" w:hAnsi="Arial" w:cs="Arial"/>
        </w:rPr>
        <w:t>Además, se debe evitar almacenar información sensible como el hash de la contraseña directamente en el payload del JWT. El JWT debería contener solo la información esencial para la autenticación y autorización (como el ID de usuario y el rol), sin datos que puedan ser aprovechados si el token es robado.</w:t>
      </w:r>
    </w:p>
    <w:p w14:paraId="3C04CF56" w14:textId="77777777" w:rsidR="002B1448" w:rsidRPr="002B1448" w:rsidRDefault="002B1448" w:rsidP="002B1448">
      <w:pPr>
        <w:jc w:val="both"/>
        <w:rPr>
          <w:rFonts w:ascii="Arial" w:hAnsi="Arial" w:cs="Arial"/>
          <w:b/>
          <w:bCs/>
        </w:rPr>
      </w:pPr>
    </w:p>
    <w:p w14:paraId="610BBE94" w14:textId="77777777" w:rsidR="002B1448" w:rsidRPr="002B1448" w:rsidRDefault="002B1448" w:rsidP="002B1448">
      <w:pPr>
        <w:jc w:val="both"/>
        <w:rPr>
          <w:rFonts w:ascii="Arial" w:hAnsi="Arial" w:cs="Arial"/>
          <w:b/>
          <w:bCs/>
        </w:rPr>
      </w:pPr>
    </w:p>
    <w:p w14:paraId="4B42EF83" w14:textId="77777777" w:rsidR="002B1448" w:rsidRDefault="002B1448" w:rsidP="002B1448">
      <w:pPr>
        <w:jc w:val="both"/>
        <w:rPr>
          <w:rFonts w:ascii="Arial" w:hAnsi="Arial" w:cs="Arial"/>
          <w:b/>
          <w:bCs/>
        </w:rPr>
      </w:pPr>
    </w:p>
    <w:p w14:paraId="6C8C9E0A" w14:textId="77777777" w:rsidR="002B1448" w:rsidRPr="002B1448" w:rsidRDefault="002B1448" w:rsidP="002B1448">
      <w:pPr>
        <w:jc w:val="both"/>
        <w:rPr>
          <w:rFonts w:ascii="Arial" w:hAnsi="Arial" w:cs="Arial"/>
          <w:b/>
          <w:bCs/>
        </w:rPr>
      </w:pPr>
    </w:p>
    <w:p w14:paraId="7707675D" w14:textId="1A9B1A0C" w:rsidR="002B1448" w:rsidRPr="002B1448" w:rsidRDefault="002B1448" w:rsidP="002B1448">
      <w:pPr>
        <w:pStyle w:val="Ttulo2"/>
        <w:rPr>
          <w:rFonts w:ascii="Arial" w:hAnsi="Arial" w:cs="Arial"/>
          <w:b/>
          <w:bCs/>
          <w:color w:val="auto"/>
          <w:sz w:val="28"/>
          <w:szCs w:val="28"/>
        </w:rPr>
      </w:pPr>
      <w:r w:rsidRPr="002B1448">
        <w:rPr>
          <w:rFonts w:ascii="Arial" w:hAnsi="Arial" w:cs="Arial"/>
          <w:b/>
          <w:bCs/>
          <w:color w:val="auto"/>
          <w:sz w:val="28"/>
          <w:szCs w:val="28"/>
        </w:rPr>
        <w:lastRenderedPageBreak/>
        <w:t>Reflexión Técnica (Opcional):</w:t>
      </w:r>
    </w:p>
    <w:p w14:paraId="1BAE0439" w14:textId="77777777" w:rsidR="00934F4B" w:rsidRDefault="002B1448" w:rsidP="00934F4B">
      <w:pPr>
        <w:jc w:val="both"/>
        <w:rPr>
          <w:rFonts w:ascii="Arial" w:hAnsi="Arial" w:cs="Arial"/>
        </w:rPr>
      </w:pPr>
      <w:r w:rsidRPr="002B1448">
        <w:rPr>
          <w:rFonts w:ascii="Arial" w:hAnsi="Arial" w:cs="Arial"/>
          <w:b/>
          <w:bCs/>
        </w:rPr>
        <w:t>¿Qué implicaciones de seguridad tiene exponer un token en el frontend?</w:t>
      </w:r>
      <w:r w:rsidRPr="002B1448">
        <w:rPr>
          <w:rFonts w:ascii="Arial" w:hAnsi="Arial" w:cs="Arial"/>
        </w:rPr>
        <w:t xml:space="preserve"> </w:t>
      </w:r>
    </w:p>
    <w:p w14:paraId="7215464E" w14:textId="7779EE0B" w:rsidR="002B1448" w:rsidRPr="002B1448" w:rsidRDefault="002B1448" w:rsidP="00934F4B">
      <w:pPr>
        <w:jc w:val="both"/>
        <w:rPr>
          <w:rFonts w:ascii="Arial" w:hAnsi="Arial" w:cs="Arial"/>
        </w:rPr>
      </w:pPr>
      <w:r w:rsidRPr="002B1448">
        <w:rPr>
          <w:rFonts w:ascii="Arial" w:hAnsi="Arial" w:cs="Arial"/>
        </w:rPr>
        <w:t>Exponer un token JWT en el frontend (como localStorage o sessionStorage) lo hace vulnerable a ataques de Cross-Site Scripting (XSS). Si un atacante logra inyectar código malicioso (JavaScript) en la página web (por ejemplo, a través de un campo de entrada no validado), ese script podría acceder al localStorage y robar el token de sesión del usuario. Con este token, el atacante podría suplantar la identidad del usuario y realizar acciones en su nombre sin necesidad de credenciales (robo de sesión).</w:t>
      </w:r>
    </w:p>
    <w:p w14:paraId="4D65DAC6" w14:textId="77777777" w:rsidR="00934F4B" w:rsidRDefault="002B1448" w:rsidP="002B1448">
      <w:pPr>
        <w:jc w:val="both"/>
        <w:rPr>
          <w:rFonts w:ascii="Arial" w:hAnsi="Arial" w:cs="Arial"/>
        </w:rPr>
      </w:pPr>
      <w:r w:rsidRPr="002B1448">
        <w:rPr>
          <w:rFonts w:ascii="Arial" w:hAnsi="Arial" w:cs="Arial"/>
          <w:b/>
          <w:bCs/>
        </w:rPr>
        <w:t>¿Cómo podría un atacante explotar esta vulnerabilidad con un XSS?</w:t>
      </w:r>
      <w:r w:rsidRPr="002B1448">
        <w:rPr>
          <w:rFonts w:ascii="Arial" w:hAnsi="Arial" w:cs="Arial"/>
        </w:rPr>
        <w:t xml:space="preserve"> </w:t>
      </w:r>
    </w:p>
    <w:p w14:paraId="7C7C729D" w14:textId="7DE4CBA8" w:rsidR="002B1448" w:rsidRPr="002B1448" w:rsidRDefault="002B1448" w:rsidP="002B1448">
      <w:pPr>
        <w:jc w:val="both"/>
        <w:rPr>
          <w:rFonts w:ascii="Arial" w:hAnsi="Arial" w:cs="Arial"/>
        </w:rPr>
      </w:pPr>
      <w:r w:rsidRPr="002B1448">
        <w:rPr>
          <w:rFonts w:ascii="Arial" w:hAnsi="Arial" w:cs="Arial"/>
        </w:rPr>
        <w:t xml:space="preserve">Un atacante podría explotar esta vulnerabilidad si encuentra un punto de inyección XSS en la aplicación (por ejemplo, un campo de comentarios donde se permite HTML sin sanitizar). </w:t>
      </w:r>
      <w:r w:rsidR="00934F4B">
        <w:rPr>
          <w:rFonts w:ascii="Arial" w:hAnsi="Arial" w:cs="Arial"/>
        </w:rPr>
        <w:t>C</w:t>
      </w:r>
      <w:r w:rsidRPr="002B1448">
        <w:rPr>
          <w:rFonts w:ascii="Arial" w:hAnsi="Arial" w:cs="Arial"/>
        </w:rPr>
        <w:t>uando un usuario legítimo (incluyendo administradores) visite la página con el script inyectado, el JavaScript se ejecutará, robará el token de su localStorage y lo enviará al servidor del atacante.</w:t>
      </w:r>
    </w:p>
    <w:p w14:paraId="68F6B333" w14:textId="77777777" w:rsidR="00934F4B" w:rsidRDefault="002B1448" w:rsidP="00934F4B">
      <w:pPr>
        <w:jc w:val="both"/>
        <w:rPr>
          <w:rFonts w:ascii="Arial" w:hAnsi="Arial" w:cs="Arial"/>
        </w:rPr>
      </w:pPr>
      <w:r w:rsidRPr="002B1448">
        <w:rPr>
          <w:rFonts w:ascii="Arial" w:hAnsi="Arial" w:cs="Arial"/>
          <w:b/>
          <w:bCs/>
        </w:rPr>
        <w:t>¿Qué buenas prácticas se recomiendan para manejar sesiones seguras?</w:t>
      </w:r>
      <w:r w:rsidRPr="002B1448">
        <w:rPr>
          <w:rFonts w:ascii="Arial" w:hAnsi="Arial" w:cs="Arial"/>
        </w:rPr>
        <w:t xml:space="preserve"> </w:t>
      </w:r>
    </w:p>
    <w:p w14:paraId="4D45F116" w14:textId="5786C9C0" w:rsidR="002B1448" w:rsidRPr="002B1448" w:rsidRDefault="002B1448" w:rsidP="00934F4B">
      <w:pPr>
        <w:jc w:val="both"/>
        <w:rPr>
          <w:rFonts w:ascii="Arial" w:hAnsi="Arial" w:cs="Arial"/>
        </w:rPr>
      </w:pPr>
      <w:r w:rsidRPr="002B1448">
        <w:rPr>
          <w:rFonts w:ascii="Arial" w:hAnsi="Arial" w:cs="Arial"/>
        </w:rPr>
        <w:t>Además de las cookies httpOnly, otras buenas prácticas incluyen:</w:t>
      </w:r>
    </w:p>
    <w:p w14:paraId="0F3EC32B" w14:textId="77777777" w:rsidR="002B1448" w:rsidRPr="002B1448" w:rsidRDefault="002B1448" w:rsidP="002B1448">
      <w:pPr>
        <w:numPr>
          <w:ilvl w:val="1"/>
          <w:numId w:val="2"/>
        </w:numPr>
        <w:jc w:val="both"/>
        <w:rPr>
          <w:rFonts w:ascii="Arial" w:hAnsi="Arial" w:cs="Arial"/>
        </w:rPr>
      </w:pPr>
      <w:r w:rsidRPr="002B1448">
        <w:rPr>
          <w:rFonts w:ascii="Arial" w:hAnsi="Arial" w:cs="Arial"/>
          <w:b/>
          <w:bCs/>
        </w:rPr>
        <w:t>Usar JWTs de corta duración:</w:t>
      </w:r>
      <w:r w:rsidRPr="002B1448">
        <w:rPr>
          <w:rFonts w:ascii="Arial" w:hAnsi="Arial" w:cs="Arial"/>
        </w:rPr>
        <w:t xml:space="preserve"> Limitar el tiempo de vida de los tokens para reducir la ventana de oportunidad en caso de robo.</w:t>
      </w:r>
    </w:p>
    <w:p w14:paraId="75D20ADB" w14:textId="12FF09F8" w:rsidR="002B1448" w:rsidRPr="002B1448" w:rsidRDefault="002B1448" w:rsidP="002B1448">
      <w:pPr>
        <w:numPr>
          <w:ilvl w:val="1"/>
          <w:numId w:val="2"/>
        </w:numPr>
        <w:jc w:val="both"/>
        <w:rPr>
          <w:rFonts w:ascii="Arial" w:hAnsi="Arial" w:cs="Arial"/>
        </w:rPr>
      </w:pPr>
      <w:r w:rsidRPr="002B1448">
        <w:rPr>
          <w:rFonts w:ascii="Arial" w:hAnsi="Arial" w:cs="Arial"/>
          <w:b/>
          <w:bCs/>
        </w:rPr>
        <w:t>Implementar tokens de refresco:</w:t>
      </w:r>
      <w:r w:rsidRPr="002B1448">
        <w:rPr>
          <w:rFonts w:ascii="Arial" w:hAnsi="Arial" w:cs="Arial"/>
        </w:rPr>
        <w:t xml:space="preserve"> Utilizar tokens de corta duración para las solicitudes y un token de refresco de mayor duración (almacenado de forma más segura, quizás en una cookie httpOnly o en una base de datos) para obtener nuevos tokens de acceso.</w:t>
      </w:r>
    </w:p>
    <w:p w14:paraId="15F76348" w14:textId="77777777" w:rsidR="002B1448" w:rsidRPr="002B1448" w:rsidRDefault="002B1448" w:rsidP="002B1448">
      <w:pPr>
        <w:numPr>
          <w:ilvl w:val="1"/>
          <w:numId w:val="2"/>
        </w:numPr>
        <w:jc w:val="both"/>
        <w:rPr>
          <w:rFonts w:ascii="Arial" w:hAnsi="Arial" w:cs="Arial"/>
        </w:rPr>
      </w:pPr>
      <w:r w:rsidRPr="002B1448">
        <w:rPr>
          <w:rFonts w:ascii="Arial" w:hAnsi="Arial" w:cs="Arial"/>
          <w:b/>
          <w:bCs/>
        </w:rPr>
        <w:t>Invalidación de sesiones:</w:t>
      </w:r>
      <w:r w:rsidRPr="002B1448">
        <w:rPr>
          <w:rFonts w:ascii="Arial" w:hAnsi="Arial" w:cs="Arial"/>
        </w:rPr>
        <w:t xml:space="preserve"> Permitir a los usuarios y administradores revocar sesiones activas.</w:t>
      </w:r>
    </w:p>
    <w:p w14:paraId="4EA86E0A" w14:textId="77777777" w:rsidR="002B1448" w:rsidRPr="002B1448" w:rsidRDefault="002B1448" w:rsidP="002B1448">
      <w:pPr>
        <w:numPr>
          <w:ilvl w:val="1"/>
          <w:numId w:val="2"/>
        </w:numPr>
        <w:jc w:val="both"/>
        <w:rPr>
          <w:rFonts w:ascii="Arial" w:hAnsi="Arial" w:cs="Arial"/>
        </w:rPr>
      </w:pPr>
      <w:r w:rsidRPr="002B1448">
        <w:rPr>
          <w:rFonts w:ascii="Arial" w:hAnsi="Arial" w:cs="Arial"/>
          <w:b/>
          <w:bCs/>
        </w:rPr>
        <w:t>Uso de HTTPS:</w:t>
      </w:r>
      <w:r w:rsidRPr="002B1448">
        <w:rPr>
          <w:rFonts w:ascii="Arial" w:hAnsi="Arial" w:cs="Arial"/>
        </w:rPr>
        <w:t xml:space="preserve"> Asegurar que toda la comunicación se realice a través de HTTPS para prevenir la interceptación del token en tránsito.</w:t>
      </w:r>
    </w:p>
    <w:p w14:paraId="3CDD53B1" w14:textId="77777777" w:rsidR="002B1448" w:rsidRPr="002B1448" w:rsidRDefault="002B1448" w:rsidP="002B1448">
      <w:pPr>
        <w:numPr>
          <w:ilvl w:val="1"/>
          <w:numId w:val="2"/>
        </w:numPr>
        <w:jc w:val="both"/>
        <w:rPr>
          <w:rFonts w:ascii="Arial" w:hAnsi="Arial" w:cs="Arial"/>
        </w:rPr>
      </w:pPr>
      <w:r w:rsidRPr="002B1448">
        <w:rPr>
          <w:rFonts w:ascii="Arial" w:hAnsi="Arial" w:cs="Arial"/>
          <w:b/>
          <w:bCs/>
        </w:rPr>
        <w:t>No almacenar datos sensibles en el payload del JWT:</w:t>
      </w:r>
      <w:r w:rsidRPr="002B1448">
        <w:rPr>
          <w:rFonts w:ascii="Arial" w:hAnsi="Arial" w:cs="Arial"/>
        </w:rPr>
        <w:t xml:space="preserve"> Como se mencionó, solo lo estrictamente necesario para la autorización.</w:t>
      </w:r>
    </w:p>
    <w:p w14:paraId="11DA8C24" w14:textId="77777777" w:rsidR="009A465E" w:rsidRDefault="009A465E"/>
    <w:sectPr w:rsidR="009A46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B25A3"/>
    <w:multiLevelType w:val="multilevel"/>
    <w:tmpl w:val="35FC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F7A64"/>
    <w:multiLevelType w:val="multilevel"/>
    <w:tmpl w:val="281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69503">
    <w:abstractNumId w:val="1"/>
  </w:num>
  <w:num w:numId="2" w16cid:durableId="75605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48"/>
    <w:rsid w:val="002B1448"/>
    <w:rsid w:val="002F0975"/>
    <w:rsid w:val="00346F50"/>
    <w:rsid w:val="003E3161"/>
    <w:rsid w:val="00934F4B"/>
    <w:rsid w:val="009A46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78EF"/>
  <w15:chartTrackingRefBased/>
  <w15:docId w15:val="{EC0A092F-54B5-4365-9FE6-B3A35BA6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1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B1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14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14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14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14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14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14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14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4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B14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14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14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14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14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14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14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1448"/>
    <w:rPr>
      <w:rFonts w:eastAsiaTheme="majorEastAsia" w:cstheme="majorBidi"/>
      <w:color w:val="272727" w:themeColor="text1" w:themeTint="D8"/>
    </w:rPr>
  </w:style>
  <w:style w:type="paragraph" w:styleId="Ttulo">
    <w:name w:val="Title"/>
    <w:basedOn w:val="Normal"/>
    <w:next w:val="Normal"/>
    <w:link w:val="TtuloCar"/>
    <w:uiPriority w:val="10"/>
    <w:qFormat/>
    <w:rsid w:val="002B1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14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14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14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1448"/>
    <w:pPr>
      <w:spacing w:before="160"/>
      <w:jc w:val="center"/>
    </w:pPr>
    <w:rPr>
      <w:i/>
      <w:iCs/>
      <w:color w:val="404040" w:themeColor="text1" w:themeTint="BF"/>
    </w:rPr>
  </w:style>
  <w:style w:type="character" w:customStyle="1" w:styleId="CitaCar">
    <w:name w:val="Cita Car"/>
    <w:basedOn w:val="Fuentedeprrafopredeter"/>
    <w:link w:val="Cita"/>
    <w:uiPriority w:val="29"/>
    <w:rsid w:val="002B1448"/>
    <w:rPr>
      <w:i/>
      <w:iCs/>
      <w:color w:val="404040" w:themeColor="text1" w:themeTint="BF"/>
    </w:rPr>
  </w:style>
  <w:style w:type="paragraph" w:styleId="Prrafodelista">
    <w:name w:val="List Paragraph"/>
    <w:basedOn w:val="Normal"/>
    <w:uiPriority w:val="34"/>
    <w:qFormat/>
    <w:rsid w:val="002B1448"/>
    <w:pPr>
      <w:ind w:left="720"/>
      <w:contextualSpacing/>
    </w:pPr>
  </w:style>
  <w:style w:type="character" w:styleId="nfasisintenso">
    <w:name w:val="Intense Emphasis"/>
    <w:basedOn w:val="Fuentedeprrafopredeter"/>
    <w:uiPriority w:val="21"/>
    <w:qFormat/>
    <w:rsid w:val="002B1448"/>
    <w:rPr>
      <w:i/>
      <w:iCs/>
      <w:color w:val="0F4761" w:themeColor="accent1" w:themeShade="BF"/>
    </w:rPr>
  </w:style>
  <w:style w:type="paragraph" w:styleId="Citadestacada">
    <w:name w:val="Intense Quote"/>
    <w:basedOn w:val="Normal"/>
    <w:next w:val="Normal"/>
    <w:link w:val="CitadestacadaCar"/>
    <w:uiPriority w:val="30"/>
    <w:qFormat/>
    <w:rsid w:val="002B1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1448"/>
    <w:rPr>
      <w:i/>
      <w:iCs/>
      <w:color w:val="0F4761" w:themeColor="accent1" w:themeShade="BF"/>
    </w:rPr>
  </w:style>
  <w:style w:type="character" w:styleId="Referenciaintensa">
    <w:name w:val="Intense Reference"/>
    <w:basedOn w:val="Fuentedeprrafopredeter"/>
    <w:uiPriority w:val="32"/>
    <w:qFormat/>
    <w:rsid w:val="002B1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01132">
      <w:bodyDiv w:val="1"/>
      <w:marLeft w:val="0"/>
      <w:marRight w:val="0"/>
      <w:marTop w:val="0"/>
      <w:marBottom w:val="0"/>
      <w:divBdr>
        <w:top w:val="none" w:sz="0" w:space="0" w:color="auto"/>
        <w:left w:val="none" w:sz="0" w:space="0" w:color="auto"/>
        <w:bottom w:val="none" w:sz="0" w:space="0" w:color="auto"/>
        <w:right w:val="none" w:sz="0" w:space="0" w:color="auto"/>
      </w:divBdr>
      <w:divsChild>
        <w:div w:id="1925602563">
          <w:marLeft w:val="0"/>
          <w:marRight w:val="0"/>
          <w:marTop w:val="0"/>
          <w:marBottom w:val="0"/>
          <w:divBdr>
            <w:top w:val="none" w:sz="0" w:space="0" w:color="auto"/>
            <w:left w:val="none" w:sz="0" w:space="0" w:color="auto"/>
            <w:bottom w:val="none" w:sz="0" w:space="0" w:color="auto"/>
            <w:right w:val="none" w:sz="0" w:space="0" w:color="auto"/>
          </w:divBdr>
          <w:divsChild>
            <w:div w:id="1421179733">
              <w:marLeft w:val="0"/>
              <w:marRight w:val="0"/>
              <w:marTop w:val="0"/>
              <w:marBottom w:val="0"/>
              <w:divBdr>
                <w:top w:val="none" w:sz="0" w:space="0" w:color="auto"/>
                <w:left w:val="none" w:sz="0" w:space="0" w:color="auto"/>
                <w:bottom w:val="none" w:sz="0" w:space="0" w:color="auto"/>
                <w:right w:val="none" w:sz="0" w:space="0" w:color="auto"/>
              </w:divBdr>
            </w:div>
            <w:div w:id="364452138">
              <w:marLeft w:val="0"/>
              <w:marRight w:val="0"/>
              <w:marTop w:val="0"/>
              <w:marBottom w:val="0"/>
              <w:divBdr>
                <w:top w:val="none" w:sz="0" w:space="0" w:color="auto"/>
                <w:left w:val="none" w:sz="0" w:space="0" w:color="auto"/>
                <w:bottom w:val="none" w:sz="0" w:space="0" w:color="auto"/>
                <w:right w:val="none" w:sz="0" w:space="0" w:color="auto"/>
              </w:divBdr>
              <w:divsChild>
                <w:div w:id="2057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9747">
          <w:marLeft w:val="0"/>
          <w:marRight w:val="0"/>
          <w:marTop w:val="0"/>
          <w:marBottom w:val="0"/>
          <w:divBdr>
            <w:top w:val="none" w:sz="0" w:space="0" w:color="auto"/>
            <w:left w:val="none" w:sz="0" w:space="0" w:color="auto"/>
            <w:bottom w:val="none" w:sz="0" w:space="0" w:color="auto"/>
            <w:right w:val="none" w:sz="0" w:space="0" w:color="auto"/>
          </w:divBdr>
          <w:divsChild>
            <w:div w:id="1848443721">
              <w:marLeft w:val="0"/>
              <w:marRight w:val="0"/>
              <w:marTop w:val="0"/>
              <w:marBottom w:val="0"/>
              <w:divBdr>
                <w:top w:val="none" w:sz="0" w:space="0" w:color="auto"/>
                <w:left w:val="none" w:sz="0" w:space="0" w:color="auto"/>
                <w:bottom w:val="none" w:sz="0" w:space="0" w:color="auto"/>
                <w:right w:val="none" w:sz="0" w:space="0" w:color="auto"/>
              </w:divBdr>
            </w:div>
            <w:div w:id="2068410189">
              <w:marLeft w:val="0"/>
              <w:marRight w:val="0"/>
              <w:marTop w:val="0"/>
              <w:marBottom w:val="0"/>
              <w:divBdr>
                <w:top w:val="none" w:sz="0" w:space="0" w:color="auto"/>
                <w:left w:val="none" w:sz="0" w:space="0" w:color="auto"/>
                <w:bottom w:val="none" w:sz="0" w:space="0" w:color="auto"/>
                <w:right w:val="none" w:sz="0" w:space="0" w:color="auto"/>
              </w:divBdr>
              <w:divsChild>
                <w:div w:id="103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2404">
      <w:bodyDiv w:val="1"/>
      <w:marLeft w:val="0"/>
      <w:marRight w:val="0"/>
      <w:marTop w:val="0"/>
      <w:marBottom w:val="0"/>
      <w:divBdr>
        <w:top w:val="none" w:sz="0" w:space="0" w:color="auto"/>
        <w:left w:val="none" w:sz="0" w:space="0" w:color="auto"/>
        <w:bottom w:val="none" w:sz="0" w:space="0" w:color="auto"/>
        <w:right w:val="none" w:sz="0" w:space="0" w:color="auto"/>
      </w:divBdr>
      <w:divsChild>
        <w:div w:id="1406537495">
          <w:marLeft w:val="0"/>
          <w:marRight w:val="0"/>
          <w:marTop w:val="0"/>
          <w:marBottom w:val="0"/>
          <w:divBdr>
            <w:top w:val="none" w:sz="0" w:space="0" w:color="auto"/>
            <w:left w:val="none" w:sz="0" w:space="0" w:color="auto"/>
            <w:bottom w:val="none" w:sz="0" w:space="0" w:color="auto"/>
            <w:right w:val="none" w:sz="0" w:space="0" w:color="auto"/>
          </w:divBdr>
          <w:divsChild>
            <w:div w:id="1774738194">
              <w:marLeft w:val="0"/>
              <w:marRight w:val="0"/>
              <w:marTop w:val="0"/>
              <w:marBottom w:val="0"/>
              <w:divBdr>
                <w:top w:val="none" w:sz="0" w:space="0" w:color="auto"/>
                <w:left w:val="none" w:sz="0" w:space="0" w:color="auto"/>
                <w:bottom w:val="none" w:sz="0" w:space="0" w:color="auto"/>
                <w:right w:val="none" w:sz="0" w:space="0" w:color="auto"/>
              </w:divBdr>
            </w:div>
            <w:div w:id="1287152626">
              <w:marLeft w:val="0"/>
              <w:marRight w:val="0"/>
              <w:marTop w:val="0"/>
              <w:marBottom w:val="0"/>
              <w:divBdr>
                <w:top w:val="none" w:sz="0" w:space="0" w:color="auto"/>
                <w:left w:val="none" w:sz="0" w:space="0" w:color="auto"/>
                <w:bottom w:val="none" w:sz="0" w:space="0" w:color="auto"/>
                <w:right w:val="none" w:sz="0" w:space="0" w:color="auto"/>
              </w:divBdr>
              <w:divsChild>
                <w:div w:id="16500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707">
          <w:marLeft w:val="0"/>
          <w:marRight w:val="0"/>
          <w:marTop w:val="0"/>
          <w:marBottom w:val="0"/>
          <w:divBdr>
            <w:top w:val="none" w:sz="0" w:space="0" w:color="auto"/>
            <w:left w:val="none" w:sz="0" w:space="0" w:color="auto"/>
            <w:bottom w:val="none" w:sz="0" w:space="0" w:color="auto"/>
            <w:right w:val="none" w:sz="0" w:space="0" w:color="auto"/>
          </w:divBdr>
          <w:divsChild>
            <w:div w:id="1269390124">
              <w:marLeft w:val="0"/>
              <w:marRight w:val="0"/>
              <w:marTop w:val="0"/>
              <w:marBottom w:val="0"/>
              <w:divBdr>
                <w:top w:val="none" w:sz="0" w:space="0" w:color="auto"/>
                <w:left w:val="none" w:sz="0" w:space="0" w:color="auto"/>
                <w:bottom w:val="none" w:sz="0" w:space="0" w:color="auto"/>
                <w:right w:val="none" w:sz="0" w:space="0" w:color="auto"/>
              </w:divBdr>
            </w:div>
            <w:div w:id="1391030871">
              <w:marLeft w:val="0"/>
              <w:marRight w:val="0"/>
              <w:marTop w:val="0"/>
              <w:marBottom w:val="0"/>
              <w:divBdr>
                <w:top w:val="none" w:sz="0" w:space="0" w:color="auto"/>
                <w:left w:val="none" w:sz="0" w:space="0" w:color="auto"/>
                <w:bottom w:val="none" w:sz="0" w:space="0" w:color="auto"/>
                <w:right w:val="none" w:sz="0" w:space="0" w:color="auto"/>
              </w:divBdr>
              <w:divsChild>
                <w:div w:id="15465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575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Vargas Zúñiga</dc:creator>
  <cp:keywords/>
  <dc:description/>
  <cp:lastModifiedBy>Miguel Vargas Zúñiga</cp:lastModifiedBy>
  <cp:revision>1</cp:revision>
  <dcterms:created xsi:type="dcterms:W3CDTF">2025-06-12T01:28:00Z</dcterms:created>
  <dcterms:modified xsi:type="dcterms:W3CDTF">2025-06-12T01:42:00Z</dcterms:modified>
</cp:coreProperties>
</file>