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DB79B" w14:textId="75CBB914" w:rsidR="004245A4" w:rsidRPr="00F32983" w:rsidRDefault="00F32983" w:rsidP="00F32983">
      <w:pPr>
        <w:pStyle w:val="Subttulo"/>
      </w:pPr>
      <w:r>
        <w:t xml:space="preserve">Puntero </w:t>
      </w:r>
      <w:proofErr w:type="spellStart"/>
      <w:r>
        <w:t>this</w:t>
      </w:r>
      <w:proofErr w:type="spellEnd"/>
    </w:p>
    <w:p w14:paraId="5EF9985D" w14:textId="77777777" w:rsidR="004245A4" w:rsidRPr="00F32983" w:rsidRDefault="004245A4" w:rsidP="004245A4">
      <w:pPr>
        <w:jc w:val="both"/>
        <w:rPr>
          <w:rFonts w:ascii="Roboto" w:hAnsi="Roboto"/>
          <w:sz w:val="22"/>
          <w:szCs w:val="22"/>
          <w:lang w:val="es-AR"/>
        </w:rPr>
      </w:pPr>
      <w:r w:rsidRPr="00F32983">
        <w:rPr>
          <w:rFonts w:ascii="Roboto" w:hAnsi="Roboto"/>
          <w:sz w:val="22"/>
          <w:szCs w:val="22"/>
          <w:lang w:val="es-AR"/>
        </w:rPr>
        <w:t>Al iniciar el apunte de Introducción llam</w:t>
      </w:r>
      <w:r w:rsidR="009D3151" w:rsidRPr="00F32983">
        <w:rPr>
          <w:rFonts w:ascii="Roboto" w:hAnsi="Roboto"/>
          <w:sz w:val="22"/>
          <w:szCs w:val="22"/>
          <w:lang w:val="es-AR"/>
        </w:rPr>
        <w:t>á</w:t>
      </w:r>
      <w:r w:rsidRPr="00F32983">
        <w:rPr>
          <w:rFonts w:ascii="Roboto" w:hAnsi="Roboto"/>
          <w:sz w:val="22"/>
          <w:szCs w:val="22"/>
          <w:lang w:val="es-AR"/>
        </w:rPr>
        <w:t xml:space="preserve">bamos la atención acerca del código siguiente: </w:t>
      </w:r>
    </w:p>
    <w:p w14:paraId="28570692" w14:textId="77777777" w:rsidR="004245A4" w:rsidRPr="00F32983" w:rsidRDefault="004245A4" w:rsidP="004245A4">
      <w:pPr>
        <w:jc w:val="both"/>
        <w:rPr>
          <w:rFonts w:ascii="Roboto" w:hAnsi="Roboto"/>
          <w:sz w:val="22"/>
          <w:szCs w:val="22"/>
          <w:lang w:val="es-AR"/>
        </w:rPr>
      </w:pPr>
    </w:p>
    <w:p w14:paraId="3E90FCC4" w14:textId="6A2EC9AA" w:rsidR="004245A4" w:rsidRDefault="009C4739" w:rsidP="004245A4">
      <w:pPr>
        <w:jc w:val="both"/>
        <w:rPr>
          <w:rFonts w:ascii="Roboto" w:hAnsi="Roboto"/>
          <w:noProof/>
          <w:sz w:val="22"/>
          <w:szCs w:val="22"/>
          <w:lang w:val="es-AR"/>
        </w:rPr>
      </w:pPr>
      <w:r w:rsidRPr="009C4739">
        <w:rPr>
          <w:rFonts w:ascii="Roboto" w:hAnsi="Roboto"/>
          <w:noProof/>
          <w:sz w:val="22"/>
          <w:szCs w:val="22"/>
          <w:lang w:val="es-AR"/>
        </w:rPr>
        <w:drawing>
          <wp:inline distT="0" distB="0" distL="0" distR="0" wp14:anchorId="3AAFDFBA" wp14:editId="7F2D5928">
            <wp:extent cx="5734800" cy="1921714"/>
            <wp:effectExtent l="0" t="0" r="0" b="2540"/>
            <wp:docPr id="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800" cy="1921714"/>
                    </a:xfrm>
                    <a:prstGeom prst="rect">
                      <a:avLst/>
                    </a:prstGeom>
                    <a:noFill/>
                    <a:ln>
                      <a:noFill/>
                    </a:ln>
                  </pic:spPr>
                </pic:pic>
              </a:graphicData>
            </a:graphic>
          </wp:inline>
        </w:drawing>
      </w:r>
    </w:p>
    <w:p w14:paraId="3382A06D" w14:textId="77777777" w:rsidR="009C4739" w:rsidRPr="00F32983" w:rsidRDefault="009C4739" w:rsidP="004245A4">
      <w:pPr>
        <w:jc w:val="both"/>
        <w:rPr>
          <w:rFonts w:ascii="Roboto" w:hAnsi="Roboto"/>
          <w:sz w:val="22"/>
          <w:szCs w:val="22"/>
          <w:lang w:val="es-AR"/>
        </w:rPr>
      </w:pPr>
    </w:p>
    <w:p w14:paraId="5B3DBDB3" w14:textId="77777777" w:rsidR="004245A4" w:rsidRPr="00F32983" w:rsidRDefault="004245A4" w:rsidP="004245A4">
      <w:pPr>
        <w:jc w:val="both"/>
        <w:rPr>
          <w:rFonts w:ascii="Roboto" w:hAnsi="Roboto"/>
          <w:sz w:val="22"/>
          <w:szCs w:val="22"/>
          <w:lang w:val="es-AR"/>
        </w:rPr>
      </w:pPr>
      <w:r w:rsidRPr="00F32983">
        <w:rPr>
          <w:rFonts w:ascii="Roboto" w:hAnsi="Roboto"/>
          <w:sz w:val="22"/>
          <w:szCs w:val="22"/>
          <w:lang w:val="es-AR"/>
        </w:rPr>
        <w:t xml:space="preserve">Decíamos que era extraño que se pudieran usar variables sin que hayan sido declaradas. Y aclarábamos que era posible debido a que las funciones eran de las clases, y por lo tanto conocían a las variables de esa clase. Ahora bien, si hay varios objetos Articulo declarados, y todos llaman al método </w:t>
      </w:r>
      <w:proofErr w:type="gramStart"/>
      <w:r w:rsidRPr="00F32983">
        <w:rPr>
          <w:rFonts w:ascii="Roboto" w:hAnsi="Roboto"/>
          <w:sz w:val="22"/>
          <w:szCs w:val="22"/>
          <w:lang w:val="es-AR"/>
        </w:rPr>
        <w:t>Cargar(</w:t>
      </w:r>
      <w:proofErr w:type="gramEnd"/>
      <w:r w:rsidRPr="00F32983">
        <w:rPr>
          <w:rFonts w:ascii="Roboto" w:hAnsi="Roboto"/>
          <w:sz w:val="22"/>
          <w:szCs w:val="22"/>
          <w:lang w:val="es-AR"/>
        </w:rPr>
        <w:t xml:space="preserve">) ¿cómo hace el método Cargar() para no confundirse y escribir en las propiedades de cada uno de los objetos?. </w:t>
      </w:r>
    </w:p>
    <w:p w14:paraId="6AA35557" w14:textId="77777777" w:rsidR="004245A4" w:rsidRPr="00F32983" w:rsidRDefault="004245A4" w:rsidP="004245A4">
      <w:pPr>
        <w:jc w:val="both"/>
        <w:rPr>
          <w:rFonts w:ascii="Roboto" w:hAnsi="Roboto"/>
          <w:sz w:val="22"/>
          <w:szCs w:val="22"/>
          <w:lang w:val="es-AR"/>
        </w:rPr>
      </w:pPr>
    </w:p>
    <w:p w14:paraId="170DD83A" w14:textId="77777777" w:rsidR="005B078D" w:rsidRPr="00F32983" w:rsidRDefault="004245A4" w:rsidP="004245A4">
      <w:pPr>
        <w:jc w:val="both"/>
        <w:rPr>
          <w:rFonts w:ascii="Roboto" w:hAnsi="Roboto"/>
          <w:sz w:val="22"/>
          <w:szCs w:val="22"/>
          <w:lang w:val="es-AR"/>
        </w:rPr>
      </w:pPr>
      <w:r w:rsidRPr="00F32983">
        <w:rPr>
          <w:rFonts w:ascii="Roboto" w:hAnsi="Roboto"/>
          <w:sz w:val="22"/>
          <w:szCs w:val="22"/>
          <w:lang w:val="es-AR"/>
        </w:rPr>
        <w:t xml:space="preserve">Veamos esto con un poco más de detalle. Sabemos que para cada uno de los objetos de una clase se guarda una copia de los datos; también sabemos que sólo se almacena una copia de las funciones de la clase, por lo que cada objeto usará las funciones como si fueran propias, aunque en realidad las comparte con todos los objetos de su clase. Volviendo ahora a la pregunta del párrafo anterior, la respuesta es que </w:t>
      </w:r>
      <w:proofErr w:type="gramStart"/>
      <w:r w:rsidRPr="00F32983">
        <w:rPr>
          <w:rFonts w:ascii="Roboto" w:hAnsi="Roboto"/>
          <w:sz w:val="22"/>
          <w:szCs w:val="22"/>
          <w:lang w:val="es-AR"/>
        </w:rPr>
        <w:t>Cargar(</w:t>
      </w:r>
      <w:proofErr w:type="gramEnd"/>
      <w:r w:rsidRPr="00F32983">
        <w:rPr>
          <w:rFonts w:ascii="Roboto" w:hAnsi="Roboto"/>
          <w:sz w:val="22"/>
          <w:szCs w:val="22"/>
          <w:lang w:val="es-AR"/>
        </w:rPr>
        <w:t>) conoce la dirección de cada uno de los objetos que lo llama</w:t>
      </w:r>
      <w:r w:rsidR="005B078D" w:rsidRPr="00F32983">
        <w:rPr>
          <w:rFonts w:ascii="Roboto" w:hAnsi="Roboto"/>
          <w:sz w:val="22"/>
          <w:szCs w:val="22"/>
          <w:lang w:val="es-AR"/>
        </w:rPr>
        <w:t>; como cualquier función sólo puede modificar el valor de sus variables locales, o de aquellas variables a las que accede por medio de la dirección.</w:t>
      </w:r>
    </w:p>
    <w:p w14:paraId="092CF8F3" w14:textId="77777777" w:rsidR="005B078D" w:rsidRPr="00F32983" w:rsidRDefault="005B078D" w:rsidP="004245A4">
      <w:pPr>
        <w:jc w:val="both"/>
        <w:rPr>
          <w:rFonts w:ascii="Roboto" w:hAnsi="Roboto"/>
          <w:sz w:val="22"/>
          <w:szCs w:val="22"/>
          <w:lang w:val="es-AR"/>
        </w:rPr>
      </w:pPr>
    </w:p>
    <w:p w14:paraId="1D572785" w14:textId="77777777" w:rsidR="005B078D" w:rsidRPr="00F32983" w:rsidRDefault="005B078D" w:rsidP="004245A4">
      <w:pPr>
        <w:jc w:val="both"/>
        <w:rPr>
          <w:rFonts w:ascii="Roboto" w:hAnsi="Roboto"/>
          <w:sz w:val="22"/>
          <w:szCs w:val="22"/>
          <w:lang w:val="es-AR"/>
        </w:rPr>
      </w:pPr>
      <w:r w:rsidRPr="00F32983">
        <w:rPr>
          <w:rFonts w:ascii="Roboto" w:hAnsi="Roboto"/>
          <w:sz w:val="22"/>
          <w:szCs w:val="22"/>
          <w:lang w:val="es-AR"/>
        </w:rPr>
        <w:t>Dentro de las funciones definidas en las clases entonces hay un mecanismo que permite diferenciar un objeto de otro. Analicemos el siguiente código:</w:t>
      </w:r>
    </w:p>
    <w:p w14:paraId="2DD5179C" w14:textId="17BB1656" w:rsidR="005B078D" w:rsidRPr="00F32983" w:rsidRDefault="009C4739" w:rsidP="004245A4">
      <w:pPr>
        <w:jc w:val="both"/>
        <w:rPr>
          <w:rFonts w:ascii="Roboto" w:hAnsi="Roboto"/>
          <w:sz w:val="22"/>
          <w:szCs w:val="22"/>
          <w:lang w:val="es-AR"/>
        </w:rPr>
      </w:pPr>
      <w:r w:rsidRPr="009C4739">
        <w:rPr>
          <w:rFonts w:ascii="Roboto" w:hAnsi="Roboto"/>
          <w:noProof/>
          <w:sz w:val="22"/>
          <w:szCs w:val="22"/>
          <w:lang w:val="es-AR"/>
        </w:rPr>
        <w:drawing>
          <wp:inline distT="0" distB="0" distL="0" distR="0" wp14:anchorId="3606EA55" wp14:editId="646AB43B">
            <wp:extent cx="5734800" cy="1294629"/>
            <wp:effectExtent l="0" t="0" r="0" b="1270"/>
            <wp:docPr id="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800" cy="1294629"/>
                    </a:xfrm>
                    <a:prstGeom prst="rect">
                      <a:avLst/>
                    </a:prstGeom>
                    <a:noFill/>
                    <a:ln>
                      <a:noFill/>
                    </a:ln>
                  </pic:spPr>
                </pic:pic>
              </a:graphicData>
            </a:graphic>
          </wp:inline>
        </w:drawing>
      </w:r>
    </w:p>
    <w:p w14:paraId="63B128E1" w14:textId="77777777" w:rsidR="00BE6959" w:rsidRDefault="00BE6959" w:rsidP="004245A4">
      <w:pPr>
        <w:jc w:val="both"/>
        <w:rPr>
          <w:rFonts w:ascii="Roboto" w:hAnsi="Roboto"/>
          <w:sz w:val="22"/>
          <w:szCs w:val="22"/>
          <w:lang w:val="es-AR"/>
        </w:rPr>
      </w:pPr>
    </w:p>
    <w:p w14:paraId="62F7974F" w14:textId="569D1811" w:rsidR="005B078D" w:rsidRPr="00F32983" w:rsidRDefault="005B078D" w:rsidP="004245A4">
      <w:pPr>
        <w:jc w:val="both"/>
        <w:rPr>
          <w:rFonts w:ascii="Roboto" w:hAnsi="Roboto"/>
          <w:sz w:val="22"/>
          <w:szCs w:val="22"/>
          <w:lang w:val="es-AR"/>
        </w:rPr>
      </w:pPr>
      <w:r w:rsidRPr="00F32983">
        <w:rPr>
          <w:rFonts w:ascii="Roboto" w:hAnsi="Roboto"/>
          <w:sz w:val="22"/>
          <w:szCs w:val="22"/>
          <w:lang w:val="es-AR"/>
        </w:rPr>
        <w:t xml:space="preserve">Al ejecutarlo podríamos obtener el siguiente resultado: </w:t>
      </w:r>
    </w:p>
    <w:p w14:paraId="5FF20406" w14:textId="4D1A9F48" w:rsidR="005B078D" w:rsidRPr="00F32983" w:rsidRDefault="00404193" w:rsidP="004245A4">
      <w:pPr>
        <w:jc w:val="both"/>
        <w:rPr>
          <w:rFonts w:ascii="Roboto" w:hAnsi="Roboto"/>
          <w:sz w:val="22"/>
          <w:szCs w:val="22"/>
          <w:lang w:val="es-AR"/>
        </w:rPr>
      </w:pPr>
      <w:r w:rsidRPr="00404193">
        <w:rPr>
          <w:rFonts w:ascii="Roboto" w:hAnsi="Roboto"/>
          <w:sz w:val="22"/>
          <w:szCs w:val="22"/>
          <w:lang w:val="es-AR"/>
        </w:rPr>
        <w:drawing>
          <wp:inline distT="0" distB="0" distL="0" distR="0" wp14:anchorId="115D5E15" wp14:editId="63CD2345">
            <wp:extent cx="5734800" cy="140268"/>
            <wp:effectExtent l="0" t="0" r="0" b="0"/>
            <wp:docPr id="1759968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68919" name=""/>
                    <pic:cNvPicPr/>
                  </pic:nvPicPr>
                  <pic:blipFill>
                    <a:blip r:embed="rId9"/>
                    <a:stretch>
                      <a:fillRect/>
                    </a:stretch>
                  </pic:blipFill>
                  <pic:spPr>
                    <a:xfrm>
                      <a:off x="0" y="0"/>
                      <a:ext cx="5734800" cy="140268"/>
                    </a:xfrm>
                    <a:prstGeom prst="rect">
                      <a:avLst/>
                    </a:prstGeom>
                  </pic:spPr>
                </pic:pic>
              </a:graphicData>
            </a:graphic>
          </wp:inline>
        </w:drawing>
      </w:r>
      <w:r w:rsidR="005B078D" w:rsidRPr="00F32983">
        <w:rPr>
          <w:rFonts w:ascii="Roboto" w:hAnsi="Roboto"/>
          <w:sz w:val="22"/>
          <w:szCs w:val="22"/>
          <w:lang w:val="es-AR"/>
        </w:rPr>
        <w:t xml:space="preserve">  </w:t>
      </w:r>
    </w:p>
    <w:p w14:paraId="62914480" w14:textId="77777777" w:rsidR="005B078D" w:rsidRPr="00F32983" w:rsidRDefault="005B078D" w:rsidP="004245A4">
      <w:pPr>
        <w:jc w:val="both"/>
        <w:rPr>
          <w:rFonts w:ascii="Roboto" w:hAnsi="Roboto"/>
          <w:sz w:val="22"/>
          <w:szCs w:val="22"/>
          <w:lang w:val="es-AR"/>
        </w:rPr>
      </w:pPr>
    </w:p>
    <w:p w14:paraId="79FDD909" w14:textId="77777777" w:rsidR="00357043" w:rsidRPr="00F32983" w:rsidRDefault="00357043" w:rsidP="004245A4">
      <w:pPr>
        <w:jc w:val="both"/>
        <w:rPr>
          <w:rFonts w:ascii="Roboto" w:hAnsi="Roboto"/>
          <w:sz w:val="22"/>
          <w:szCs w:val="22"/>
          <w:lang w:val="es-AR"/>
        </w:rPr>
      </w:pPr>
      <w:r w:rsidRPr="00F32983">
        <w:rPr>
          <w:rFonts w:ascii="Roboto" w:hAnsi="Roboto"/>
          <w:sz w:val="22"/>
          <w:szCs w:val="22"/>
          <w:lang w:val="es-AR"/>
        </w:rPr>
        <w:t>Agreguemos ahora a la clase el siguiente método:</w:t>
      </w:r>
    </w:p>
    <w:p w14:paraId="11FF9EEC" w14:textId="798B00BD" w:rsidR="00357043" w:rsidRPr="00F32983" w:rsidRDefault="00DD42FA" w:rsidP="004245A4">
      <w:pPr>
        <w:jc w:val="both"/>
        <w:rPr>
          <w:rFonts w:ascii="Roboto" w:hAnsi="Roboto"/>
          <w:sz w:val="22"/>
          <w:szCs w:val="22"/>
          <w:lang w:val="es-AR"/>
        </w:rPr>
      </w:pPr>
      <w:r w:rsidRPr="00DD42FA">
        <w:rPr>
          <w:rFonts w:ascii="Roboto" w:hAnsi="Roboto"/>
          <w:sz w:val="22"/>
          <w:szCs w:val="22"/>
          <w:lang w:val="es-AR"/>
        </w:rPr>
        <w:drawing>
          <wp:inline distT="0" distB="0" distL="0" distR="0" wp14:anchorId="64A84FB7" wp14:editId="682A4A9B">
            <wp:extent cx="5734800" cy="782938"/>
            <wp:effectExtent l="0" t="0" r="0" b="0"/>
            <wp:docPr id="9816750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75057" name=""/>
                    <pic:cNvPicPr/>
                  </pic:nvPicPr>
                  <pic:blipFill>
                    <a:blip r:embed="rId10"/>
                    <a:stretch>
                      <a:fillRect/>
                    </a:stretch>
                  </pic:blipFill>
                  <pic:spPr>
                    <a:xfrm>
                      <a:off x="0" y="0"/>
                      <a:ext cx="5734800" cy="782938"/>
                    </a:xfrm>
                    <a:prstGeom prst="rect">
                      <a:avLst/>
                    </a:prstGeom>
                  </pic:spPr>
                </pic:pic>
              </a:graphicData>
            </a:graphic>
          </wp:inline>
        </w:drawing>
      </w:r>
    </w:p>
    <w:p w14:paraId="7DBF0B03" w14:textId="77777777" w:rsidR="006A7C5F" w:rsidRDefault="006A7C5F" w:rsidP="004245A4">
      <w:pPr>
        <w:jc w:val="both"/>
        <w:rPr>
          <w:rFonts w:ascii="Roboto" w:hAnsi="Roboto"/>
          <w:sz w:val="22"/>
          <w:szCs w:val="22"/>
          <w:lang w:val="es-AR"/>
        </w:rPr>
      </w:pPr>
    </w:p>
    <w:p w14:paraId="16806F45" w14:textId="34BE25DB" w:rsidR="00357043" w:rsidRPr="00F32983" w:rsidRDefault="00357043" w:rsidP="004245A4">
      <w:pPr>
        <w:jc w:val="both"/>
        <w:rPr>
          <w:rFonts w:ascii="Roboto" w:hAnsi="Roboto"/>
          <w:sz w:val="22"/>
          <w:szCs w:val="22"/>
          <w:lang w:val="es-AR"/>
        </w:rPr>
      </w:pPr>
      <w:r w:rsidRPr="00F32983">
        <w:rPr>
          <w:rFonts w:ascii="Roboto" w:hAnsi="Roboto"/>
          <w:sz w:val="22"/>
          <w:szCs w:val="22"/>
          <w:lang w:val="es-AR"/>
        </w:rPr>
        <w:t xml:space="preserve">Y modifiquemos el programa anterior </w:t>
      </w:r>
    </w:p>
    <w:p w14:paraId="583971FF" w14:textId="77777777" w:rsidR="00357043" w:rsidRPr="00F32983" w:rsidRDefault="00357043" w:rsidP="004245A4">
      <w:pPr>
        <w:jc w:val="both"/>
        <w:rPr>
          <w:rFonts w:ascii="Roboto" w:hAnsi="Roboto"/>
          <w:sz w:val="22"/>
          <w:szCs w:val="22"/>
          <w:lang w:val="es-AR"/>
        </w:rPr>
      </w:pPr>
    </w:p>
    <w:p w14:paraId="64E0EC15" w14:textId="2759B053" w:rsidR="00357043" w:rsidRPr="00F32983" w:rsidRDefault="00516225" w:rsidP="004245A4">
      <w:pPr>
        <w:jc w:val="both"/>
        <w:rPr>
          <w:rFonts w:ascii="Roboto" w:hAnsi="Roboto"/>
          <w:sz w:val="22"/>
          <w:szCs w:val="22"/>
          <w:lang w:val="es-AR"/>
        </w:rPr>
      </w:pPr>
      <w:r w:rsidRPr="00516225">
        <w:rPr>
          <w:rFonts w:ascii="Roboto" w:hAnsi="Roboto"/>
          <w:sz w:val="22"/>
          <w:szCs w:val="22"/>
          <w:lang w:val="es-AR"/>
        </w:rPr>
        <w:drawing>
          <wp:inline distT="0" distB="0" distL="0" distR="0" wp14:anchorId="36CE3A4B" wp14:editId="0EB8EAE8">
            <wp:extent cx="5734800" cy="1278596"/>
            <wp:effectExtent l="0" t="0" r="0" b="0"/>
            <wp:docPr id="769224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24632" name=""/>
                    <pic:cNvPicPr/>
                  </pic:nvPicPr>
                  <pic:blipFill>
                    <a:blip r:embed="rId11"/>
                    <a:stretch>
                      <a:fillRect/>
                    </a:stretch>
                  </pic:blipFill>
                  <pic:spPr>
                    <a:xfrm>
                      <a:off x="0" y="0"/>
                      <a:ext cx="5734800" cy="1278596"/>
                    </a:xfrm>
                    <a:prstGeom prst="rect">
                      <a:avLst/>
                    </a:prstGeom>
                  </pic:spPr>
                </pic:pic>
              </a:graphicData>
            </a:graphic>
          </wp:inline>
        </w:drawing>
      </w:r>
    </w:p>
    <w:p w14:paraId="67233079" w14:textId="77777777" w:rsidR="006A7C5F" w:rsidRDefault="006A7C5F" w:rsidP="004245A4">
      <w:pPr>
        <w:jc w:val="both"/>
        <w:rPr>
          <w:rFonts w:ascii="Roboto" w:hAnsi="Roboto"/>
          <w:sz w:val="22"/>
          <w:szCs w:val="22"/>
          <w:lang w:val="es-AR"/>
        </w:rPr>
      </w:pPr>
    </w:p>
    <w:p w14:paraId="2821CACF" w14:textId="3D64258C" w:rsidR="00357043" w:rsidRPr="00F32983" w:rsidRDefault="00357043" w:rsidP="00357043">
      <w:pPr>
        <w:jc w:val="both"/>
        <w:rPr>
          <w:rFonts w:ascii="Roboto" w:hAnsi="Roboto"/>
          <w:sz w:val="22"/>
          <w:szCs w:val="22"/>
          <w:lang w:val="es-AR"/>
        </w:rPr>
      </w:pPr>
      <w:r w:rsidRPr="00F32983">
        <w:rPr>
          <w:rFonts w:ascii="Roboto" w:hAnsi="Roboto"/>
          <w:sz w:val="22"/>
          <w:szCs w:val="22"/>
          <w:lang w:val="es-AR"/>
        </w:rPr>
        <w:t xml:space="preserve">por pantalla veremos al ejecutar el programa </w:t>
      </w:r>
    </w:p>
    <w:p w14:paraId="0B89367C" w14:textId="258F68BD" w:rsidR="00357043" w:rsidRPr="00F32983" w:rsidRDefault="000F07D5" w:rsidP="004245A4">
      <w:pPr>
        <w:jc w:val="both"/>
        <w:rPr>
          <w:rFonts w:ascii="Roboto" w:hAnsi="Roboto"/>
          <w:sz w:val="22"/>
          <w:szCs w:val="22"/>
          <w:lang w:val="es-AR"/>
        </w:rPr>
      </w:pPr>
      <w:r w:rsidRPr="000F07D5">
        <w:rPr>
          <w:rFonts w:ascii="Roboto" w:hAnsi="Roboto"/>
          <w:sz w:val="22"/>
          <w:szCs w:val="22"/>
          <w:lang w:val="es-AR"/>
        </w:rPr>
        <w:drawing>
          <wp:inline distT="0" distB="0" distL="0" distR="0" wp14:anchorId="09B1D422" wp14:editId="2B459370">
            <wp:extent cx="5734800" cy="298744"/>
            <wp:effectExtent l="0" t="0" r="0" b="6350"/>
            <wp:docPr id="12685690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69014" name=""/>
                    <pic:cNvPicPr/>
                  </pic:nvPicPr>
                  <pic:blipFill>
                    <a:blip r:embed="rId12"/>
                    <a:stretch>
                      <a:fillRect/>
                    </a:stretch>
                  </pic:blipFill>
                  <pic:spPr>
                    <a:xfrm>
                      <a:off x="0" y="0"/>
                      <a:ext cx="5734800" cy="298744"/>
                    </a:xfrm>
                    <a:prstGeom prst="rect">
                      <a:avLst/>
                    </a:prstGeom>
                  </pic:spPr>
                </pic:pic>
              </a:graphicData>
            </a:graphic>
          </wp:inline>
        </w:drawing>
      </w:r>
    </w:p>
    <w:p w14:paraId="29FBEB78" w14:textId="77777777" w:rsidR="00357043" w:rsidRPr="00F32983" w:rsidRDefault="00357043" w:rsidP="004245A4">
      <w:pPr>
        <w:jc w:val="both"/>
        <w:rPr>
          <w:rFonts w:ascii="Roboto" w:hAnsi="Roboto"/>
          <w:sz w:val="22"/>
          <w:szCs w:val="22"/>
          <w:lang w:val="es-AR"/>
        </w:rPr>
      </w:pPr>
    </w:p>
    <w:p w14:paraId="40852BD1" w14:textId="77777777" w:rsidR="00357043" w:rsidRPr="00F32983" w:rsidRDefault="00357043" w:rsidP="004245A4">
      <w:pPr>
        <w:jc w:val="both"/>
        <w:rPr>
          <w:rFonts w:ascii="Roboto" w:hAnsi="Roboto"/>
          <w:sz w:val="22"/>
          <w:szCs w:val="22"/>
          <w:lang w:val="es-AR"/>
        </w:rPr>
      </w:pPr>
      <w:r w:rsidRPr="00F32983">
        <w:rPr>
          <w:rFonts w:ascii="Roboto" w:hAnsi="Roboto"/>
          <w:sz w:val="22"/>
          <w:szCs w:val="22"/>
          <w:lang w:val="es-AR"/>
        </w:rPr>
        <w:t xml:space="preserve">En este caso lo que se muestra son direcciones de memoria (por supuesto que éstas pueden cambiar en cada ejecución) coincidentes, por lo que podemos afirmar que </w:t>
      </w:r>
    </w:p>
    <w:p w14:paraId="4FEEC6DE" w14:textId="77777777" w:rsidR="00357043" w:rsidRPr="00F32983" w:rsidRDefault="00357043" w:rsidP="00357043">
      <w:pPr>
        <w:numPr>
          <w:ilvl w:val="0"/>
          <w:numId w:val="1"/>
        </w:numPr>
        <w:jc w:val="both"/>
        <w:rPr>
          <w:rFonts w:ascii="Roboto" w:hAnsi="Roboto"/>
          <w:sz w:val="22"/>
          <w:szCs w:val="22"/>
          <w:lang w:val="es-AR"/>
        </w:rPr>
      </w:pPr>
      <w:proofErr w:type="spellStart"/>
      <w:r w:rsidRPr="00F32983">
        <w:rPr>
          <w:rFonts w:ascii="Roboto" w:hAnsi="Roboto"/>
          <w:b/>
          <w:bCs/>
          <w:sz w:val="22"/>
          <w:szCs w:val="22"/>
          <w:lang w:val="es-AR"/>
        </w:rPr>
        <w:t>this</w:t>
      </w:r>
      <w:proofErr w:type="spellEnd"/>
      <w:r w:rsidRPr="00F32983">
        <w:rPr>
          <w:rFonts w:ascii="Roboto" w:hAnsi="Roboto"/>
          <w:sz w:val="22"/>
          <w:szCs w:val="22"/>
          <w:lang w:val="es-AR"/>
        </w:rPr>
        <w:t xml:space="preserve"> es algo que existe dentro de la clase (no dio error al utilizarlo)</w:t>
      </w:r>
    </w:p>
    <w:p w14:paraId="1650199A" w14:textId="77777777" w:rsidR="00357043" w:rsidRPr="00F32983" w:rsidRDefault="00357043" w:rsidP="00357043">
      <w:pPr>
        <w:numPr>
          <w:ilvl w:val="0"/>
          <w:numId w:val="1"/>
        </w:numPr>
        <w:jc w:val="both"/>
        <w:rPr>
          <w:rFonts w:ascii="Roboto" w:hAnsi="Roboto"/>
          <w:sz w:val="22"/>
          <w:szCs w:val="22"/>
          <w:lang w:val="es-AR"/>
        </w:rPr>
      </w:pPr>
      <w:r w:rsidRPr="00F32983">
        <w:rPr>
          <w:rFonts w:ascii="Roboto" w:hAnsi="Roboto"/>
          <w:sz w:val="22"/>
          <w:szCs w:val="22"/>
          <w:lang w:val="es-AR"/>
        </w:rPr>
        <w:t xml:space="preserve">Al mostrarlo por pantalla se imprimió una dirección, por lo </w:t>
      </w:r>
      <w:proofErr w:type="gramStart"/>
      <w:r w:rsidRPr="00F32983">
        <w:rPr>
          <w:rFonts w:ascii="Roboto" w:hAnsi="Roboto"/>
          <w:sz w:val="22"/>
          <w:szCs w:val="22"/>
          <w:lang w:val="es-AR"/>
        </w:rPr>
        <w:t>tanto</w:t>
      </w:r>
      <w:proofErr w:type="gramEnd"/>
      <w:r w:rsidRPr="00F32983">
        <w:rPr>
          <w:rFonts w:ascii="Roboto" w:hAnsi="Roboto"/>
          <w:sz w:val="22"/>
          <w:szCs w:val="22"/>
          <w:lang w:val="es-AR"/>
        </w:rPr>
        <w:t xml:space="preserve"> es un puntero.</w:t>
      </w:r>
    </w:p>
    <w:p w14:paraId="19F2F274" w14:textId="77777777" w:rsidR="00357043" w:rsidRPr="00F32983" w:rsidRDefault="00357043" w:rsidP="00357043">
      <w:pPr>
        <w:numPr>
          <w:ilvl w:val="0"/>
          <w:numId w:val="1"/>
        </w:numPr>
        <w:jc w:val="both"/>
        <w:rPr>
          <w:rFonts w:ascii="Roboto" w:hAnsi="Roboto"/>
          <w:sz w:val="22"/>
          <w:szCs w:val="22"/>
          <w:lang w:val="es-AR"/>
        </w:rPr>
      </w:pPr>
      <w:r w:rsidRPr="00F32983">
        <w:rPr>
          <w:rFonts w:ascii="Roboto" w:hAnsi="Roboto"/>
          <w:sz w:val="22"/>
          <w:szCs w:val="22"/>
          <w:lang w:val="es-AR"/>
        </w:rPr>
        <w:t>La dirección que se imprimió en la pantalla es la misma que la del objeto que llamó al método.</w:t>
      </w:r>
    </w:p>
    <w:p w14:paraId="184C06E3" w14:textId="77777777" w:rsidR="000A7BAA" w:rsidRPr="00F32983" w:rsidRDefault="000A7BAA" w:rsidP="00357043">
      <w:pPr>
        <w:numPr>
          <w:ilvl w:val="0"/>
          <w:numId w:val="1"/>
        </w:numPr>
        <w:jc w:val="both"/>
        <w:rPr>
          <w:rFonts w:ascii="Roboto" w:hAnsi="Roboto"/>
          <w:sz w:val="22"/>
          <w:szCs w:val="22"/>
          <w:lang w:val="es-AR"/>
        </w:rPr>
      </w:pPr>
      <w:r w:rsidRPr="00F32983">
        <w:rPr>
          <w:rFonts w:ascii="Roboto" w:hAnsi="Roboto"/>
          <w:sz w:val="22"/>
          <w:szCs w:val="22"/>
          <w:lang w:val="es-AR"/>
        </w:rPr>
        <w:t xml:space="preserve">Entonces podemos concluir que </w:t>
      </w:r>
      <w:proofErr w:type="spellStart"/>
      <w:r w:rsidRPr="00F32983">
        <w:rPr>
          <w:rFonts w:ascii="Roboto" w:hAnsi="Roboto"/>
          <w:b/>
          <w:bCs/>
          <w:sz w:val="22"/>
          <w:szCs w:val="22"/>
          <w:lang w:val="es-AR"/>
        </w:rPr>
        <w:t>this</w:t>
      </w:r>
      <w:proofErr w:type="spellEnd"/>
      <w:r w:rsidRPr="00F32983">
        <w:rPr>
          <w:rFonts w:ascii="Roboto" w:hAnsi="Roboto"/>
          <w:b/>
          <w:bCs/>
          <w:sz w:val="22"/>
          <w:szCs w:val="22"/>
          <w:lang w:val="es-AR"/>
        </w:rPr>
        <w:t xml:space="preserve"> es un puntero que contiene la dirección del objeto que llama a un método</w:t>
      </w:r>
      <w:r w:rsidRPr="00F32983">
        <w:rPr>
          <w:rFonts w:ascii="Roboto" w:hAnsi="Roboto"/>
          <w:sz w:val="22"/>
          <w:szCs w:val="22"/>
          <w:lang w:val="es-AR"/>
        </w:rPr>
        <w:t>.</w:t>
      </w:r>
    </w:p>
    <w:p w14:paraId="37B0F587" w14:textId="77777777" w:rsidR="00357043" w:rsidRPr="00F32983" w:rsidRDefault="00357043" w:rsidP="004245A4">
      <w:pPr>
        <w:jc w:val="both"/>
        <w:rPr>
          <w:rFonts w:ascii="Roboto" w:hAnsi="Roboto"/>
          <w:sz w:val="22"/>
          <w:szCs w:val="22"/>
          <w:lang w:val="es-AR"/>
        </w:rPr>
      </w:pPr>
    </w:p>
    <w:p w14:paraId="1AC80553" w14:textId="77777777" w:rsidR="00357043" w:rsidRPr="00F32983" w:rsidRDefault="00357043" w:rsidP="004245A4">
      <w:pPr>
        <w:jc w:val="both"/>
        <w:rPr>
          <w:rFonts w:ascii="Roboto" w:hAnsi="Roboto"/>
          <w:sz w:val="22"/>
          <w:szCs w:val="22"/>
          <w:lang w:val="es-AR"/>
        </w:rPr>
      </w:pPr>
    </w:p>
    <w:p w14:paraId="06810D5C" w14:textId="77777777" w:rsidR="004245A4" w:rsidRPr="00F32983" w:rsidRDefault="004245A4" w:rsidP="004245A4">
      <w:pPr>
        <w:jc w:val="both"/>
        <w:rPr>
          <w:rFonts w:ascii="Roboto" w:hAnsi="Roboto"/>
          <w:sz w:val="22"/>
          <w:szCs w:val="22"/>
          <w:lang w:val="es-AR"/>
        </w:rPr>
      </w:pPr>
      <w:r w:rsidRPr="00F32983">
        <w:rPr>
          <w:rFonts w:ascii="Roboto" w:hAnsi="Roboto"/>
          <w:sz w:val="22"/>
          <w:szCs w:val="22"/>
          <w:lang w:val="es-AR"/>
        </w:rPr>
        <w:t>Cada vez que un objeto llama a un método éste recibe la dirección del objeto que lo está llamando, y por lo tanto las acciones que se ejecuten se harán sobre ese objeto en particular.</w:t>
      </w:r>
    </w:p>
    <w:p w14:paraId="1FEA2B7C" w14:textId="77777777" w:rsidR="004245A4" w:rsidRPr="00F32983" w:rsidRDefault="004245A4" w:rsidP="004245A4">
      <w:pPr>
        <w:jc w:val="both"/>
        <w:rPr>
          <w:rFonts w:ascii="Roboto" w:hAnsi="Roboto"/>
          <w:sz w:val="22"/>
          <w:szCs w:val="22"/>
          <w:lang w:val="es-AR"/>
        </w:rPr>
      </w:pPr>
    </w:p>
    <w:p w14:paraId="7592FC33" w14:textId="77777777" w:rsidR="004245A4" w:rsidRPr="00F32983" w:rsidRDefault="004245A4" w:rsidP="004245A4">
      <w:pPr>
        <w:jc w:val="both"/>
        <w:rPr>
          <w:rFonts w:ascii="Roboto" w:hAnsi="Roboto"/>
          <w:sz w:val="22"/>
          <w:szCs w:val="22"/>
          <w:lang w:val="es-AR"/>
        </w:rPr>
      </w:pPr>
      <w:r w:rsidRPr="00F32983">
        <w:rPr>
          <w:rFonts w:ascii="Roboto" w:hAnsi="Roboto"/>
          <w:sz w:val="22"/>
          <w:szCs w:val="22"/>
          <w:lang w:val="es-AR"/>
        </w:rPr>
        <w:t xml:space="preserve">Se dice que el puntero </w:t>
      </w:r>
      <w:proofErr w:type="spellStart"/>
      <w:r w:rsidRPr="00F32983">
        <w:rPr>
          <w:rFonts w:ascii="Roboto" w:hAnsi="Roboto"/>
          <w:sz w:val="22"/>
          <w:szCs w:val="22"/>
          <w:lang w:val="es-AR"/>
        </w:rPr>
        <w:t>this</w:t>
      </w:r>
      <w:proofErr w:type="spellEnd"/>
      <w:r w:rsidRPr="00F32983">
        <w:rPr>
          <w:rFonts w:ascii="Roboto" w:hAnsi="Roboto"/>
          <w:sz w:val="22"/>
          <w:szCs w:val="22"/>
          <w:lang w:val="es-AR"/>
        </w:rPr>
        <w:t xml:space="preserve"> es oculto, ya que no es necesario hacer referencia a él. Pero se lo puede utilizar de manera explícita </w:t>
      </w:r>
      <w:proofErr w:type="gramStart"/>
      <w:r w:rsidRPr="00F32983">
        <w:rPr>
          <w:rFonts w:ascii="Roboto" w:hAnsi="Roboto"/>
          <w:sz w:val="22"/>
          <w:szCs w:val="22"/>
          <w:lang w:val="es-AR"/>
        </w:rPr>
        <w:t>en caso que</w:t>
      </w:r>
      <w:proofErr w:type="gramEnd"/>
      <w:r w:rsidRPr="00F32983">
        <w:rPr>
          <w:rFonts w:ascii="Roboto" w:hAnsi="Roboto"/>
          <w:sz w:val="22"/>
          <w:szCs w:val="22"/>
          <w:lang w:val="es-AR"/>
        </w:rPr>
        <w:t xml:space="preserve"> sea necesario o útil. Podríamos entonces reescribir el método </w:t>
      </w:r>
      <w:proofErr w:type="gramStart"/>
      <w:r w:rsidRPr="00F32983">
        <w:rPr>
          <w:rFonts w:ascii="Roboto" w:hAnsi="Roboto"/>
          <w:sz w:val="22"/>
          <w:szCs w:val="22"/>
          <w:lang w:val="es-AR"/>
        </w:rPr>
        <w:t>Cargar(</w:t>
      </w:r>
      <w:proofErr w:type="gramEnd"/>
      <w:r w:rsidRPr="00F32983">
        <w:rPr>
          <w:rFonts w:ascii="Roboto" w:hAnsi="Roboto"/>
          <w:sz w:val="22"/>
          <w:szCs w:val="22"/>
          <w:lang w:val="es-AR"/>
        </w:rPr>
        <w:t xml:space="preserve">) de la siguiente manera:   </w:t>
      </w:r>
    </w:p>
    <w:p w14:paraId="001255EE" w14:textId="77777777" w:rsidR="00753C63" w:rsidRDefault="00753C63" w:rsidP="004245A4">
      <w:pPr>
        <w:jc w:val="both"/>
        <w:rPr>
          <w:rFonts w:ascii="Roboto" w:hAnsi="Roboto"/>
          <w:sz w:val="22"/>
          <w:szCs w:val="22"/>
          <w:lang w:val="es-AR"/>
        </w:rPr>
      </w:pPr>
      <w:r w:rsidRPr="00753C63">
        <w:rPr>
          <w:rFonts w:ascii="Roboto" w:hAnsi="Roboto"/>
          <w:sz w:val="22"/>
          <w:szCs w:val="22"/>
          <w:lang w:val="es-AR"/>
        </w:rPr>
        <w:drawing>
          <wp:inline distT="0" distB="0" distL="0" distR="0" wp14:anchorId="7434C542" wp14:editId="5EF8B323">
            <wp:extent cx="5734800" cy="1662310"/>
            <wp:effectExtent l="0" t="0" r="0" b="0"/>
            <wp:docPr id="627417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17357" name=""/>
                    <pic:cNvPicPr/>
                  </pic:nvPicPr>
                  <pic:blipFill>
                    <a:blip r:embed="rId13"/>
                    <a:stretch>
                      <a:fillRect/>
                    </a:stretch>
                  </pic:blipFill>
                  <pic:spPr>
                    <a:xfrm>
                      <a:off x="0" y="0"/>
                      <a:ext cx="5734800" cy="1662310"/>
                    </a:xfrm>
                    <a:prstGeom prst="rect">
                      <a:avLst/>
                    </a:prstGeom>
                  </pic:spPr>
                </pic:pic>
              </a:graphicData>
            </a:graphic>
          </wp:inline>
        </w:drawing>
      </w:r>
    </w:p>
    <w:p w14:paraId="5DA277C0" w14:textId="77777777" w:rsidR="00753C63" w:rsidRDefault="00753C63" w:rsidP="004245A4">
      <w:pPr>
        <w:jc w:val="both"/>
        <w:rPr>
          <w:rFonts w:ascii="Roboto" w:hAnsi="Roboto"/>
          <w:sz w:val="22"/>
          <w:szCs w:val="22"/>
          <w:lang w:val="es-AR"/>
        </w:rPr>
      </w:pPr>
    </w:p>
    <w:p w14:paraId="46069D76" w14:textId="4366E66B" w:rsidR="004245A4" w:rsidRPr="00F32983" w:rsidRDefault="004245A4" w:rsidP="004245A4">
      <w:pPr>
        <w:jc w:val="both"/>
        <w:rPr>
          <w:rFonts w:ascii="Roboto" w:hAnsi="Roboto"/>
          <w:sz w:val="22"/>
          <w:szCs w:val="22"/>
          <w:lang w:val="es-AR"/>
        </w:rPr>
      </w:pPr>
      <w:r w:rsidRPr="00F32983">
        <w:rPr>
          <w:rFonts w:ascii="Roboto" w:hAnsi="Roboto"/>
          <w:sz w:val="22"/>
          <w:szCs w:val="22"/>
          <w:lang w:val="es-AR"/>
        </w:rPr>
        <w:t>En este caso el método funcionará de la misma manera que antes. El ejemplo es sólo para visualizar el puntero y probar su existencia.</w:t>
      </w:r>
    </w:p>
    <w:p w14:paraId="06D39156" w14:textId="77777777" w:rsidR="004245A4" w:rsidRPr="00F32983" w:rsidRDefault="004245A4" w:rsidP="004245A4">
      <w:pPr>
        <w:jc w:val="both"/>
        <w:rPr>
          <w:rFonts w:ascii="Roboto" w:hAnsi="Roboto"/>
          <w:sz w:val="22"/>
          <w:szCs w:val="22"/>
          <w:lang w:val="es-AR"/>
        </w:rPr>
      </w:pPr>
    </w:p>
    <w:p w14:paraId="7D7B3F12" w14:textId="77777777" w:rsidR="004245A4" w:rsidRPr="00F32983" w:rsidRDefault="000A7BAA" w:rsidP="004245A4">
      <w:pPr>
        <w:jc w:val="both"/>
        <w:rPr>
          <w:rFonts w:ascii="Roboto" w:hAnsi="Roboto"/>
          <w:sz w:val="22"/>
          <w:szCs w:val="22"/>
          <w:lang w:val="es-AR"/>
        </w:rPr>
      </w:pPr>
      <w:r w:rsidRPr="00F32983">
        <w:rPr>
          <w:rFonts w:ascii="Roboto" w:hAnsi="Roboto"/>
          <w:sz w:val="22"/>
          <w:szCs w:val="22"/>
          <w:lang w:val="es-AR"/>
        </w:rPr>
        <w:t xml:space="preserve">Más adelante en el curso veremos </w:t>
      </w:r>
      <w:r w:rsidR="004245A4" w:rsidRPr="00F32983">
        <w:rPr>
          <w:rFonts w:ascii="Roboto" w:hAnsi="Roboto"/>
          <w:sz w:val="22"/>
          <w:szCs w:val="22"/>
          <w:lang w:val="es-AR"/>
        </w:rPr>
        <w:t>otro</w:t>
      </w:r>
      <w:r w:rsidRPr="00F32983">
        <w:rPr>
          <w:rFonts w:ascii="Roboto" w:hAnsi="Roboto"/>
          <w:sz w:val="22"/>
          <w:szCs w:val="22"/>
          <w:lang w:val="es-AR"/>
        </w:rPr>
        <w:t>s</w:t>
      </w:r>
      <w:r w:rsidR="004245A4" w:rsidRPr="00F32983">
        <w:rPr>
          <w:rFonts w:ascii="Roboto" w:hAnsi="Roboto"/>
          <w:sz w:val="22"/>
          <w:szCs w:val="22"/>
          <w:lang w:val="es-AR"/>
        </w:rPr>
        <w:t xml:space="preserve"> ejemplo</w:t>
      </w:r>
      <w:r w:rsidRPr="00F32983">
        <w:rPr>
          <w:rFonts w:ascii="Roboto" w:hAnsi="Roboto"/>
          <w:sz w:val="22"/>
          <w:szCs w:val="22"/>
          <w:lang w:val="es-AR"/>
        </w:rPr>
        <w:t xml:space="preserve">s de aplicación del puntero </w:t>
      </w:r>
      <w:proofErr w:type="spellStart"/>
      <w:r w:rsidRPr="00F32983">
        <w:rPr>
          <w:rFonts w:ascii="Roboto" w:hAnsi="Roboto"/>
          <w:sz w:val="22"/>
          <w:szCs w:val="22"/>
          <w:lang w:val="es-AR"/>
        </w:rPr>
        <w:t>this</w:t>
      </w:r>
      <w:proofErr w:type="spellEnd"/>
      <w:r w:rsidR="004245A4" w:rsidRPr="00F32983">
        <w:rPr>
          <w:rFonts w:ascii="Roboto" w:hAnsi="Roboto"/>
          <w:sz w:val="22"/>
          <w:szCs w:val="22"/>
          <w:lang w:val="es-AR"/>
        </w:rPr>
        <w:t>.</w:t>
      </w:r>
    </w:p>
    <w:p w14:paraId="7C2F8388" w14:textId="77777777" w:rsidR="004245A4" w:rsidRPr="00F32983" w:rsidRDefault="004245A4" w:rsidP="004245A4">
      <w:pPr>
        <w:jc w:val="both"/>
        <w:rPr>
          <w:rFonts w:ascii="Roboto" w:hAnsi="Roboto"/>
          <w:sz w:val="22"/>
          <w:szCs w:val="22"/>
          <w:lang w:val="es-AR"/>
        </w:rPr>
      </w:pPr>
    </w:p>
    <w:p w14:paraId="45D5EB1F" w14:textId="77777777" w:rsidR="001F62B7" w:rsidRPr="00F32983" w:rsidRDefault="00B07535" w:rsidP="004245A4">
      <w:pPr>
        <w:jc w:val="both"/>
        <w:rPr>
          <w:rFonts w:ascii="Roboto" w:hAnsi="Roboto"/>
          <w:sz w:val="22"/>
          <w:szCs w:val="22"/>
          <w:lang w:val="es-AR"/>
        </w:rPr>
      </w:pPr>
      <w:r w:rsidRPr="00F32983">
        <w:rPr>
          <w:rFonts w:ascii="Roboto" w:hAnsi="Roboto"/>
          <w:b/>
          <w:bCs/>
          <w:sz w:val="22"/>
          <w:szCs w:val="22"/>
          <w:lang w:val="es-AR"/>
        </w:rPr>
        <w:t>Nota:</w:t>
      </w:r>
      <w:r w:rsidRPr="00F32983">
        <w:rPr>
          <w:rFonts w:ascii="Roboto" w:hAnsi="Roboto"/>
          <w:sz w:val="22"/>
          <w:szCs w:val="22"/>
          <w:lang w:val="es-AR"/>
        </w:rPr>
        <w:t xml:space="preserve"> el </w:t>
      </w:r>
      <w:proofErr w:type="gramStart"/>
      <w:r w:rsidRPr="00F32983">
        <w:rPr>
          <w:rFonts w:ascii="Roboto" w:hAnsi="Roboto"/>
          <w:sz w:val="22"/>
          <w:szCs w:val="22"/>
          <w:lang w:val="es-AR"/>
        </w:rPr>
        <w:t>operador  -</w:t>
      </w:r>
      <w:proofErr w:type="gramEnd"/>
      <w:r w:rsidRPr="00F32983">
        <w:rPr>
          <w:rFonts w:ascii="Roboto" w:hAnsi="Roboto"/>
          <w:sz w:val="22"/>
          <w:szCs w:val="22"/>
          <w:lang w:val="es-AR"/>
        </w:rPr>
        <w:t xml:space="preserve">&gt; permite a un puntero acceder a las propiedades y métodos definidos en la clase a la que pertenece. Reemplaza al operador de indirección * </w:t>
      </w:r>
    </w:p>
    <w:sectPr w:rsidR="001F62B7" w:rsidRPr="00F32983" w:rsidSect="00060E3F">
      <w:headerReference w:type="default" r:id="rId14"/>
      <w:footerReference w:type="default" r:id="rId1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085CF" w14:textId="77777777" w:rsidR="004F3543" w:rsidRDefault="004F3543" w:rsidP="00F32983">
      <w:r>
        <w:separator/>
      </w:r>
    </w:p>
  </w:endnote>
  <w:endnote w:type="continuationSeparator" w:id="0">
    <w:p w14:paraId="23A936A6" w14:textId="77777777" w:rsidR="004F3543" w:rsidRDefault="004F3543" w:rsidP="00F3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Sans">
    <w:charset w:val="00"/>
    <w:family w:val="swiss"/>
    <w:pitch w:val="variable"/>
    <w:sig w:usb0="600002FF" w:usb1="00000001" w:usb2="00000000" w:usb3="00000000" w:csb0="0000019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48506" w14:textId="7F9E4508" w:rsidR="00916D79" w:rsidRDefault="004A307D" w:rsidP="004A307D">
    <w:pPr>
      <w:jc w:val="right"/>
    </w:pPr>
    <w:r>
      <w:rPr>
        <w:rFonts w:ascii="Fira Sans" w:eastAsia="Fira Sans" w:hAnsi="Fira Sans" w:cs="Fira Sans"/>
        <w:color w:val="B7B7B7"/>
      </w:rPr>
      <w:t xml:space="preserve">Página </w:t>
    </w:r>
    <w:r>
      <w:rPr>
        <w:rFonts w:ascii="Fira Sans" w:eastAsia="Fira Sans" w:hAnsi="Fira Sans" w:cs="Fira Sans"/>
        <w:color w:val="B7B7B7"/>
      </w:rPr>
      <w:fldChar w:fldCharType="begin"/>
    </w:r>
    <w:r>
      <w:rPr>
        <w:rFonts w:ascii="Fira Sans" w:eastAsia="Fira Sans" w:hAnsi="Fira Sans" w:cs="Fira Sans"/>
        <w:color w:val="B7B7B7"/>
      </w:rPr>
      <w:instrText>PAGE</w:instrText>
    </w:r>
    <w:r>
      <w:rPr>
        <w:rFonts w:ascii="Fira Sans" w:eastAsia="Fira Sans" w:hAnsi="Fira Sans" w:cs="Fira Sans"/>
        <w:color w:val="B7B7B7"/>
      </w:rPr>
      <w:fldChar w:fldCharType="separate"/>
    </w:r>
    <w:r>
      <w:rPr>
        <w:rFonts w:ascii="Fira Sans" w:eastAsia="Fira Sans" w:hAnsi="Fira Sans" w:cs="Fira Sans"/>
        <w:color w:val="B7B7B7"/>
      </w:rPr>
      <w:t>1</w:t>
    </w:r>
    <w:r>
      <w:rPr>
        <w:rFonts w:ascii="Fira Sans" w:eastAsia="Fira Sans" w:hAnsi="Fira Sans" w:cs="Fira Sans"/>
        <w:color w:val="B7B7B7"/>
      </w:rPr>
      <w:fldChar w:fldCharType="end"/>
    </w:r>
    <w:r>
      <w:rPr>
        <w:rFonts w:ascii="Fira Sans" w:eastAsia="Fira Sans" w:hAnsi="Fira Sans" w:cs="Fira Sans"/>
        <w:color w:val="B7B7B7"/>
      </w:rPr>
      <w:t xml:space="preserve"> de </w:t>
    </w:r>
    <w:r>
      <w:rPr>
        <w:rFonts w:ascii="Fira Sans" w:eastAsia="Fira Sans" w:hAnsi="Fira Sans" w:cs="Fira Sans"/>
        <w:color w:val="B7B7B7"/>
      </w:rPr>
      <w:fldChar w:fldCharType="begin"/>
    </w:r>
    <w:r>
      <w:rPr>
        <w:rFonts w:ascii="Fira Sans" w:eastAsia="Fira Sans" w:hAnsi="Fira Sans" w:cs="Fira Sans"/>
        <w:color w:val="B7B7B7"/>
      </w:rPr>
      <w:instrText>NUMPAGES</w:instrText>
    </w:r>
    <w:r>
      <w:rPr>
        <w:rFonts w:ascii="Fira Sans" w:eastAsia="Fira Sans" w:hAnsi="Fira Sans" w:cs="Fira Sans"/>
        <w:color w:val="B7B7B7"/>
      </w:rPr>
      <w:fldChar w:fldCharType="separate"/>
    </w:r>
    <w:r>
      <w:rPr>
        <w:rFonts w:ascii="Fira Sans" w:eastAsia="Fira Sans" w:hAnsi="Fira Sans" w:cs="Fira Sans"/>
        <w:color w:val="B7B7B7"/>
      </w:rPr>
      <w:t>6</w:t>
    </w:r>
    <w:r>
      <w:rPr>
        <w:rFonts w:ascii="Fira Sans" w:eastAsia="Fira Sans" w:hAnsi="Fira Sans" w:cs="Fira Sans"/>
        <w:color w:val="B7B7B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19F4D" w14:textId="77777777" w:rsidR="004F3543" w:rsidRDefault="004F3543" w:rsidP="00F32983">
      <w:r>
        <w:separator/>
      </w:r>
    </w:p>
  </w:footnote>
  <w:footnote w:type="continuationSeparator" w:id="0">
    <w:p w14:paraId="749F9A7E" w14:textId="77777777" w:rsidR="004F3543" w:rsidRDefault="004F3543" w:rsidP="00F32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CellMar>
        <w:top w:w="15" w:type="dxa"/>
        <w:left w:w="15" w:type="dxa"/>
        <w:bottom w:w="15" w:type="dxa"/>
        <w:right w:w="15" w:type="dxa"/>
      </w:tblCellMar>
      <w:tblLook w:val="04A0" w:firstRow="1" w:lastRow="0" w:firstColumn="1" w:lastColumn="0" w:noHBand="0" w:noVBand="1"/>
    </w:tblPr>
    <w:tblGrid>
      <w:gridCol w:w="2990"/>
      <w:gridCol w:w="5663"/>
    </w:tblGrid>
    <w:tr w:rsidR="00F32983" w:rsidRPr="00F32983" w14:paraId="0DEF3144" w14:textId="77777777" w:rsidTr="00F32983">
      <w:trPr>
        <w:jc w:val="center"/>
      </w:trPr>
      <w:tc>
        <w:tcPr>
          <w:tcW w:w="0" w:type="auto"/>
          <w:tcBorders>
            <w:bottom w:val="single" w:sz="4" w:space="0" w:color="000000"/>
          </w:tcBorders>
          <w:tcMar>
            <w:top w:w="100" w:type="dxa"/>
            <w:left w:w="100" w:type="dxa"/>
            <w:bottom w:w="100" w:type="dxa"/>
            <w:right w:w="100" w:type="dxa"/>
          </w:tcMar>
          <w:vAlign w:val="center"/>
          <w:hideMark/>
        </w:tcPr>
        <w:p w14:paraId="65ED9E91" w14:textId="5906880C" w:rsidR="00F32983" w:rsidRPr="00F32983" w:rsidRDefault="009C4739" w:rsidP="00F32983">
          <w:pPr>
            <w:rPr>
              <w:rFonts w:ascii="Fira Sans" w:hAnsi="Fira Sans"/>
              <w:b/>
              <w:bCs/>
              <w:color w:val="000000"/>
              <w:sz w:val="28"/>
              <w:szCs w:val="28"/>
              <w:bdr w:val="none" w:sz="0" w:space="0" w:color="auto" w:frame="1"/>
              <w:lang w:val="es-AR" w:eastAsia="es-AR"/>
            </w:rPr>
          </w:pPr>
          <w:r w:rsidRPr="00F32983">
            <w:rPr>
              <w:rFonts w:ascii="Fira Sans" w:hAnsi="Fira Sans"/>
              <w:b/>
              <w:bCs/>
              <w:noProof/>
              <w:color w:val="000000"/>
              <w:sz w:val="28"/>
              <w:szCs w:val="28"/>
              <w:bdr w:val="none" w:sz="0" w:space="0" w:color="auto" w:frame="1"/>
              <w:lang w:val="es-AR" w:eastAsia="es-AR"/>
            </w:rPr>
            <w:drawing>
              <wp:inline distT="0" distB="0" distL="0" distR="0" wp14:anchorId="31174CE4" wp14:editId="298B1DE4">
                <wp:extent cx="1771650" cy="581025"/>
                <wp:effectExtent l="0" t="0" r="0" b="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581025"/>
                        </a:xfrm>
                        <a:prstGeom prst="rect">
                          <a:avLst/>
                        </a:prstGeom>
                        <a:noFill/>
                        <a:ln>
                          <a:noFill/>
                        </a:ln>
                      </pic:spPr>
                    </pic:pic>
                  </a:graphicData>
                </a:graphic>
              </wp:inline>
            </w:drawing>
          </w:r>
        </w:p>
      </w:tc>
      <w:tc>
        <w:tcPr>
          <w:tcW w:w="0" w:type="auto"/>
          <w:tcBorders>
            <w:bottom w:val="single" w:sz="4" w:space="0" w:color="000000"/>
          </w:tcBorders>
          <w:tcMar>
            <w:top w:w="100" w:type="dxa"/>
            <w:left w:w="100" w:type="dxa"/>
            <w:bottom w:w="100" w:type="dxa"/>
            <w:right w:w="100" w:type="dxa"/>
          </w:tcMar>
          <w:vAlign w:val="center"/>
          <w:hideMark/>
        </w:tcPr>
        <w:p w14:paraId="64266F15" w14:textId="77777777" w:rsidR="00F32983" w:rsidRDefault="00F32983" w:rsidP="00F32983">
          <w:pPr>
            <w:widowControl w:val="0"/>
            <w:rPr>
              <w:rFonts w:ascii="Fira Sans" w:eastAsia="Fira Sans" w:hAnsi="Fira Sans" w:cs="Fira Sans"/>
              <w:b/>
              <w:color w:val="0060A8"/>
              <w:sz w:val="28"/>
              <w:szCs w:val="28"/>
            </w:rPr>
          </w:pPr>
          <w:r>
            <w:rPr>
              <w:rFonts w:ascii="Fira Sans" w:eastAsia="Fira Sans" w:hAnsi="Fira Sans" w:cs="Fira Sans"/>
              <w:b/>
              <w:color w:val="0060A8"/>
              <w:sz w:val="28"/>
              <w:szCs w:val="28"/>
            </w:rPr>
            <w:t>Tecnicatura Universitaria en Programación</w:t>
          </w:r>
        </w:p>
        <w:p w14:paraId="73E75D32" w14:textId="31805B16" w:rsidR="00F32983" w:rsidRPr="00F32983" w:rsidRDefault="00F32983" w:rsidP="00F32983">
          <w:pPr>
            <w:rPr>
              <w:rFonts w:ascii="Fira Sans" w:hAnsi="Fira Sans"/>
              <w:b/>
              <w:bCs/>
              <w:color w:val="000000"/>
              <w:sz w:val="28"/>
              <w:szCs w:val="28"/>
              <w:bdr w:val="none" w:sz="0" w:space="0" w:color="auto" w:frame="1"/>
              <w:lang w:val="es-AR" w:eastAsia="es-AR"/>
            </w:rPr>
          </w:pPr>
          <w:r>
            <w:rPr>
              <w:rFonts w:ascii="Fira Sans" w:eastAsia="Fira Sans" w:hAnsi="Fira Sans" w:cs="Fira Sans"/>
              <w:b/>
              <w:color w:val="0060A8"/>
              <w:sz w:val="28"/>
              <w:szCs w:val="28"/>
            </w:rPr>
            <w:t>Programación II</w:t>
          </w:r>
        </w:p>
      </w:tc>
    </w:tr>
  </w:tbl>
  <w:p w14:paraId="7BD5F81B" w14:textId="77777777" w:rsidR="00F32983" w:rsidRDefault="00F329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561018"/>
    <w:multiLevelType w:val="hybridMultilevel"/>
    <w:tmpl w:val="13C6FF08"/>
    <w:lvl w:ilvl="0" w:tplc="356A8ABE">
      <w:numFmt w:val="bullet"/>
      <w:lvlText w:val="-"/>
      <w:lvlJc w:val="left"/>
      <w:pPr>
        <w:ind w:left="720" w:hanging="360"/>
      </w:pPr>
      <w:rPr>
        <w:rFonts w:ascii="Verdana" w:eastAsia="Times New Roman" w:hAnsi="Verdana"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1732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A4"/>
    <w:rsid w:val="00037535"/>
    <w:rsid w:val="00060E3F"/>
    <w:rsid w:val="000A7BAA"/>
    <w:rsid w:val="000F07D5"/>
    <w:rsid w:val="001F62B7"/>
    <w:rsid w:val="003131EA"/>
    <w:rsid w:val="00357043"/>
    <w:rsid w:val="00404193"/>
    <w:rsid w:val="004245A4"/>
    <w:rsid w:val="00461EF4"/>
    <w:rsid w:val="004A307D"/>
    <w:rsid w:val="004F3543"/>
    <w:rsid w:val="00516225"/>
    <w:rsid w:val="00543C77"/>
    <w:rsid w:val="005B078D"/>
    <w:rsid w:val="006A7C5F"/>
    <w:rsid w:val="00753C63"/>
    <w:rsid w:val="00780004"/>
    <w:rsid w:val="008256B5"/>
    <w:rsid w:val="008D1DB5"/>
    <w:rsid w:val="00916D79"/>
    <w:rsid w:val="009C4739"/>
    <w:rsid w:val="009D3151"/>
    <w:rsid w:val="00A22A3A"/>
    <w:rsid w:val="00B07535"/>
    <w:rsid w:val="00B556AF"/>
    <w:rsid w:val="00BE6959"/>
    <w:rsid w:val="00C372EC"/>
    <w:rsid w:val="00DD42FA"/>
    <w:rsid w:val="00F329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C6FC0A"/>
  <w15:chartTrackingRefBased/>
  <w15:docId w15:val="{E74A3F72-29A3-4DA3-A6BA-85867158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uiPriority="11"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45A4"/>
    <w:rPr>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F32983"/>
    <w:pPr>
      <w:tabs>
        <w:tab w:val="center" w:pos="4252"/>
        <w:tab w:val="right" w:pos="8504"/>
      </w:tabs>
    </w:pPr>
  </w:style>
  <w:style w:type="character" w:customStyle="1" w:styleId="EncabezadoCar">
    <w:name w:val="Encabezado Car"/>
    <w:basedOn w:val="Fuentedeprrafopredeter"/>
    <w:link w:val="Encabezado"/>
    <w:rsid w:val="00F32983"/>
    <w:rPr>
      <w:lang w:val="es-ES" w:eastAsia="es-ES"/>
    </w:rPr>
  </w:style>
  <w:style w:type="paragraph" w:styleId="Piedepgina">
    <w:name w:val="footer"/>
    <w:basedOn w:val="Normal"/>
    <w:link w:val="PiedepginaCar"/>
    <w:uiPriority w:val="99"/>
    <w:rsid w:val="00F32983"/>
    <w:pPr>
      <w:tabs>
        <w:tab w:val="center" w:pos="4252"/>
        <w:tab w:val="right" w:pos="8504"/>
      </w:tabs>
    </w:pPr>
  </w:style>
  <w:style w:type="character" w:customStyle="1" w:styleId="PiedepginaCar">
    <w:name w:val="Pie de página Car"/>
    <w:basedOn w:val="Fuentedeprrafopredeter"/>
    <w:link w:val="Piedepgina"/>
    <w:uiPriority w:val="99"/>
    <w:rsid w:val="00F32983"/>
    <w:rPr>
      <w:lang w:val="es-ES" w:eastAsia="es-ES"/>
    </w:rPr>
  </w:style>
  <w:style w:type="paragraph" w:styleId="NormalWeb">
    <w:name w:val="Normal (Web)"/>
    <w:basedOn w:val="Normal"/>
    <w:uiPriority w:val="99"/>
    <w:unhideWhenUsed/>
    <w:rsid w:val="00F32983"/>
    <w:pPr>
      <w:spacing w:before="100" w:beforeAutospacing="1" w:after="100" w:afterAutospacing="1"/>
    </w:pPr>
    <w:rPr>
      <w:sz w:val="24"/>
      <w:szCs w:val="24"/>
      <w:lang w:val="es-AR" w:eastAsia="es-AR"/>
    </w:rPr>
  </w:style>
  <w:style w:type="paragraph" w:styleId="Subttulo">
    <w:name w:val="Subtitle"/>
    <w:basedOn w:val="Normal"/>
    <w:next w:val="Normal"/>
    <w:link w:val="SubttuloCar"/>
    <w:uiPriority w:val="11"/>
    <w:qFormat/>
    <w:rsid w:val="00F32983"/>
    <w:pPr>
      <w:keepNext/>
      <w:keepLines/>
      <w:spacing w:line="360" w:lineRule="auto"/>
      <w:jc w:val="both"/>
    </w:pPr>
    <w:rPr>
      <w:rFonts w:ascii="Fira Sans" w:eastAsia="Fira Sans" w:hAnsi="Fira Sans" w:cs="Fira Sans"/>
      <w:b/>
      <w:color w:val="0B5394"/>
      <w:sz w:val="28"/>
      <w:szCs w:val="28"/>
      <w:lang w:val="es-419" w:eastAsia="es-AR"/>
    </w:rPr>
  </w:style>
  <w:style w:type="character" w:customStyle="1" w:styleId="SubttuloCar">
    <w:name w:val="Subtítulo Car"/>
    <w:basedOn w:val="Fuentedeprrafopredeter"/>
    <w:link w:val="Subttulo"/>
    <w:uiPriority w:val="11"/>
    <w:rsid w:val="00F32983"/>
    <w:rPr>
      <w:rFonts w:ascii="Fira Sans" w:eastAsia="Fira Sans" w:hAnsi="Fira Sans" w:cs="Fira Sans"/>
      <w:b/>
      <w:color w:val="0B5394"/>
      <w:sz w:val="28"/>
      <w:szCs w:val="28"/>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806290">
      <w:bodyDiv w:val="1"/>
      <w:marLeft w:val="0"/>
      <w:marRight w:val="0"/>
      <w:marTop w:val="0"/>
      <w:marBottom w:val="0"/>
      <w:divBdr>
        <w:top w:val="none" w:sz="0" w:space="0" w:color="auto"/>
        <w:left w:val="none" w:sz="0" w:space="0" w:color="auto"/>
        <w:bottom w:val="none" w:sz="0" w:space="0" w:color="auto"/>
        <w:right w:val="none" w:sz="0" w:space="0" w:color="auto"/>
      </w:divBdr>
    </w:div>
    <w:div w:id="563417772">
      <w:bodyDiv w:val="1"/>
      <w:marLeft w:val="0"/>
      <w:marRight w:val="0"/>
      <w:marTop w:val="0"/>
      <w:marBottom w:val="0"/>
      <w:divBdr>
        <w:top w:val="none" w:sz="0" w:space="0" w:color="auto"/>
        <w:left w:val="none" w:sz="0" w:space="0" w:color="auto"/>
        <w:bottom w:val="none" w:sz="0" w:space="0" w:color="auto"/>
        <w:right w:val="none" w:sz="0" w:space="0" w:color="auto"/>
      </w:divBdr>
    </w:div>
    <w:div w:id="610094457">
      <w:bodyDiv w:val="1"/>
      <w:marLeft w:val="0"/>
      <w:marRight w:val="0"/>
      <w:marTop w:val="0"/>
      <w:marBottom w:val="0"/>
      <w:divBdr>
        <w:top w:val="none" w:sz="0" w:space="0" w:color="auto"/>
        <w:left w:val="none" w:sz="0" w:space="0" w:color="auto"/>
        <w:bottom w:val="none" w:sz="0" w:space="0" w:color="auto"/>
        <w:right w:val="none" w:sz="0" w:space="0" w:color="auto"/>
      </w:divBdr>
    </w:div>
    <w:div w:id="1512720420">
      <w:bodyDiv w:val="1"/>
      <w:marLeft w:val="0"/>
      <w:marRight w:val="0"/>
      <w:marTop w:val="0"/>
      <w:marBottom w:val="0"/>
      <w:divBdr>
        <w:top w:val="none" w:sz="0" w:space="0" w:color="auto"/>
        <w:left w:val="none" w:sz="0" w:space="0" w:color="auto"/>
        <w:bottom w:val="none" w:sz="0" w:space="0" w:color="auto"/>
        <w:right w:val="none" w:sz="0" w:space="0" w:color="auto"/>
      </w:divBdr>
    </w:div>
    <w:div w:id="187842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436</Words>
  <Characters>2401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Puntero this</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Puntero this</dc:title>
  <dc:subject/>
  <dc:creator>Daniel Kloster</dc:creator>
  <cp:keywords/>
  <dc:description/>
  <cp:lastModifiedBy>Veronica Carbonari</cp:lastModifiedBy>
  <cp:revision>16</cp:revision>
  <cp:lastPrinted>2024-08-26T22:06:00Z</cp:lastPrinted>
  <dcterms:created xsi:type="dcterms:W3CDTF">2024-08-26T21:50:00Z</dcterms:created>
  <dcterms:modified xsi:type="dcterms:W3CDTF">2024-08-26T22:06:00Z</dcterms:modified>
</cp:coreProperties>
</file>