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DBD5" w14:textId="77777777" w:rsidR="003119CF" w:rsidRPr="00A257AE" w:rsidRDefault="003119CF" w:rsidP="003119CF">
      <w:pPr>
        <w:jc w:val="both"/>
        <w:rPr>
          <w:color w:val="000000" w:themeColor="text1"/>
          <w:lang w:val="es-ES"/>
        </w:rPr>
      </w:pPr>
    </w:p>
    <w:p w14:paraId="6FCFAE85" w14:textId="763BB966" w:rsidR="003119CF" w:rsidRPr="00937988" w:rsidRDefault="003119CF" w:rsidP="00937988">
      <w:pPr>
        <w:pStyle w:val="ListParagraph"/>
        <w:numPr>
          <w:ilvl w:val="0"/>
          <w:numId w:val="6"/>
        </w:numPr>
        <w:jc w:val="both"/>
        <w:rPr>
          <w:b/>
          <w:bCs/>
          <w:color w:val="000000" w:themeColor="text1"/>
          <w:lang w:val="es-ES"/>
        </w:rPr>
      </w:pPr>
      <w:r w:rsidRPr="00937988">
        <w:rPr>
          <w:b/>
          <w:bCs/>
          <w:color w:val="000000" w:themeColor="text1"/>
          <w:lang w:val="es-ES"/>
        </w:rPr>
        <w:t>Objetivos</w:t>
      </w:r>
    </w:p>
    <w:p w14:paraId="0CFB9700" w14:textId="75BFA97E" w:rsidR="003119CF" w:rsidRPr="003119CF" w:rsidRDefault="003119CF" w:rsidP="003119CF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 xml:space="preserve">El objetivo de este curso es aprender a transformar datos textuales en números (estadísticas, coordenadas, etc.) y a visualizar estos números (a través de gráficos, mapas, etc.) para acercarnos a </w:t>
      </w:r>
      <w:r w:rsidRPr="00A257AE">
        <w:rPr>
          <w:color w:val="000000" w:themeColor="text1"/>
          <w:lang w:val="es-ES"/>
        </w:rPr>
        <w:t xml:space="preserve">un texto, o a </w:t>
      </w:r>
      <w:r w:rsidRPr="003119CF">
        <w:rPr>
          <w:color w:val="000000" w:themeColor="text1"/>
          <w:lang w:val="es-ES"/>
        </w:rPr>
        <w:t>grandes cantidades de textos</w:t>
      </w:r>
      <w:r w:rsidRPr="00A257AE">
        <w:rPr>
          <w:color w:val="000000" w:themeColor="text1"/>
          <w:lang w:val="es-ES"/>
        </w:rPr>
        <w:t>,</w:t>
      </w:r>
      <w:r w:rsidRPr="003119CF">
        <w:rPr>
          <w:color w:val="000000" w:themeColor="text1"/>
          <w:lang w:val="es-ES"/>
        </w:rPr>
        <w:t xml:space="preserve"> desde </w:t>
      </w:r>
      <w:r w:rsidRPr="00A257AE">
        <w:rPr>
          <w:color w:val="000000" w:themeColor="text1"/>
          <w:lang w:val="es-ES"/>
        </w:rPr>
        <w:t>otro</w:t>
      </w:r>
      <w:r w:rsidRPr="003119CF">
        <w:rPr>
          <w:color w:val="000000" w:themeColor="text1"/>
          <w:lang w:val="es-ES"/>
        </w:rPr>
        <w:t xml:space="preserve"> punto de vista </w:t>
      </w:r>
      <w:r w:rsidRPr="00A257AE">
        <w:rPr>
          <w:color w:val="000000" w:themeColor="text1"/>
          <w:lang w:val="es-ES"/>
        </w:rPr>
        <w:t>más amplio</w:t>
      </w:r>
      <w:r w:rsidRPr="003119CF">
        <w:rPr>
          <w:color w:val="000000" w:themeColor="text1"/>
          <w:lang w:val="es-ES"/>
        </w:rPr>
        <w:t>.</w:t>
      </w:r>
    </w:p>
    <w:p w14:paraId="2ADC87CF" w14:textId="77777777" w:rsidR="003119CF" w:rsidRPr="003119CF" w:rsidRDefault="003119CF" w:rsidP="003119CF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>Este enfoque se apoya en dos métodos complementarios en los estudios literarios y culturales:</w:t>
      </w:r>
    </w:p>
    <w:p w14:paraId="6952DB80" w14:textId="2038C369" w:rsidR="003119CF" w:rsidRPr="003119CF" w:rsidRDefault="003119CF" w:rsidP="003119CF">
      <w:pPr>
        <w:jc w:val="both"/>
        <w:rPr>
          <w:color w:val="000000" w:themeColor="text1"/>
          <w:lang w:val="es-ES"/>
        </w:rPr>
      </w:pPr>
      <w:r w:rsidRPr="003119CF">
        <w:rPr>
          <w:b/>
          <w:bCs/>
          <w:color w:val="000000" w:themeColor="text1"/>
          <w:lang w:val="es-ES"/>
        </w:rPr>
        <w:t>Lectura cercana</w:t>
      </w:r>
      <w:r w:rsidRPr="003119CF">
        <w:rPr>
          <w:color w:val="000000" w:themeColor="text1"/>
          <w:lang w:val="es-ES"/>
        </w:rPr>
        <w:t xml:space="preserve"> (</w:t>
      </w:r>
      <w:proofErr w:type="spellStart"/>
      <w:r w:rsidRPr="003119CF">
        <w:rPr>
          <w:i/>
          <w:iCs/>
          <w:color w:val="000000" w:themeColor="text1"/>
          <w:lang w:val="es-ES"/>
        </w:rPr>
        <w:t>close</w:t>
      </w:r>
      <w:proofErr w:type="spellEnd"/>
      <w:r w:rsidRPr="003119CF">
        <w:rPr>
          <w:i/>
          <w:iCs/>
          <w:color w:val="000000" w:themeColor="text1"/>
          <w:lang w:val="es-ES"/>
        </w:rPr>
        <w:t xml:space="preserve"> </w:t>
      </w:r>
      <w:proofErr w:type="spellStart"/>
      <w:r w:rsidRPr="003119CF">
        <w:rPr>
          <w:i/>
          <w:iCs/>
          <w:color w:val="000000" w:themeColor="text1"/>
          <w:lang w:val="es-ES"/>
        </w:rPr>
        <w:t>reading</w:t>
      </w:r>
      <w:proofErr w:type="spellEnd"/>
      <w:r w:rsidRPr="003119CF">
        <w:rPr>
          <w:color w:val="000000" w:themeColor="text1"/>
          <w:lang w:val="es-ES"/>
        </w:rPr>
        <w:t>)</w:t>
      </w:r>
      <w:r w:rsidRPr="00A257AE">
        <w:rPr>
          <w:color w:val="000000" w:themeColor="text1"/>
          <w:lang w:val="es-ES"/>
        </w:rPr>
        <w:t xml:space="preserve">: </w:t>
      </w:r>
      <w:r w:rsidRPr="003119CF">
        <w:rPr>
          <w:color w:val="000000" w:themeColor="text1"/>
          <w:lang w:val="es-ES"/>
        </w:rPr>
        <w:t xml:space="preserve">análisis </w:t>
      </w:r>
      <w:r w:rsidRPr="00A257AE">
        <w:rPr>
          <w:color w:val="000000" w:themeColor="text1"/>
          <w:lang w:val="es-ES"/>
        </w:rPr>
        <w:t xml:space="preserve">y comentario </w:t>
      </w:r>
      <w:r w:rsidRPr="003119CF">
        <w:rPr>
          <w:color w:val="000000" w:themeColor="text1"/>
          <w:lang w:val="es-ES"/>
        </w:rPr>
        <w:t xml:space="preserve">detallado de </w:t>
      </w:r>
      <w:r w:rsidRPr="00A257AE">
        <w:rPr>
          <w:color w:val="000000" w:themeColor="text1"/>
          <w:lang w:val="es-ES"/>
        </w:rPr>
        <w:t xml:space="preserve">un </w:t>
      </w:r>
      <w:r w:rsidRPr="003119CF">
        <w:rPr>
          <w:color w:val="000000" w:themeColor="text1"/>
          <w:lang w:val="es-ES"/>
        </w:rPr>
        <w:t>fragmento</w:t>
      </w:r>
      <w:r w:rsidRPr="00A257AE">
        <w:rPr>
          <w:color w:val="000000" w:themeColor="text1"/>
          <w:lang w:val="es-ES"/>
        </w:rPr>
        <w:t>, texto o grupo de textos</w:t>
      </w:r>
      <w:r w:rsidRPr="003119CF">
        <w:rPr>
          <w:color w:val="000000" w:themeColor="text1"/>
          <w:lang w:val="es-ES"/>
        </w:rPr>
        <w:t xml:space="preserve">. Es el método tradicional de la </w:t>
      </w:r>
      <w:r w:rsidRPr="00A257AE">
        <w:rPr>
          <w:color w:val="000000" w:themeColor="text1"/>
          <w:lang w:val="es-ES"/>
        </w:rPr>
        <w:t xml:space="preserve">filología y la </w:t>
      </w:r>
      <w:r w:rsidRPr="003119CF">
        <w:rPr>
          <w:color w:val="000000" w:themeColor="text1"/>
          <w:lang w:val="es-ES"/>
        </w:rPr>
        <w:t>crítica literaria</w:t>
      </w:r>
      <w:r w:rsidRPr="00A257AE">
        <w:rPr>
          <w:color w:val="000000" w:themeColor="text1"/>
          <w:lang w:val="es-ES"/>
        </w:rPr>
        <w:t>.</w:t>
      </w:r>
    </w:p>
    <w:p w14:paraId="2ABBAC65" w14:textId="3226A25D" w:rsidR="003119CF" w:rsidRDefault="003119CF" w:rsidP="003119CF">
      <w:pPr>
        <w:jc w:val="both"/>
        <w:rPr>
          <w:color w:val="000000" w:themeColor="text1"/>
          <w:lang w:val="es-ES"/>
        </w:rPr>
      </w:pPr>
      <w:r w:rsidRPr="003119CF">
        <w:rPr>
          <w:b/>
          <w:bCs/>
          <w:color w:val="000000" w:themeColor="text1"/>
          <w:lang w:val="es-ES"/>
        </w:rPr>
        <w:t>Lectura distante</w:t>
      </w:r>
      <w:r w:rsidRPr="003119CF">
        <w:rPr>
          <w:color w:val="000000" w:themeColor="text1"/>
          <w:lang w:val="es-ES"/>
        </w:rPr>
        <w:t xml:space="preserve"> (</w:t>
      </w:r>
      <w:proofErr w:type="spellStart"/>
      <w:r w:rsidRPr="003119CF">
        <w:rPr>
          <w:i/>
          <w:iCs/>
          <w:color w:val="000000" w:themeColor="text1"/>
          <w:lang w:val="es-ES"/>
        </w:rPr>
        <w:t>distant</w:t>
      </w:r>
      <w:proofErr w:type="spellEnd"/>
      <w:r w:rsidRPr="003119CF">
        <w:rPr>
          <w:i/>
          <w:iCs/>
          <w:color w:val="000000" w:themeColor="text1"/>
          <w:lang w:val="es-ES"/>
        </w:rPr>
        <w:t xml:space="preserve"> </w:t>
      </w:r>
      <w:proofErr w:type="spellStart"/>
      <w:r w:rsidRPr="003119CF">
        <w:rPr>
          <w:i/>
          <w:iCs/>
          <w:color w:val="000000" w:themeColor="text1"/>
          <w:lang w:val="es-ES"/>
        </w:rPr>
        <w:t>reading</w:t>
      </w:r>
      <w:proofErr w:type="spellEnd"/>
      <w:r w:rsidRPr="003119CF">
        <w:rPr>
          <w:color w:val="000000" w:themeColor="text1"/>
          <w:lang w:val="es-ES"/>
        </w:rPr>
        <w:t>)</w:t>
      </w:r>
      <w:r w:rsidRPr="00A257AE">
        <w:rPr>
          <w:color w:val="000000" w:themeColor="text1"/>
          <w:lang w:val="es-ES"/>
        </w:rPr>
        <w:t>:</w:t>
      </w:r>
      <w:r w:rsidRPr="003119CF">
        <w:rPr>
          <w:color w:val="000000" w:themeColor="text1"/>
          <w:lang w:val="es-ES"/>
        </w:rPr>
        <w:t xml:space="preserve"> término acuñado por el crítico literario Franco Moretti</w:t>
      </w:r>
      <w:r w:rsidRPr="00A257AE">
        <w:rPr>
          <w:color w:val="000000" w:themeColor="text1"/>
          <w:lang w:val="es-ES"/>
        </w:rPr>
        <w:t>,</w:t>
      </w:r>
      <w:r w:rsidRPr="003119CF">
        <w:rPr>
          <w:color w:val="000000" w:themeColor="text1"/>
          <w:lang w:val="es-ES"/>
        </w:rPr>
        <w:t xml:space="preserve"> para describir el análisis de grandes corpus textuales mediante métodos computacionales y cuantitativos. En lugar de leer obras individuales con detenimiento, la lectura distante busca patrones, tendencias y estructuras a lo largo de cientos o miles de textos a la vez</w:t>
      </w:r>
      <w:r w:rsidRPr="00A257AE">
        <w:rPr>
          <w:color w:val="000000" w:themeColor="text1"/>
          <w:lang w:val="es-ES"/>
        </w:rPr>
        <w:t xml:space="preserve"> (</w:t>
      </w:r>
      <w:r w:rsidRPr="003119CF">
        <w:rPr>
          <w:color w:val="000000" w:themeColor="text1"/>
          <w:lang w:val="es-ES"/>
        </w:rPr>
        <w:t>que serían invisibles a simple vista</w:t>
      </w:r>
      <w:r w:rsidRPr="00A257AE">
        <w:rPr>
          <w:color w:val="000000" w:themeColor="text1"/>
          <w:lang w:val="es-ES"/>
        </w:rPr>
        <w:t>)</w:t>
      </w:r>
      <w:r w:rsidRPr="003119CF">
        <w:rPr>
          <w:color w:val="000000" w:themeColor="text1"/>
          <w:lang w:val="es-ES"/>
        </w:rPr>
        <w:t xml:space="preserve">. El objetivo no es interpretar un texto concreto, sino comprender la literatura como un </w:t>
      </w:r>
      <w:r w:rsidRPr="00A257AE">
        <w:rPr>
          <w:color w:val="000000" w:themeColor="text1"/>
          <w:lang w:val="es-ES"/>
        </w:rPr>
        <w:t xml:space="preserve">conjunto o </w:t>
      </w:r>
      <w:r w:rsidRPr="003119CF">
        <w:rPr>
          <w:color w:val="000000" w:themeColor="text1"/>
          <w:lang w:val="es-ES"/>
        </w:rPr>
        <w:t>sistema.</w:t>
      </w:r>
    </w:p>
    <w:p w14:paraId="2CACCD96" w14:textId="1CC22B47" w:rsidR="00937988" w:rsidRPr="00937988" w:rsidRDefault="00937988" w:rsidP="00937988">
      <w:pPr>
        <w:pStyle w:val="ListParagraph"/>
        <w:numPr>
          <w:ilvl w:val="0"/>
          <w:numId w:val="6"/>
        </w:numPr>
        <w:jc w:val="both"/>
        <w:rPr>
          <w:b/>
          <w:bCs/>
          <w:color w:val="000000" w:themeColor="text1"/>
          <w:lang w:val="es-ES"/>
        </w:rPr>
      </w:pPr>
      <w:r w:rsidRPr="00937988">
        <w:rPr>
          <w:b/>
          <w:bCs/>
          <w:color w:val="000000" w:themeColor="text1"/>
          <w:lang w:val="es-ES"/>
        </w:rPr>
        <w:t>Geografía literaria y cartografía computacional</w:t>
      </w:r>
    </w:p>
    <w:p w14:paraId="7C57BA5F" w14:textId="77777777" w:rsidR="00937988" w:rsidRPr="003119CF" w:rsidRDefault="00937988" w:rsidP="00937988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 xml:space="preserve">En las últimas décadas, el llamado </w:t>
      </w:r>
      <w:r w:rsidRPr="003119CF">
        <w:rPr>
          <w:i/>
          <w:iCs/>
          <w:color w:val="000000" w:themeColor="text1"/>
          <w:lang w:val="es-ES"/>
        </w:rPr>
        <w:t>giro espacial</w:t>
      </w:r>
      <w:r w:rsidRPr="003119CF">
        <w:rPr>
          <w:color w:val="000000" w:themeColor="text1"/>
          <w:lang w:val="es-ES"/>
        </w:rPr>
        <w:t xml:space="preserve"> ha transformado profundamente el estudio del espacio en las Humanidades y las Ciencias Sociales. Investigadores como Henri Lefebvre (1991), Edward Soja (1996) y </w:t>
      </w:r>
      <w:proofErr w:type="spellStart"/>
      <w:r w:rsidRPr="003119CF">
        <w:rPr>
          <w:color w:val="000000" w:themeColor="text1"/>
          <w:lang w:val="es-ES"/>
        </w:rPr>
        <w:t>Warf</w:t>
      </w:r>
      <w:proofErr w:type="spellEnd"/>
      <w:r w:rsidRPr="003119CF">
        <w:rPr>
          <w:color w:val="000000" w:themeColor="text1"/>
          <w:lang w:val="es-ES"/>
        </w:rPr>
        <w:t xml:space="preserve"> y Arias (2009) han puesto de relieve que el espacio no es un mero telón de fondo de la experiencia humana, sino una dimensión activa y significativa de la cultura y la historia. Esta reorientación teórica ha tenido un impacto considerable en los estudios literarios.</w:t>
      </w:r>
    </w:p>
    <w:p w14:paraId="4C95C845" w14:textId="77777777" w:rsidR="00937988" w:rsidRPr="003119CF" w:rsidRDefault="00937988" w:rsidP="00937988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 xml:space="preserve">La Geografía Literaria es una práctica interdisciplinar que combina la Geografía y los Estudios Literarios, y se centra en dos preguntas fundamentales: cómo se representa el espacio en la literatura, y cómo la literatura habita y transforma el espacio real (Ferré, 1954; Moretti, 2000; </w:t>
      </w:r>
      <w:proofErr w:type="spellStart"/>
      <w:r w:rsidRPr="003119CF">
        <w:rPr>
          <w:color w:val="000000" w:themeColor="text1"/>
          <w:lang w:val="es-ES"/>
        </w:rPr>
        <w:t>Hones</w:t>
      </w:r>
      <w:proofErr w:type="spellEnd"/>
      <w:r w:rsidRPr="003119CF">
        <w:rPr>
          <w:color w:val="000000" w:themeColor="text1"/>
          <w:lang w:val="es-ES"/>
        </w:rPr>
        <w:t>, 2022). Dicho de otro modo, no solo nos preguntamos qué lugares aparecen en un texto</w:t>
      </w:r>
      <w:r w:rsidRPr="00A257AE">
        <w:rPr>
          <w:color w:val="000000" w:themeColor="text1"/>
          <w:lang w:val="es-ES"/>
        </w:rPr>
        <w:t xml:space="preserve"> y que </w:t>
      </w:r>
      <w:r w:rsidRPr="003119CF">
        <w:rPr>
          <w:color w:val="000000" w:themeColor="text1"/>
          <w:lang w:val="es-ES"/>
        </w:rPr>
        <w:t xml:space="preserve">función cumplen esos lugares </w:t>
      </w:r>
      <w:r w:rsidRPr="00A257AE">
        <w:rPr>
          <w:color w:val="000000" w:themeColor="text1"/>
          <w:lang w:val="es-ES"/>
        </w:rPr>
        <w:t>(</w:t>
      </w:r>
      <w:r w:rsidRPr="003119CF">
        <w:rPr>
          <w:color w:val="000000" w:themeColor="text1"/>
          <w:lang w:val="es-ES"/>
        </w:rPr>
        <w:t>qué significan, qué valores culturales o históricos movilizan, y cómo organizan la narrativa</w:t>
      </w:r>
      <w:r w:rsidRPr="00A257AE">
        <w:rPr>
          <w:color w:val="000000" w:themeColor="text1"/>
          <w:lang w:val="es-ES"/>
        </w:rPr>
        <w:t>), sino también como la literatura aparece y circula en el espacio</w:t>
      </w:r>
      <w:r w:rsidRPr="003119CF">
        <w:rPr>
          <w:color w:val="000000" w:themeColor="text1"/>
          <w:lang w:val="es-ES"/>
        </w:rPr>
        <w:t>.</w:t>
      </w:r>
    </w:p>
    <w:p w14:paraId="2930DF5A" w14:textId="77777777" w:rsidR="00937988" w:rsidRPr="003119CF" w:rsidRDefault="00937988" w:rsidP="00937988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 xml:space="preserve">Dentro de este campo, los métodos computacionales han abierto nuevas posibilidades para el análisis a gran escala. Al combinar técnicas de lectura distante con herramientas de cartografía digital, es posible construir bases de datos de topónimos, visualizar su distribución geográfica mediante mapas interactivos, e identificar patrones que serían </w:t>
      </w:r>
      <w:r w:rsidRPr="003119CF">
        <w:rPr>
          <w:color w:val="000000" w:themeColor="text1"/>
          <w:lang w:val="es-ES"/>
        </w:rPr>
        <w:lastRenderedPageBreak/>
        <w:t xml:space="preserve">invisibles en una lectura tradicional: </w:t>
      </w:r>
      <w:proofErr w:type="spellStart"/>
      <w:proofErr w:type="gramStart"/>
      <w:r w:rsidRPr="003119CF">
        <w:rPr>
          <w:color w:val="000000" w:themeColor="text1"/>
          <w:lang w:val="es-ES"/>
        </w:rPr>
        <w:t>clusters</w:t>
      </w:r>
      <w:proofErr w:type="spellEnd"/>
      <w:proofErr w:type="gramEnd"/>
      <w:r w:rsidRPr="003119CF">
        <w:rPr>
          <w:color w:val="000000" w:themeColor="text1"/>
          <w:lang w:val="es-ES"/>
        </w:rPr>
        <w:t xml:space="preserve"> de lugares recurrentes, contrastes entre geografías reales e imaginarias, o diferencias en el uso del espacio según el género o el período literario.</w:t>
      </w:r>
    </w:p>
    <w:p w14:paraId="52F542D5" w14:textId="77777777" w:rsidR="00937988" w:rsidRDefault="00937988" w:rsidP="00937988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 xml:space="preserve">Este curso propone precisamente ese recorrido: partiendo de textos literarios, aprenderemos a </w:t>
      </w:r>
      <w:proofErr w:type="spellStart"/>
      <w:r w:rsidRPr="00A257AE">
        <w:rPr>
          <w:color w:val="000000" w:themeColor="text1"/>
          <w:lang w:val="es-ES"/>
        </w:rPr>
        <w:t>numerizar</w:t>
      </w:r>
      <w:proofErr w:type="spellEnd"/>
      <w:r w:rsidRPr="003119CF">
        <w:rPr>
          <w:color w:val="000000" w:themeColor="text1"/>
          <w:lang w:val="es-ES"/>
        </w:rPr>
        <w:t xml:space="preserve"> y visualizar datos espaciales usando R y </w:t>
      </w:r>
      <w:proofErr w:type="spellStart"/>
      <w:r w:rsidRPr="003119CF">
        <w:rPr>
          <w:color w:val="000000" w:themeColor="text1"/>
          <w:lang w:val="es-ES"/>
        </w:rPr>
        <w:t>RStudio</w:t>
      </w:r>
      <w:proofErr w:type="spellEnd"/>
      <w:r w:rsidRPr="003119CF">
        <w:rPr>
          <w:color w:val="000000" w:themeColor="text1"/>
          <w:lang w:val="es-ES"/>
        </w:rPr>
        <w:t>. El resultado no es solo un mapa bonito</w:t>
      </w:r>
      <w:r w:rsidRPr="00A257AE">
        <w:rPr>
          <w:color w:val="000000" w:themeColor="text1"/>
          <w:lang w:val="es-ES"/>
        </w:rPr>
        <w:t xml:space="preserve">, </w:t>
      </w:r>
      <w:r w:rsidRPr="003119CF">
        <w:rPr>
          <w:color w:val="000000" w:themeColor="text1"/>
          <w:lang w:val="es-ES"/>
        </w:rPr>
        <w:t>es una herramienta crítica que nos permite formular nuevas preguntas sobre los textos y sobre el mundo que los produjo.</w:t>
      </w:r>
    </w:p>
    <w:p w14:paraId="73DFD4FE" w14:textId="77777777" w:rsidR="00937988" w:rsidRDefault="00937988" w:rsidP="00937988">
      <w:pPr>
        <w:jc w:val="both"/>
        <w:rPr>
          <w:color w:val="000000" w:themeColor="text1"/>
          <w:lang w:val="es-ES"/>
        </w:rPr>
      </w:pPr>
    </w:p>
    <w:p w14:paraId="52758274" w14:textId="75783FE2" w:rsidR="00937988" w:rsidRDefault="00937988" w:rsidP="00937988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Algunos ejemplos:</w:t>
      </w:r>
    </w:p>
    <w:p w14:paraId="32512A3C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A. La literatura en el espacio (en R): </w:t>
      </w:r>
      <w:hyperlink r:id="rId5" w:history="1">
        <w:r w:rsidRPr="00A257AE">
          <w:rPr>
            <w:rStyle w:val="Hyperlink"/>
            <w:color w:val="000000" w:themeColor="text1"/>
            <w:lang w:val="es-ES"/>
          </w:rPr>
          <w:t>https://prismaticjaneeyre.org</w:t>
        </w:r>
      </w:hyperlink>
    </w:p>
    <w:p w14:paraId="6ECE197C" w14:textId="77777777" w:rsidR="00937988" w:rsidRPr="002554BD" w:rsidRDefault="00937988" w:rsidP="00937988">
      <w:pPr>
        <w:jc w:val="both"/>
        <w:rPr>
          <w:color w:val="000000" w:themeColor="text1"/>
          <w:lang w:val="es-ES"/>
        </w:rPr>
      </w:pPr>
      <w:proofErr w:type="spellStart"/>
      <w:r w:rsidRPr="002554BD">
        <w:rPr>
          <w:b/>
          <w:bCs/>
          <w:color w:val="000000" w:themeColor="text1"/>
          <w:lang w:val="es-ES"/>
        </w:rPr>
        <w:t>Prismatic</w:t>
      </w:r>
      <w:proofErr w:type="spellEnd"/>
      <w:r w:rsidRPr="002554BD">
        <w:rPr>
          <w:b/>
          <w:bCs/>
          <w:color w:val="000000" w:themeColor="text1"/>
          <w:lang w:val="es-ES"/>
        </w:rPr>
        <w:t xml:space="preserve"> Jane Eyre</w:t>
      </w:r>
      <w:r w:rsidRPr="002554BD">
        <w:rPr>
          <w:color w:val="000000" w:themeColor="text1"/>
          <w:lang w:val="es-ES"/>
        </w:rPr>
        <w:t xml:space="preserve"> (Universidad de Oxford, 2016–2023) es un proyecto de investigación digital que estudia las traducciones de la novela </w:t>
      </w:r>
      <w:r w:rsidRPr="002554BD">
        <w:rPr>
          <w:i/>
          <w:iCs/>
          <w:color w:val="000000" w:themeColor="text1"/>
          <w:lang w:val="es-ES"/>
        </w:rPr>
        <w:t>Jane Eyre</w:t>
      </w:r>
      <w:r w:rsidRPr="002554BD">
        <w:rPr>
          <w:color w:val="000000" w:themeColor="text1"/>
          <w:lang w:val="es-ES"/>
        </w:rPr>
        <w:t xml:space="preserve"> de Charlotte </w:t>
      </w:r>
      <w:proofErr w:type="spellStart"/>
      <w:r w:rsidRPr="002554BD">
        <w:rPr>
          <w:color w:val="000000" w:themeColor="text1"/>
          <w:lang w:val="es-ES"/>
        </w:rPr>
        <w:t>Brontë</w:t>
      </w:r>
      <w:proofErr w:type="spellEnd"/>
      <w:r w:rsidRPr="002554BD">
        <w:rPr>
          <w:color w:val="000000" w:themeColor="text1"/>
          <w:lang w:val="es-ES"/>
        </w:rPr>
        <w:t>. El proyecto localizó más de 600 traducciones en 68 idiomas, y las visualizó mediante mapas interactivos que permiten seguir la difusión global de la obra a lo largo del tiempo.</w:t>
      </w:r>
    </w:p>
    <w:p w14:paraId="73B49424" w14:textId="77777777" w:rsidR="00937988" w:rsidRPr="002554BD" w:rsidRDefault="00937988" w:rsidP="00937988">
      <w:pPr>
        <w:jc w:val="both"/>
        <w:rPr>
          <w:color w:val="000000" w:themeColor="text1"/>
          <w:lang w:val="es-ES"/>
        </w:rPr>
      </w:pPr>
      <w:r w:rsidRPr="002554BD">
        <w:rPr>
          <w:color w:val="000000" w:themeColor="text1"/>
          <w:lang w:val="es-ES"/>
        </w:rPr>
        <w:t xml:space="preserve">Metodológicamente, combina los dos enfoques que hemos visto en este curso. Por un lado, aplica </w:t>
      </w:r>
      <w:r w:rsidRPr="002554BD">
        <w:rPr>
          <w:b/>
          <w:bCs/>
          <w:color w:val="000000" w:themeColor="text1"/>
          <w:lang w:val="es-ES"/>
        </w:rPr>
        <w:t>lectura distante</w:t>
      </w:r>
      <w:r w:rsidRPr="002554BD">
        <w:rPr>
          <w:color w:val="000000" w:themeColor="text1"/>
          <w:lang w:val="es-ES"/>
        </w:rPr>
        <w:t xml:space="preserve"> para analizar la riqueza léxica de las traducciones a gran escala y detectar patrones de variación entre lenguas. Por otro, practica </w:t>
      </w:r>
      <w:r w:rsidRPr="002554BD">
        <w:rPr>
          <w:b/>
          <w:bCs/>
          <w:color w:val="000000" w:themeColor="text1"/>
          <w:lang w:val="es-ES"/>
        </w:rPr>
        <w:t>lectura cercana</w:t>
      </w:r>
      <w:r w:rsidRPr="002554BD">
        <w:rPr>
          <w:color w:val="000000" w:themeColor="text1"/>
          <w:lang w:val="es-ES"/>
        </w:rPr>
        <w:t xml:space="preserve"> comparando cómo palabras clave del original — como </w:t>
      </w:r>
      <w:proofErr w:type="spellStart"/>
      <w:r w:rsidRPr="002554BD">
        <w:rPr>
          <w:i/>
          <w:iCs/>
          <w:color w:val="000000" w:themeColor="text1"/>
          <w:lang w:val="es-ES"/>
        </w:rPr>
        <w:t>passion</w:t>
      </w:r>
      <w:proofErr w:type="spellEnd"/>
      <w:r w:rsidRPr="002554BD">
        <w:rPr>
          <w:color w:val="000000" w:themeColor="text1"/>
          <w:lang w:val="es-ES"/>
        </w:rPr>
        <w:t xml:space="preserve">, </w:t>
      </w:r>
      <w:proofErr w:type="spellStart"/>
      <w:r w:rsidRPr="002554BD">
        <w:rPr>
          <w:i/>
          <w:iCs/>
          <w:color w:val="000000" w:themeColor="text1"/>
          <w:lang w:val="es-ES"/>
        </w:rPr>
        <w:t>plain</w:t>
      </w:r>
      <w:proofErr w:type="spellEnd"/>
      <w:r w:rsidRPr="002554BD">
        <w:rPr>
          <w:color w:val="000000" w:themeColor="text1"/>
          <w:lang w:val="es-ES"/>
        </w:rPr>
        <w:t xml:space="preserve"> o </w:t>
      </w:r>
      <w:proofErr w:type="spellStart"/>
      <w:r w:rsidRPr="002554BD">
        <w:rPr>
          <w:i/>
          <w:iCs/>
          <w:color w:val="000000" w:themeColor="text1"/>
          <w:lang w:val="es-ES"/>
        </w:rPr>
        <w:t>wander</w:t>
      </w:r>
      <w:proofErr w:type="spellEnd"/>
      <w:r w:rsidRPr="002554BD">
        <w:rPr>
          <w:color w:val="000000" w:themeColor="text1"/>
          <w:lang w:val="es-ES"/>
        </w:rPr>
        <w:t xml:space="preserve"> — son traducidas de maneras radicalmente distintas según el idioma y el contexto cultural.</w:t>
      </w:r>
    </w:p>
    <w:p w14:paraId="71A43112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2554BD">
        <w:rPr>
          <w:color w:val="000000" w:themeColor="text1"/>
          <w:lang w:val="es-ES"/>
        </w:rPr>
        <w:t xml:space="preserve">Desde el punto de vista de la </w:t>
      </w:r>
      <w:r w:rsidRPr="002554BD">
        <w:rPr>
          <w:b/>
          <w:bCs/>
          <w:color w:val="000000" w:themeColor="text1"/>
          <w:lang w:val="es-ES"/>
        </w:rPr>
        <w:t>cartografía computacional</w:t>
      </w:r>
      <w:r w:rsidRPr="002554BD">
        <w:rPr>
          <w:color w:val="000000" w:themeColor="text1"/>
          <w:lang w:val="es-ES"/>
        </w:rPr>
        <w:t xml:space="preserve">, el proyecto ofrece un ejemplo concreto de cómo los mapas pueden convertirse en herramientas críticas: no solo muestran </w:t>
      </w:r>
      <w:r w:rsidRPr="002554BD">
        <w:rPr>
          <w:i/>
          <w:iCs/>
          <w:color w:val="000000" w:themeColor="text1"/>
          <w:lang w:val="es-ES"/>
        </w:rPr>
        <w:t>dónde</w:t>
      </w:r>
      <w:r w:rsidRPr="002554BD">
        <w:rPr>
          <w:color w:val="000000" w:themeColor="text1"/>
          <w:lang w:val="es-ES"/>
        </w:rPr>
        <w:t xml:space="preserve"> se tradujo la novela, sino </w:t>
      </w:r>
      <w:r w:rsidRPr="002554BD">
        <w:rPr>
          <w:i/>
          <w:iCs/>
          <w:color w:val="000000" w:themeColor="text1"/>
          <w:lang w:val="es-ES"/>
        </w:rPr>
        <w:t>cuándo</w:t>
      </w:r>
      <w:r w:rsidRPr="002554BD">
        <w:rPr>
          <w:color w:val="000000" w:themeColor="text1"/>
          <w:lang w:val="es-ES"/>
        </w:rPr>
        <w:t xml:space="preserve"> y con qué frecuencia, revelando las rutas de circulación cultural de un texto literario a escala mundial.</w:t>
      </w:r>
    </w:p>
    <w:p w14:paraId="42FB7374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</w:p>
    <w:p w14:paraId="438902FB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B. El espacio en la literatura (</w:t>
      </w:r>
      <w:proofErr w:type="spellStart"/>
      <w:r w:rsidRPr="00A257AE">
        <w:rPr>
          <w:color w:val="000000" w:themeColor="text1"/>
          <w:lang w:val="es-ES"/>
        </w:rPr>
        <w:t>Peripleo</w:t>
      </w:r>
      <w:proofErr w:type="spellEnd"/>
      <w:r w:rsidRPr="00A257AE">
        <w:rPr>
          <w:color w:val="000000" w:themeColor="text1"/>
          <w:lang w:val="es-ES"/>
        </w:rPr>
        <w:t xml:space="preserve">): </w:t>
      </w:r>
      <w:hyperlink r:id="rId6" w:history="1">
        <w:r w:rsidRPr="00A257AE">
          <w:rPr>
            <w:rStyle w:val="Hyperlink"/>
            <w:color w:val="000000" w:themeColor="text1"/>
            <w:lang w:val="es-ES"/>
          </w:rPr>
          <w:t>https://mappinglope.github.io/peripleo-lope</w:t>
        </w:r>
      </w:hyperlink>
    </w:p>
    <w:p w14:paraId="7A4428DA" w14:textId="77777777" w:rsidR="00937988" w:rsidRPr="002554BD" w:rsidRDefault="00937988" w:rsidP="00937988">
      <w:pPr>
        <w:jc w:val="both"/>
        <w:rPr>
          <w:color w:val="000000" w:themeColor="text1"/>
          <w:lang w:val="es-ES"/>
        </w:rPr>
      </w:pPr>
      <w:proofErr w:type="spellStart"/>
      <w:r w:rsidRPr="002554BD">
        <w:rPr>
          <w:b/>
          <w:bCs/>
          <w:color w:val="000000" w:themeColor="text1"/>
          <w:lang w:val="es-ES"/>
        </w:rPr>
        <w:t>Mapping</w:t>
      </w:r>
      <w:proofErr w:type="spellEnd"/>
      <w:r w:rsidRPr="002554BD">
        <w:rPr>
          <w:b/>
          <w:bCs/>
          <w:color w:val="000000" w:themeColor="text1"/>
          <w:lang w:val="es-ES"/>
        </w:rPr>
        <w:t xml:space="preserve"> Lope: A </w:t>
      </w:r>
      <w:proofErr w:type="spellStart"/>
      <w:r w:rsidRPr="002554BD">
        <w:rPr>
          <w:b/>
          <w:bCs/>
          <w:color w:val="000000" w:themeColor="text1"/>
          <w:lang w:val="es-ES"/>
        </w:rPr>
        <w:t>Cartographic</w:t>
      </w:r>
      <w:proofErr w:type="spellEnd"/>
      <w:r w:rsidRPr="002554BD">
        <w:rPr>
          <w:b/>
          <w:bCs/>
          <w:color w:val="000000" w:themeColor="text1"/>
          <w:lang w:val="es-ES"/>
        </w:rPr>
        <w:t xml:space="preserve"> </w:t>
      </w:r>
      <w:proofErr w:type="spellStart"/>
      <w:r w:rsidRPr="002554BD">
        <w:rPr>
          <w:b/>
          <w:bCs/>
          <w:color w:val="000000" w:themeColor="text1"/>
          <w:lang w:val="es-ES"/>
        </w:rPr>
        <w:t>Exploration</w:t>
      </w:r>
      <w:proofErr w:type="spellEnd"/>
      <w:r w:rsidRPr="002554BD">
        <w:rPr>
          <w:b/>
          <w:bCs/>
          <w:color w:val="000000" w:themeColor="text1"/>
          <w:lang w:val="es-ES"/>
        </w:rPr>
        <w:t xml:space="preserve"> </w:t>
      </w:r>
      <w:proofErr w:type="spellStart"/>
      <w:r w:rsidRPr="002554BD">
        <w:rPr>
          <w:b/>
          <w:bCs/>
          <w:color w:val="000000" w:themeColor="text1"/>
          <w:lang w:val="es-ES"/>
        </w:rPr>
        <w:t>of</w:t>
      </w:r>
      <w:proofErr w:type="spellEnd"/>
      <w:r w:rsidRPr="002554BD">
        <w:rPr>
          <w:b/>
          <w:bCs/>
          <w:color w:val="000000" w:themeColor="text1"/>
          <w:lang w:val="es-ES"/>
        </w:rPr>
        <w:t xml:space="preserve"> </w:t>
      </w:r>
      <w:proofErr w:type="spellStart"/>
      <w:r w:rsidRPr="002554BD">
        <w:rPr>
          <w:b/>
          <w:bCs/>
          <w:color w:val="000000" w:themeColor="text1"/>
          <w:lang w:val="es-ES"/>
        </w:rPr>
        <w:t>the</w:t>
      </w:r>
      <w:proofErr w:type="spellEnd"/>
      <w:r w:rsidRPr="002554BD">
        <w:rPr>
          <w:b/>
          <w:bCs/>
          <w:color w:val="000000" w:themeColor="text1"/>
          <w:lang w:val="es-ES"/>
        </w:rPr>
        <w:t xml:space="preserve"> Comedia Nueva</w:t>
      </w:r>
      <w:r w:rsidRPr="002554BD">
        <w:rPr>
          <w:color w:val="000000" w:themeColor="text1"/>
          <w:lang w:val="es-ES"/>
        </w:rPr>
        <w:t xml:space="preserve"> (2025–2027) es un proyecto de investigación postdoctoral financiado por el Fondo Nacional Suizo de Investigación Científica (SNSF) y llevado a cabo en el grupo PROLOPE de la </w:t>
      </w:r>
      <w:proofErr w:type="spellStart"/>
      <w:r w:rsidRPr="002554BD">
        <w:rPr>
          <w:color w:val="000000" w:themeColor="text1"/>
          <w:lang w:val="es-ES"/>
        </w:rPr>
        <w:t>Universitat</w:t>
      </w:r>
      <w:proofErr w:type="spellEnd"/>
      <w:r w:rsidRPr="002554BD">
        <w:rPr>
          <w:color w:val="000000" w:themeColor="text1"/>
          <w:lang w:val="es-ES"/>
        </w:rPr>
        <w:t xml:space="preserve"> </w:t>
      </w:r>
      <w:proofErr w:type="spellStart"/>
      <w:r w:rsidRPr="002554BD">
        <w:rPr>
          <w:color w:val="000000" w:themeColor="text1"/>
          <w:lang w:val="es-ES"/>
        </w:rPr>
        <w:t>Autònoma</w:t>
      </w:r>
      <w:proofErr w:type="spellEnd"/>
      <w:r w:rsidRPr="002554BD">
        <w:rPr>
          <w:color w:val="000000" w:themeColor="text1"/>
          <w:lang w:val="es-ES"/>
        </w:rPr>
        <w:t xml:space="preserve"> de Barcelona.</w:t>
      </w:r>
    </w:p>
    <w:p w14:paraId="23E032F3" w14:textId="77777777" w:rsidR="00937988" w:rsidRPr="002554BD" w:rsidRDefault="00937988" w:rsidP="00937988">
      <w:pPr>
        <w:jc w:val="both"/>
        <w:rPr>
          <w:color w:val="000000" w:themeColor="text1"/>
          <w:lang w:val="es-ES"/>
        </w:rPr>
      </w:pPr>
      <w:r w:rsidRPr="002554BD">
        <w:rPr>
          <w:color w:val="000000" w:themeColor="text1"/>
          <w:lang w:val="es-ES"/>
        </w:rPr>
        <w:t xml:space="preserve">El proyecto combina Filología, Geografía Literaria e inteligencia artificial para analizar el uso de topónimos — nombres de lugares — en el teatro de Lope de Vega. Mediante técnicas de </w:t>
      </w:r>
      <w:r w:rsidRPr="002554BD">
        <w:rPr>
          <w:i/>
          <w:iCs/>
          <w:color w:val="000000" w:themeColor="text1"/>
          <w:lang w:val="es-ES"/>
        </w:rPr>
        <w:t xml:space="preserve">machine </w:t>
      </w:r>
      <w:proofErr w:type="spellStart"/>
      <w:r w:rsidRPr="002554BD">
        <w:rPr>
          <w:i/>
          <w:iCs/>
          <w:color w:val="000000" w:themeColor="text1"/>
          <w:lang w:val="es-ES"/>
        </w:rPr>
        <w:t>learning</w:t>
      </w:r>
      <w:proofErr w:type="spellEnd"/>
      <w:r w:rsidRPr="002554BD">
        <w:rPr>
          <w:color w:val="000000" w:themeColor="text1"/>
          <w:lang w:val="es-ES"/>
        </w:rPr>
        <w:t>, extrae automáticamente los topónimos presentes en 364 obras, y los visualiza a través de mapas interactivos, gráficos y análisis estadísticos.</w:t>
      </w:r>
    </w:p>
    <w:p w14:paraId="6B0F6293" w14:textId="77777777" w:rsidR="00937988" w:rsidRPr="002554BD" w:rsidRDefault="00937988" w:rsidP="00937988">
      <w:pPr>
        <w:jc w:val="both"/>
        <w:rPr>
          <w:color w:val="000000" w:themeColor="text1"/>
          <w:lang w:val="es-ES"/>
        </w:rPr>
      </w:pPr>
      <w:r w:rsidRPr="002554BD">
        <w:rPr>
          <w:color w:val="000000" w:themeColor="text1"/>
          <w:lang w:val="es-ES"/>
        </w:rPr>
        <w:lastRenderedPageBreak/>
        <w:t xml:space="preserve">Desde el punto de vista metodológico, es un ejemplo directo de lo que practicaremos en este curso: datos textuales transformados en coordenadas geográficas y representados cartográficamente. El mapa interactivo del proyecto — desarrollado con la herramienta </w:t>
      </w:r>
      <w:proofErr w:type="spellStart"/>
      <w:r w:rsidRPr="002554BD">
        <w:rPr>
          <w:b/>
          <w:bCs/>
          <w:color w:val="000000" w:themeColor="text1"/>
          <w:lang w:val="es-ES"/>
        </w:rPr>
        <w:t>Peripleo</w:t>
      </w:r>
      <w:proofErr w:type="spellEnd"/>
      <w:r w:rsidRPr="002554BD">
        <w:rPr>
          <w:color w:val="000000" w:themeColor="text1"/>
          <w:lang w:val="es-ES"/>
        </w:rPr>
        <w:t xml:space="preserve"> — permite buscar lugares y filtrarlos por género teatral, subgénero, título u fecha, ofreciendo una nueva perspectiva sobre el papel del espacio en el teatro del Siglo de Oro español.</w:t>
      </w:r>
    </w:p>
    <w:p w14:paraId="48459A7C" w14:textId="77777777" w:rsidR="00937988" w:rsidRPr="00ED346D" w:rsidRDefault="00937988" w:rsidP="00937988">
      <w:pPr>
        <w:jc w:val="both"/>
        <w:rPr>
          <w:color w:val="000000" w:themeColor="text1"/>
          <w:lang w:val="es-ES"/>
        </w:rPr>
      </w:pPr>
      <w:r w:rsidRPr="00ED346D">
        <w:rPr>
          <w:color w:val="000000" w:themeColor="text1"/>
          <w:lang w:val="es-ES"/>
        </w:rPr>
        <w:t xml:space="preserve">Desde una perspectiva cuantitativa, el proyecto plantea la hipótesis de que Lope de Vega goza de una notable libertad en su geografía literaria. A diferencia del teatro francés del siglo XVII — donde la comedia se sitúa típicamente al oeste del Mediterráneo y la tragedia al este </w:t>
      </w:r>
      <w:r w:rsidRPr="00A257AE">
        <w:rPr>
          <w:color w:val="000000" w:themeColor="text1"/>
          <w:lang w:val="es-ES"/>
        </w:rPr>
        <w:t xml:space="preserve">(como muy bien ha mostrado </w:t>
      </w:r>
      <w:proofErr w:type="spellStart"/>
      <w:r w:rsidRPr="00A257AE">
        <w:rPr>
          <w:color w:val="000000" w:themeColor="text1"/>
          <w:lang w:val="es-ES"/>
        </w:rPr>
        <w:t>Simon</w:t>
      </w:r>
      <w:proofErr w:type="spellEnd"/>
      <w:r w:rsidRPr="00A257AE">
        <w:rPr>
          <w:color w:val="000000" w:themeColor="text1"/>
          <w:lang w:val="es-ES"/>
        </w:rPr>
        <w:t xml:space="preserve"> </w:t>
      </w:r>
      <w:proofErr w:type="spellStart"/>
      <w:r w:rsidRPr="00A257AE">
        <w:rPr>
          <w:color w:val="000000" w:themeColor="text1"/>
          <w:lang w:val="es-ES"/>
        </w:rPr>
        <w:t>Gabay</w:t>
      </w:r>
      <w:proofErr w:type="spellEnd"/>
      <w:r w:rsidRPr="00A257AE">
        <w:rPr>
          <w:color w:val="000000" w:themeColor="text1"/>
          <w:lang w:val="es-ES"/>
        </w:rPr>
        <w:t>)</w:t>
      </w:r>
      <w:r w:rsidRPr="00ED346D">
        <w:rPr>
          <w:color w:val="000000" w:themeColor="text1"/>
          <w:lang w:val="es-ES"/>
        </w:rPr>
        <w:t xml:space="preserve">—, Lope invierte o mezcla estas convenciones: recurre frecuentemente a topónimos del mundo antiguo (Roma, Grecia, Troya) en sus comedias, mientras que sus tragedias suelen evocar la España contemporánea. Este uso híbrido del espacio refleja su condición de </w:t>
      </w:r>
      <w:r w:rsidRPr="00A257AE">
        <w:rPr>
          <w:color w:val="000000" w:themeColor="text1"/>
          <w:lang w:val="es-ES"/>
        </w:rPr>
        <w:t>fundador</w:t>
      </w:r>
      <w:r w:rsidRPr="00ED346D">
        <w:rPr>
          <w:color w:val="000000" w:themeColor="text1"/>
          <w:lang w:val="es-ES"/>
        </w:rPr>
        <w:t xml:space="preserve"> de la tragicomedia española. El análisis se </w:t>
      </w:r>
      <w:r w:rsidRPr="00A257AE">
        <w:rPr>
          <w:color w:val="000000" w:themeColor="text1"/>
          <w:lang w:val="es-ES"/>
        </w:rPr>
        <w:t>puede extender</w:t>
      </w:r>
      <w:r w:rsidRPr="00ED346D">
        <w:rPr>
          <w:color w:val="000000" w:themeColor="text1"/>
          <w:lang w:val="es-ES"/>
        </w:rPr>
        <w:t xml:space="preserve"> también a los subgéneros: por ejemplo, </w:t>
      </w:r>
      <w:r w:rsidRPr="00A257AE">
        <w:rPr>
          <w:color w:val="000000" w:themeColor="text1"/>
          <w:lang w:val="es-ES"/>
        </w:rPr>
        <w:t>ver si los dramas y las</w:t>
      </w:r>
      <w:r w:rsidRPr="00ED346D">
        <w:rPr>
          <w:color w:val="000000" w:themeColor="text1"/>
          <w:lang w:val="es-ES"/>
        </w:rPr>
        <w:t xml:space="preserve"> comedias "palatinas" </w:t>
      </w:r>
      <w:r w:rsidRPr="00A257AE">
        <w:rPr>
          <w:color w:val="000000" w:themeColor="text1"/>
          <w:lang w:val="es-ES"/>
        </w:rPr>
        <w:t>refieren</w:t>
      </w:r>
      <w:r w:rsidRPr="00ED346D">
        <w:rPr>
          <w:color w:val="000000" w:themeColor="text1"/>
          <w:lang w:val="es-ES"/>
        </w:rPr>
        <w:t xml:space="preserve"> </w:t>
      </w:r>
      <w:r w:rsidRPr="00A257AE">
        <w:rPr>
          <w:color w:val="000000" w:themeColor="text1"/>
          <w:lang w:val="es-ES"/>
        </w:rPr>
        <w:t>principalmente a</w:t>
      </w:r>
      <w:r w:rsidRPr="00ED346D">
        <w:rPr>
          <w:color w:val="000000" w:themeColor="text1"/>
          <w:lang w:val="es-ES"/>
        </w:rPr>
        <w:t xml:space="preserve"> ciudades italianas o exóticas,</w:t>
      </w:r>
      <w:r w:rsidRPr="00A257AE">
        <w:rPr>
          <w:color w:val="000000" w:themeColor="text1"/>
          <w:lang w:val="es-ES"/>
        </w:rPr>
        <w:t xml:space="preserve"> como ha visto la crítica,</w:t>
      </w:r>
      <w:r w:rsidRPr="00ED346D">
        <w:rPr>
          <w:color w:val="000000" w:themeColor="text1"/>
          <w:lang w:val="es-ES"/>
        </w:rPr>
        <w:t xml:space="preserve"> o si también referencian </w:t>
      </w:r>
      <w:r w:rsidRPr="00A257AE">
        <w:rPr>
          <w:color w:val="000000" w:themeColor="text1"/>
          <w:lang w:val="es-ES"/>
        </w:rPr>
        <w:t>otros territorios.</w:t>
      </w:r>
    </w:p>
    <w:p w14:paraId="31447545" w14:textId="77777777" w:rsidR="00937988" w:rsidRPr="00ED346D" w:rsidRDefault="00937988" w:rsidP="00937988">
      <w:pPr>
        <w:jc w:val="both"/>
        <w:rPr>
          <w:color w:val="000000" w:themeColor="text1"/>
          <w:lang w:val="es-ES"/>
        </w:rPr>
      </w:pPr>
      <w:r w:rsidRPr="00ED346D">
        <w:rPr>
          <w:color w:val="000000" w:themeColor="text1"/>
          <w:lang w:val="es-ES"/>
        </w:rPr>
        <w:t>El proyecto presta especial atención a la representación de los territorios ultramarinos de la Monarquía Hispánica —las Américas, el Nuevo Mundo— y a cómo estos espacios coloniales aparecen en el corpus lopesco, en relación con los procesos de globalización temprana y la expansión imperial. Los mapas dinámicos podrán superponerse con cartografía histórica para cruzar la toponimia literaria con conflictos</w:t>
      </w:r>
      <w:r w:rsidRPr="00A257AE">
        <w:rPr>
          <w:color w:val="000000" w:themeColor="text1"/>
          <w:lang w:val="es-ES"/>
        </w:rPr>
        <w:t xml:space="preserve"> militares</w:t>
      </w:r>
      <w:r w:rsidRPr="00ED346D">
        <w:rPr>
          <w:color w:val="000000" w:themeColor="text1"/>
          <w:lang w:val="es-ES"/>
        </w:rPr>
        <w:t>, rutas comerciales y posesiones imperiales de la época.</w:t>
      </w:r>
    </w:p>
    <w:p w14:paraId="2A5392F6" w14:textId="77777777" w:rsidR="00937988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Son aspectos que no son tan fáciles de percibir mediante la lectura cercana.</w:t>
      </w:r>
    </w:p>
    <w:p w14:paraId="6339B85D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</w:p>
    <w:p w14:paraId="3862AF30" w14:textId="77777777" w:rsidR="00937988" w:rsidRPr="00A257AE" w:rsidRDefault="00937988" w:rsidP="00937988">
      <w:pPr>
        <w:jc w:val="both"/>
        <w:rPr>
          <w:color w:val="000000" w:themeColor="text1"/>
          <w:lang w:val="fr-CH"/>
        </w:rPr>
      </w:pPr>
      <w:r w:rsidRPr="00A257AE">
        <w:rPr>
          <w:color w:val="000000" w:themeColor="text1"/>
          <w:lang w:val="fr-CH"/>
        </w:rPr>
        <w:t xml:space="preserve">C. </w:t>
      </w:r>
      <w:proofErr w:type="gramStart"/>
      <w:r w:rsidRPr="00A257AE">
        <w:rPr>
          <w:color w:val="000000" w:themeColor="text1"/>
          <w:lang w:val="fr-CH"/>
        </w:rPr>
        <w:t>Bonus:</w:t>
      </w:r>
      <w:proofErr w:type="gramEnd"/>
      <w:r w:rsidRPr="00A257AE">
        <w:rPr>
          <w:color w:val="000000" w:themeColor="text1"/>
          <w:lang w:val="fr-CH"/>
        </w:rPr>
        <w:t xml:space="preserve"> https://madrid-so.vercel.app</w:t>
      </w:r>
    </w:p>
    <w:p w14:paraId="3CE79164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Estoy trabajando en un proyecto de cartografía histórica. La idea es superponer un mapa del siglo XVII al mapa del Madrid actual</w:t>
      </w:r>
      <w:r>
        <w:rPr>
          <w:color w:val="000000" w:themeColor="text1"/>
          <w:lang w:val="es-ES"/>
        </w:rPr>
        <w:t xml:space="preserve"> (mediante QGIS)</w:t>
      </w:r>
      <w:r w:rsidRPr="00A257AE">
        <w:rPr>
          <w:color w:val="000000" w:themeColor="text1"/>
          <w:lang w:val="es-ES"/>
        </w:rPr>
        <w:t>, para poder visualizar cómo eran estos lugares en su tiempo histórico. Agregué fragmentos de los textos, que permiten dar vida a los sitios en cuestión.</w:t>
      </w:r>
    </w:p>
    <w:p w14:paraId="07C8D0BF" w14:textId="77777777" w:rsidR="003119CF" w:rsidRPr="00A257AE" w:rsidRDefault="003119CF" w:rsidP="003119CF">
      <w:pPr>
        <w:jc w:val="both"/>
        <w:rPr>
          <w:color w:val="000000" w:themeColor="text1"/>
          <w:lang w:val="es-ES"/>
        </w:rPr>
      </w:pPr>
    </w:p>
    <w:p w14:paraId="7FDDB1C2" w14:textId="0A10EE4B" w:rsidR="003119CF" w:rsidRPr="00937988" w:rsidRDefault="003119CF" w:rsidP="00937988">
      <w:pPr>
        <w:pStyle w:val="ListParagraph"/>
        <w:numPr>
          <w:ilvl w:val="0"/>
          <w:numId w:val="6"/>
        </w:numPr>
        <w:jc w:val="both"/>
        <w:rPr>
          <w:b/>
          <w:bCs/>
          <w:color w:val="000000" w:themeColor="text1"/>
        </w:rPr>
      </w:pPr>
      <w:r w:rsidRPr="00937988">
        <w:rPr>
          <w:b/>
          <w:bCs/>
          <w:color w:val="000000" w:themeColor="text1"/>
        </w:rPr>
        <w:t>Software: R y RStudio</w:t>
      </w:r>
    </w:p>
    <w:p w14:paraId="76F96645" w14:textId="2FDCD220" w:rsidR="003119CF" w:rsidRPr="003119CF" w:rsidRDefault="003119CF" w:rsidP="003119CF">
      <w:pPr>
        <w:jc w:val="both"/>
        <w:rPr>
          <w:color w:val="000000" w:themeColor="text1"/>
          <w:lang w:val="es-ES"/>
        </w:rPr>
      </w:pPr>
      <w:r w:rsidRPr="003119CF">
        <w:rPr>
          <w:color w:val="000000" w:themeColor="text1"/>
          <w:lang w:val="es-ES"/>
        </w:rPr>
        <w:t xml:space="preserve">Hoy aprenderemos a usar dos herramientas para el análisis computacional de textos: </w:t>
      </w:r>
      <w:r w:rsidRPr="003119CF">
        <w:rPr>
          <w:b/>
          <w:bCs/>
          <w:color w:val="000000" w:themeColor="text1"/>
          <w:lang w:val="es-ES"/>
        </w:rPr>
        <w:t>R</w:t>
      </w:r>
      <w:r w:rsidRPr="003119CF">
        <w:rPr>
          <w:color w:val="000000" w:themeColor="text1"/>
          <w:lang w:val="es-ES"/>
        </w:rPr>
        <w:t xml:space="preserve"> y </w:t>
      </w:r>
      <w:proofErr w:type="spellStart"/>
      <w:r w:rsidRPr="003119CF">
        <w:rPr>
          <w:b/>
          <w:bCs/>
          <w:color w:val="000000" w:themeColor="text1"/>
          <w:lang w:val="es-ES"/>
        </w:rPr>
        <w:t>RStudio</w:t>
      </w:r>
      <w:proofErr w:type="spellEnd"/>
      <w:r w:rsidRPr="003119CF">
        <w:rPr>
          <w:color w:val="000000" w:themeColor="text1"/>
          <w:lang w:val="es-ES"/>
        </w:rPr>
        <w:t>.</w:t>
      </w:r>
    </w:p>
    <w:p w14:paraId="58D55C93" w14:textId="2D30C815" w:rsidR="003119CF" w:rsidRPr="003119CF" w:rsidRDefault="003119CF" w:rsidP="003119CF">
      <w:pPr>
        <w:jc w:val="both"/>
        <w:rPr>
          <w:color w:val="000000" w:themeColor="text1"/>
          <w:lang w:val="es-ES"/>
        </w:rPr>
      </w:pPr>
      <w:r w:rsidRPr="003119CF">
        <w:rPr>
          <w:b/>
          <w:bCs/>
          <w:color w:val="000000" w:themeColor="text1"/>
          <w:lang w:val="es-ES"/>
        </w:rPr>
        <w:lastRenderedPageBreak/>
        <w:t>R</w:t>
      </w:r>
      <w:r w:rsidRPr="003119CF">
        <w:rPr>
          <w:color w:val="000000" w:themeColor="text1"/>
          <w:lang w:val="es-ES"/>
        </w:rPr>
        <w:t xml:space="preserve"> es un lenguaje de programación de código abierto diseñado específicamente para el análisis estadístico y la visualización de datos. Fue creado en 1993 y es hoy u</w:t>
      </w:r>
      <w:r w:rsidRPr="00A257AE">
        <w:rPr>
          <w:color w:val="000000" w:themeColor="text1"/>
          <w:lang w:val="es-ES"/>
        </w:rPr>
        <w:t>n</w:t>
      </w:r>
      <w:r w:rsidRPr="003119CF">
        <w:rPr>
          <w:color w:val="000000" w:themeColor="text1"/>
          <w:lang w:val="es-ES"/>
        </w:rPr>
        <w:t xml:space="preserve"> lenguaje más utilizado en ciencias sociales, humanidades digitales e investigación académica.</w:t>
      </w:r>
    </w:p>
    <w:p w14:paraId="0C4D68D2" w14:textId="1BEAE9E8" w:rsidR="003119CF" w:rsidRPr="003119CF" w:rsidRDefault="003119CF" w:rsidP="003119CF">
      <w:pPr>
        <w:jc w:val="both"/>
        <w:rPr>
          <w:color w:val="000000" w:themeColor="text1"/>
          <w:lang w:val="es-ES"/>
        </w:rPr>
      </w:pPr>
      <w:proofErr w:type="spellStart"/>
      <w:r w:rsidRPr="003119CF">
        <w:rPr>
          <w:b/>
          <w:bCs/>
          <w:color w:val="000000" w:themeColor="text1"/>
          <w:lang w:val="es-ES"/>
        </w:rPr>
        <w:t>RStudio</w:t>
      </w:r>
      <w:proofErr w:type="spellEnd"/>
      <w:r w:rsidRPr="003119CF">
        <w:rPr>
          <w:color w:val="000000" w:themeColor="text1"/>
          <w:lang w:val="es-ES"/>
        </w:rPr>
        <w:t xml:space="preserve"> es un entorno de desarrollo integrado</w:t>
      </w:r>
      <w:r w:rsidRPr="00A257AE">
        <w:rPr>
          <w:color w:val="000000" w:themeColor="text1"/>
          <w:lang w:val="es-ES"/>
        </w:rPr>
        <w:t xml:space="preserve"> </w:t>
      </w:r>
      <w:r w:rsidRPr="003119CF">
        <w:rPr>
          <w:color w:val="000000" w:themeColor="text1"/>
          <w:lang w:val="es-ES"/>
        </w:rPr>
        <w:t xml:space="preserve">que hace que trabajar con R sea mucho más cómodo e intuitivo. </w:t>
      </w:r>
      <w:proofErr w:type="spellStart"/>
      <w:r w:rsidRPr="003119CF">
        <w:rPr>
          <w:color w:val="000000" w:themeColor="text1"/>
          <w:lang w:val="es-ES"/>
        </w:rPr>
        <w:t>RStudio</w:t>
      </w:r>
      <w:proofErr w:type="spellEnd"/>
      <w:r w:rsidRPr="003119CF">
        <w:rPr>
          <w:color w:val="000000" w:themeColor="text1"/>
          <w:lang w:val="es-ES"/>
        </w:rPr>
        <w:t xml:space="preserve"> no es R</w:t>
      </w:r>
      <w:r w:rsidRPr="00A257AE">
        <w:rPr>
          <w:color w:val="000000" w:themeColor="text1"/>
          <w:lang w:val="es-ES"/>
        </w:rPr>
        <w:t xml:space="preserve">, </w:t>
      </w:r>
      <w:r w:rsidRPr="003119CF">
        <w:rPr>
          <w:color w:val="000000" w:themeColor="text1"/>
          <w:lang w:val="es-ES"/>
        </w:rPr>
        <w:t xml:space="preserve">es una interfaz visual que nos permite escribir código, ver los resultados, gestionar archivos y visualizar gráficos y mapas, todo en una misma pantalla. </w:t>
      </w:r>
    </w:p>
    <w:p w14:paraId="10BAE59B" w14:textId="3C5212BA" w:rsidR="003119CF" w:rsidRDefault="003119CF" w:rsidP="003119CF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Instalamos </w:t>
      </w:r>
      <w:r w:rsidRPr="003119CF">
        <w:rPr>
          <w:color w:val="000000" w:themeColor="text1"/>
          <w:lang w:val="es-ES"/>
        </w:rPr>
        <w:t xml:space="preserve">R para que el ordenador entienda el lenguaje, e instalamos </w:t>
      </w:r>
      <w:proofErr w:type="spellStart"/>
      <w:r w:rsidRPr="003119CF">
        <w:rPr>
          <w:color w:val="000000" w:themeColor="text1"/>
          <w:lang w:val="es-ES"/>
        </w:rPr>
        <w:t>RStudio</w:t>
      </w:r>
      <w:proofErr w:type="spellEnd"/>
      <w:r w:rsidRPr="003119CF">
        <w:rPr>
          <w:color w:val="000000" w:themeColor="text1"/>
          <w:lang w:val="es-ES"/>
        </w:rPr>
        <w:t xml:space="preserve"> para escribir y ejecutar ese lenguaje de forma cómoda.</w:t>
      </w:r>
    </w:p>
    <w:p w14:paraId="7619CBD4" w14:textId="77777777" w:rsidR="00937988" w:rsidRDefault="00937988" w:rsidP="003119CF">
      <w:pPr>
        <w:jc w:val="both"/>
        <w:rPr>
          <w:color w:val="000000" w:themeColor="text1"/>
          <w:lang w:val="es-ES"/>
        </w:rPr>
      </w:pPr>
    </w:p>
    <w:p w14:paraId="6D9A8670" w14:textId="2087A774" w:rsidR="00937988" w:rsidRPr="00A257AE" w:rsidRDefault="00937988" w:rsidP="00937988">
      <w:pPr>
        <w:pStyle w:val="ListParagraph"/>
        <w:numPr>
          <w:ilvl w:val="0"/>
          <w:numId w:val="6"/>
        </w:numPr>
        <w:jc w:val="both"/>
        <w:rPr>
          <w:b/>
          <w:bCs/>
          <w:color w:val="000000" w:themeColor="text1"/>
          <w:lang w:val="es-ES"/>
        </w:rPr>
      </w:pPr>
      <w:r w:rsidRPr="00A257AE">
        <w:rPr>
          <w:b/>
          <w:bCs/>
          <w:color w:val="000000" w:themeColor="text1"/>
          <w:lang w:val="es-ES"/>
        </w:rPr>
        <w:t>Instalación</w:t>
      </w:r>
    </w:p>
    <w:p w14:paraId="5C2460DC" w14:textId="77777777" w:rsidR="00937988" w:rsidRPr="00A257AE" w:rsidRDefault="00937988" w:rsidP="00937988">
      <w:pPr>
        <w:jc w:val="both"/>
        <w:rPr>
          <w:b/>
          <w:bCs/>
          <w:color w:val="000000" w:themeColor="text1"/>
          <w:lang w:val="es-ES_tradnl"/>
        </w:rPr>
      </w:pPr>
      <w:r w:rsidRPr="00A257AE">
        <w:rPr>
          <w:color w:val="000000" w:themeColor="text1"/>
          <w:lang w:val="es-ES"/>
        </w:rPr>
        <w:t xml:space="preserve">R y R Studio son dos programas distintos que se usan juntos. </w:t>
      </w:r>
      <w:r w:rsidRPr="00A257AE">
        <w:rPr>
          <w:rStyle w:val="Strong"/>
          <w:color w:val="000000" w:themeColor="text1"/>
          <w:lang w:val="es-ES"/>
        </w:rPr>
        <w:t>R</w:t>
      </w:r>
      <w:r w:rsidRPr="00A257AE">
        <w:rPr>
          <w:color w:val="000000" w:themeColor="text1"/>
          <w:lang w:val="es-ES"/>
        </w:rPr>
        <w:t xml:space="preserve"> es el lenguaje de programación y debe instalarse primero. </w:t>
      </w:r>
      <w:proofErr w:type="spellStart"/>
      <w:r w:rsidRPr="00A257AE">
        <w:rPr>
          <w:rStyle w:val="Strong"/>
          <w:color w:val="000000" w:themeColor="text1"/>
          <w:lang w:val="es-ES"/>
        </w:rPr>
        <w:t>RStudio</w:t>
      </w:r>
      <w:proofErr w:type="spellEnd"/>
      <w:r w:rsidRPr="00A257AE">
        <w:rPr>
          <w:color w:val="000000" w:themeColor="text1"/>
          <w:lang w:val="es-ES"/>
        </w:rPr>
        <w:t xml:space="preserve"> es el entorno de trabajo visual que hace R más fácil de usar.</w:t>
      </w:r>
    </w:p>
    <w:p w14:paraId="7AA4C098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A. Instalar R (lenguaje de programación):</w:t>
      </w:r>
    </w:p>
    <w:p w14:paraId="1D7D7DE8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proofErr w:type="spellStart"/>
      <w:r w:rsidRPr="00A257AE">
        <w:rPr>
          <w:color w:val="000000" w:themeColor="text1"/>
          <w:lang w:val="es-ES"/>
        </w:rPr>
        <w:t>Windows:</w:t>
      </w:r>
      <w:hyperlink r:id="rId7" w:history="1">
        <w:r w:rsidRPr="00A257AE">
          <w:rPr>
            <w:rStyle w:val="Hyperlink"/>
            <w:rFonts w:ascii="Segoe UI" w:hAnsi="Segoe UI" w:cs="Segoe UI"/>
            <w:color w:val="000000" w:themeColor="text1"/>
            <w:lang w:val="es-ES"/>
          </w:rPr>
          <w:t>https</w:t>
        </w:r>
        <w:proofErr w:type="spellEnd"/>
        <w:r w:rsidRPr="00A257AE">
          <w:rPr>
            <w:rStyle w:val="Hyperlink"/>
            <w:rFonts w:ascii="Segoe UI" w:hAnsi="Segoe UI" w:cs="Segoe UI"/>
            <w:color w:val="000000" w:themeColor="text1"/>
            <w:lang w:val="es-ES"/>
          </w:rPr>
          <w:t>://cran.r-project.org/bin/windows/base</w:t>
        </w:r>
      </w:hyperlink>
      <w:r w:rsidRPr="00A257AE">
        <w:rPr>
          <w:color w:val="000000" w:themeColor="text1"/>
          <w:lang w:val="es-ES"/>
        </w:rPr>
        <w:br/>
        <w:t xml:space="preserve">Mac: </w:t>
      </w:r>
      <w:hyperlink r:id="rId8" w:history="1">
        <w:r w:rsidRPr="00A257AE">
          <w:rPr>
            <w:rStyle w:val="Hyperlink"/>
            <w:rFonts w:ascii="Segoe UI" w:hAnsi="Segoe UI" w:cs="Segoe UI"/>
            <w:color w:val="000000" w:themeColor="text1"/>
            <w:lang w:val="es-ES"/>
          </w:rPr>
          <w:t>https://cran.r-project.org/bin/macosx</w:t>
        </w:r>
      </w:hyperlink>
    </w:p>
    <w:p w14:paraId="7253FC54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Descargar el archivo y seguir los pasos de la instalación</w:t>
      </w:r>
    </w:p>
    <w:p w14:paraId="1B04148F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B. </w:t>
      </w:r>
      <w:r w:rsidRPr="00A257AE">
        <w:rPr>
          <w:color w:val="000000" w:themeColor="text1"/>
          <w:lang w:val="es-ES_tradnl"/>
        </w:rPr>
        <w:t>Instalar R-Studio (entorno de programación)</w:t>
      </w:r>
    </w:p>
    <w:p w14:paraId="069576F6" w14:textId="77777777" w:rsidR="00937988" w:rsidRPr="00A257AE" w:rsidRDefault="00937988" w:rsidP="00937988">
      <w:pPr>
        <w:jc w:val="both"/>
        <w:rPr>
          <w:color w:val="000000" w:themeColor="text1"/>
          <w:lang w:val="es-ES_tradnl"/>
        </w:rPr>
      </w:pPr>
      <w:hyperlink r:id="rId9" w:anchor="download" w:history="1">
        <w:r w:rsidRPr="00A257AE">
          <w:rPr>
            <w:rStyle w:val="Hyperlink"/>
            <w:rFonts w:ascii="Segoe UI" w:hAnsi="Segoe UI" w:cs="Segoe UI"/>
            <w:color w:val="000000" w:themeColor="text1"/>
            <w:lang w:val="es-ES_tradnl"/>
          </w:rPr>
          <w:t>https://rstudio.com/products/rstudio/download/#download</w:t>
        </w:r>
      </w:hyperlink>
    </w:p>
    <w:p w14:paraId="2F017A02" w14:textId="77777777" w:rsidR="00937988" w:rsidRPr="00A257AE" w:rsidRDefault="00937988" w:rsidP="00937988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Descargar el archivo y seguir los pasos de la instalación</w:t>
      </w:r>
    </w:p>
    <w:p w14:paraId="4835AD48" w14:textId="77777777" w:rsidR="00FF6C2C" w:rsidRPr="00A257AE" w:rsidRDefault="00FF6C2C">
      <w:pPr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br w:type="page"/>
      </w:r>
    </w:p>
    <w:p w14:paraId="5DC8DBE4" w14:textId="77B64B08" w:rsidR="003119CF" w:rsidRPr="00A257AE" w:rsidRDefault="00FF6C2C" w:rsidP="003119CF">
      <w:pPr>
        <w:jc w:val="both"/>
        <w:rPr>
          <w:b/>
          <w:bCs/>
          <w:color w:val="000000" w:themeColor="text1"/>
          <w:lang w:val="es-ES"/>
        </w:rPr>
      </w:pPr>
      <w:r w:rsidRPr="00A257AE">
        <w:rPr>
          <w:b/>
          <w:bCs/>
          <w:color w:val="000000" w:themeColor="text1"/>
          <w:lang w:val="es-ES"/>
        </w:rPr>
        <w:lastRenderedPageBreak/>
        <w:t xml:space="preserve">Introducción a R y </w:t>
      </w:r>
      <w:proofErr w:type="spellStart"/>
      <w:r w:rsidRPr="00A257AE">
        <w:rPr>
          <w:b/>
          <w:bCs/>
          <w:color w:val="000000" w:themeColor="text1"/>
          <w:lang w:val="es-ES"/>
        </w:rPr>
        <w:t>Rstudio</w:t>
      </w:r>
      <w:proofErr w:type="spellEnd"/>
    </w:p>
    <w:p w14:paraId="14A25029" w14:textId="54585DF0" w:rsidR="00FF6C2C" w:rsidRPr="00A257AE" w:rsidRDefault="00FF6C2C" w:rsidP="003119CF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R trabaja </w:t>
      </w:r>
      <w:r w:rsidR="00A257AE" w:rsidRPr="00A257AE">
        <w:rPr>
          <w:color w:val="000000" w:themeColor="text1"/>
          <w:lang w:val="es-ES"/>
        </w:rPr>
        <w:t xml:space="preserve">en primer lugar </w:t>
      </w:r>
      <w:r w:rsidRPr="00A257AE">
        <w:rPr>
          <w:color w:val="000000" w:themeColor="text1"/>
          <w:lang w:val="es-ES"/>
        </w:rPr>
        <w:t>con números y texto</w:t>
      </w:r>
      <w:r w:rsidR="00A257AE">
        <w:rPr>
          <w:color w:val="000000" w:themeColor="text1"/>
          <w:lang w:val="es-ES"/>
        </w:rPr>
        <w:t xml:space="preserve">, </w:t>
      </w:r>
      <w:r w:rsidR="00A257AE" w:rsidRPr="00A257AE">
        <w:rPr>
          <w:lang w:val="es-ES"/>
        </w:rPr>
        <w:t xml:space="preserve">y para operar con ellos utiliza: objetos, </w:t>
      </w:r>
      <w:r w:rsidR="00A257AE">
        <w:rPr>
          <w:lang w:val="es-ES"/>
        </w:rPr>
        <w:t xml:space="preserve">operadores, </w:t>
      </w:r>
      <w:r w:rsidR="00A257AE" w:rsidRPr="00A257AE">
        <w:rPr>
          <w:lang w:val="es-ES"/>
        </w:rPr>
        <w:t>funciones y librerías.</w:t>
      </w:r>
    </w:p>
    <w:p w14:paraId="2CD1A138" w14:textId="6573D9EF" w:rsidR="00FF6C2C" w:rsidRPr="00A257AE" w:rsidRDefault="00FF6C2C" w:rsidP="00A257AE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Operaciones matemáticas</w:t>
      </w:r>
      <w:r w:rsidR="00A257AE">
        <w:rPr>
          <w:color w:val="000000" w:themeColor="text1"/>
          <w:lang w:val="es-ES"/>
        </w:rPr>
        <w:t xml:space="preserve"> con números</w:t>
      </w:r>
      <w:r w:rsidRPr="00A257AE">
        <w:rPr>
          <w:color w:val="000000" w:themeColor="text1"/>
          <w:lang w:val="es-ES"/>
        </w:rPr>
        <w:t xml:space="preserve"> (</w:t>
      </w:r>
      <w:proofErr w:type="spellStart"/>
      <w:r w:rsidR="00937988">
        <w:rPr>
          <w:color w:val="000000" w:themeColor="text1"/>
          <w:lang w:val="es-ES"/>
        </w:rPr>
        <w:t>numeric</w:t>
      </w:r>
      <w:proofErr w:type="spellEnd"/>
      <w:r w:rsidRPr="00A257AE">
        <w:rPr>
          <w:color w:val="000000" w:themeColor="text1"/>
          <w:lang w:val="es-ES"/>
        </w:rPr>
        <w:t>): 1+1, 23425*34535, 23/7</w:t>
      </w:r>
    </w:p>
    <w:p w14:paraId="250939F5" w14:textId="5408DCAB" w:rsidR="00FF6C2C" w:rsidRDefault="00FF6C2C" w:rsidP="00A257AE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Operaciones matemáticas con </w:t>
      </w:r>
      <w:proofErr w:type="spellStart"/>
      <w:r w:rsidR="00937988">
        <w:rPr>
          <w:color w:val="000000" w:themeColor="text1"/>
          <w:lang w:val="es-ES"/>
        </w:rPr>
        <w:t>numéros</w:t>
      </w:r>
      <w:proofErr w:type="spellEnd"/>
      <w:r w:rsidR="00937988">
        <w:rPr>
          <w:color w:val="000000" w:themeColor="text1"/>
          <w:lang w:val="es-ES"/>
        </w:rPr>
        <w:t xml:space="preserve"> y caracteres</w:t>
      </w:r>
      <w:r w:rsidRPr="00A257AE">
        <w:rPr>
          <w:color w:val="000000" w:themeColor="text1"/>
          <w:lang w:val="es-ES"/>
        </w:rPr>
        <w:t xml:space="preserve"> (</w:t>
      </w:r>
      <w:proofErr w:type="spellStart"/>
      <w:r w:rsidR="00937988">
        <w:rPr>
          <w:color w:val="000000" w:themeColor="text1"/>
          <w:lang w:val="es-ES"/>
        </w:rPr>
        <w:t>character</w:t>
      </w:r>
      <w:proofErr w:type="spellEnd"/>
      <w:r w:rsidRPr="00A257AE">
        <w:rPr>
          <w:color w:val="000000" w:themeColor="text1"/>
          <w:lang w:val="es-ES"/>
        </w:rPr>
        <w:t>)</w:t>
      </w:r>
      <w:r w:rsidR="00937988">
        <w:rPr>
          <w:color w:val="000000" w:themeColor="text1"/>
          <w:lang w:val="es-ES"/>
        </w:rPr>
        <w:t>, entre comillas</w:t>
      </w:r>
      <w:r w:rsidRPr="00A257AE">
        <w:rPr>
          <w:color w:val="000000" w:themeColor="text1"/>
          <w:lang w:val="es-ES"/>
        </w:rPr>
        <w:t>: 1 + “</w:t>
      </w:r>
      <w:r w:rsidR="00937988">
        <w:rPr>
          <w:color w:val="000000" w:themeColor="text1"/>
          <w:lang w:val="es-ES"/>
        </w:rPr>
        <w:t>hola</w:t>
      </w:r>
      <w:r w:rsidRPr="00A257AE">
        <w:rPr>
          <w:color w:val="000000" w:themeColor="text1"/>
          <w:lang w:val="es-ES"/>
        </w:rPr>
        <w:t>”, 1</w:t>
      </w:r>
      <w:proofErr w:type="gramStart"/>
      <w:r w:rsidRPr="00A257AE">
        <w:rPr>
          <w:color w:val="000000" w:themeColor="text1"/>
          <w:lang w:val="es-ES"/>
        </w:rPr>
        <w:t>+</w:t>
      </w:r>
      <w:r w:rsidR="00937988">
        <w:rPr>
          <w:color w:val="000000" w:themeColor="text1"/>
          <w:lang w:val="es-ES"/>
        </w:rPr>
        <w:t>“</w:t>
      </w:r>
      <w:proofErr w:type="gramEnd"/>
      <w:r w:rsidRPr="00A257AE">
        <w:rPr>
          <w:color w:val="000000" w:themeColor="text1"/>
          <w:lang w:val="es-ES"/>
        </w:rPr>
        <w:t>1”, no es posible</w:t>
      </w:r>
    </w:p>
    <w:p w14:paraId="7144C916" w14:textId="596CF4EB" w:rsidR="00A257AE" w:rsidRPr="00937988" w:rsidRDefault="00A257AE" w:rsidP="00937988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es-ES"/>
        </w:rPr>
      </w:pPr>
      <w:r w:rsidRPr="00937988">
        <w:rPr>
          <w:color w:val="000000" w:themeColor="text1"/>
          <w:lang w:val="es-ES"/>
        </w:rPr>
        <w:t>Pero: un objeto es un contenedor con nombre que almacena cualquier tipo de dato (un número, un texto, una tabla, etc. Se crea con el operador &lt;-:</w:t>
      </w:r>
    </w:p>
    <w:p w14:paraId="2BB8FCE1" w14:textId="73066ECD" w:rsidR="00937988" w:rsidRDefault="00937988" w:rsidP="00A257AE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hola&lt;-1</w:t>
      </w:r>
    </w:p>
    <w:p w14:paraId="21A07E64" w14:textId="6A40C3B8" w:rsidR="00937988" w:rsidRDefault="00937988" w:rsidP="00A257AE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1+hola</w:t>
      </w:r>
    </w:p>
    <w:p w14:paraId="4CC4009F" w14:textId="4663C4F0" w:rsidR="00937988" w:rsidRPr="00A257AE" w:rsidRDefault="00937988" w:rsidP="00A257AE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Podemos crear objetos numéricos o con cadenas de caracteres:</w:t>
      </w:r>
    </w:p>
    <w:p w14:paraId="08DFC63A" w14:textId="2BE46155" w:rsidR="00A257AE" w:rsidRPr="00A257AE" w:rsidRDefault="00A257AE" w:rsidP="00A257AE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ciudad&lt;-"Madrid"       </w:t>
      </w:r>
    </w:p>
    <w:p w14:paraId="0BC44EF4" w14:textId="7376CC13" w:rsidR="00A257AE" w:rsidRDefault="00A257AE" w:rsidP="00A257AE">
      <w:pPr>
        <w:jc w:val="both"/>
        <w:rPr>
          <w:color w:val="000000" w:themeColor="text1"/>
          <w:lang w:val="es-ES"/>
        </w:rPr>
      </w:pPr>
      <w:r w:rsidRPr="00937988">
        <w:rPr>
          <w:color w:val="000000" w:themeColor="text1"/>
          <w:lang w:val="es-ES"/>
        </w:rPr>
        <w:t xml:space="preserve">población&lt;-3300000  </w:t>
      </w:r>
    </w:p>
    <w:p w14:paraId="768D178B" w14:textId="26352B72" w:rsidR="00937988" w:rsidRPr="00937988" w:rsidRDefault="00937988" w:rsidP="00A257AE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y podemos consultar que tipo de objeto es con </w:t>
      </w:r>
      <w:proofErr w:type="spellStart"/>
      <w:proofErr w:type="gramStart"/>
      <w:r>
        <w:rPr>
          <w:color w:val="000000" w:themeColor="text1"/>
          <w:lang w:val="es-ES"/>
        </w:rPr>
        <w:t>class</w:t>
      </w:r>
      <w:proofErr w:type="spellEnd"/>
      <w:r>
        <w:rPr>
          <w:color w:val="000000" w:themeColor="text1"/>
          <w:lang w:val="es-ES"/>
        </w:rPr>
        <w:t>(</w:t>
      </w:r>
      <w:proofErr w:type="gramEnd"/>
      <w:r>
        <w:rPr>
          <w:color w:val="000000" w:themeColor="text1"/>
          <w:lang w:val="es-ES"/>
        </w:rPr>
        <w:t>)</w:t>
      </w:r>
    </w:p>
    <w:p w14:paraId="4A033D9F" w14:textId="795FD925" w:rsidR="00937988" w:rsidRPr="00937988" w:rsidRDefault="00A257AE" w:rsidP="00A257AE">
      <w:pPr>
        <w:jc w:val="both"/>
        <w:rPr>
          <w:lang w:val="es-ES"/>
        </w:rPr>
      </w:pPr>
      <w:r w:rsidRPr="00A257AE">
        <w:rPr>
          <w:lang w:val="es-ES"/>
        </w:rPr>
        <w:t xml:space="preserve">Una vez creado, el objeto </w:t>
      </w:r>
      <w:r w:rsidR="00937988">
        <w:rPr>
          <w:lang w:val="es-ES"/>
        </w:rPr>
        <w:t xml:space="preserve">permite centralizar la información y </w:t>
      </w:r>
      <w:r w:rsidRPr="00A257AE">
        <w:rPr>
          <w:lang w:val="es-ES"/>
        </w:rPr>
        <w:t>se puede reutilizar en cualquier operación</w:t>
      </w:r>
      <w:r w:rsidR="00937988">
        <w:rPr>
          <w:lang w:val="es-ES"/>
        </w:rPr>
        <w:t xml:space="preserve"> (base de la informática)</w:t>
      </w:r>
      <w:r w:rsidRPr="00A257AE">
        <w:rPr>
          <w:lang w:val="es-ES"/>
        </w:rPr>
        <w:t>. En R, casi todo es un objeto: un verso, un corpus, un mapa.</w:t>
      </w:r>
    </w:p>
    <w:p w14:paraId="113A6F9F" w14:textId="216FC776" w:rsidR="00A257AE" w:rsidRPr="00937988" w:rsidRDefault="00A257AE" w:rsidP="00937988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937988">
        <w:rPr>
          <w:lang w:val="es-ES"/>
        </w:rPr>
        <w:t>Una función es una operación predefinida que recibe un objeto, lo transforma, y devuelve un resultado.</w:t>
      </w:r>
    </w:p>
    <w:p w14:paraId="066A7930" w14:textId="592A5DA5" w:rsidR="00A257AE" w:rsidRDefault="00A257AE" w:rsidP="00A257AE">
      <w:pPr>
        <w:jc w:val="both"/>
        <w:rPr>
          <w:rStyle w:val="token"/>
          <w:color w:val="2B303B"/>
          <w:lang w:val="es-ES"/>
        </w:rPr>
      </w:pPr>
      <w:proofErr w:type="spellStart"/>
      <w:r w:rsidRPr="00A257AE">
        <w:rPr>
          <w:lang w:val="es-ES"/>
        </w:rPr>
        <w:t>nchar</w:t>
      </w:r>
      <w:proofErr w:type="spellEnd"/>
      <w:r w:rsidRPr="00A257AE">
        <w:rPr>
          <w:rStyle w:val="token"/>
          <w:color w:val="2B303B"/>
          <w:lang w:val="es-ES"/>
        </w:rPr>
        <w:t>(</w:t>
      </w:r>
      <w:r w:rsidRPr="00A257AE">
        <w:rPr>
          <w:lang w:val="es-ES"/>
        </w:rPr>
        <w:t>ciudad</w:t>
      </w:r>
      <w:r w:rsidRPr="00A257AE">
        <w:rPr>
          <w:rStyle w:val="token"/>
          <w:color w:val="2B303B"/>
          <w:lang w:val="es-ES"/>
        </w:rPr>
        <w:t xml:space="preserve">) o </w:t>
      </w:r>
      <w:proofErr w:type="spellStart"/>
      <w:r w:rsidRPr="00A257AE">
        <w:rPr>
          <w:rStyle w:val="token"/>
          <w:color w:val="2B303B"/>
          <w:lang w:val="es-ES"/>
        </w:rPr>
        <w:t>nchar</w:t>
      </w:r>
      <w:proofErr w:type="spellEnd"/>
      <w:r>
        <w:rPr>
          <w:rStyle w:val="token"/>
          <w:color w:val="2B303B"/>
          <w:lang w:val="es-ES"/>
        </w:rPr>
        <w:t>(“Madrid”)</w:t>
      </w:r>
    </w:p>
    <w:p w14:paraId="3B12EDDA" w14:textId="4AE22DB1" w:rsidR="00A257AE" w:rsidRPr="00A257AE" w:rsidRDefault="00A257AE" w:rsidP="00A257AE">
      <w:pPr>
        <w:jc w:val="both"/>
        <w:rPr>
          <w:lang w:val="es-ES"/>
        </w:rPr>
      </w:pPr>
      <w:r w:rsidRPr="00A257AE">
        <w:rPr>
          <w:lang w:val="es-ES"/>
        </w:rPr>
        <w:t>R incluye cientos de funciones básicas, y se pueden crear funciones propias</w:t>
      </w:r>
      <w:r w:rsidR="00937988">
        <w:rPr>
          <w:lang w:val="es-ES"/>
        </w:rPr>
        <w:t xml:space="preserve"> mediante x &lt;_-</w:t>
      </w:r>
      <w:proofErr w:type="spellStart"/>
      <w:r w:rsidR="00937988">
        <w:rPr>
          <w:lang w:val="es-ES"/>
        </w:rPr>
        <w:t>function</w:t>
      </w:r>
      <w:proofErr w:type="spellEnd"/>
      <w:r w:rsidR="00937988">
        <w:rPr>
          <w:lang w:val="es-ES"/>
        </w:rPr>
        <w:t>(</w:t>
      </w:r>
      <w:proofErr w:type="spellStart"/>
      <w:proofErr w:type="gramStart"/>
      <w:r w:rsidR="00937988">
        <w:rPr>
          <w:lang w:val="es-ES"/>
        </w:rPr>
        <w:t>y,z</w:t>
      </w:r>
      <w:proofErr w:type="spellEnd"/>
      <w:proofErr w:type="gramEnd"/>
      <w:r w:rsidR="00937988">
        <w:rPr>
          <w:lang w:val="es-ES"/>
        </w:rPr>
        <w:t>)</w:t>
      </w:r>
      <w:r w:rsidRPr="00A257AE">
        <w:rPr>
          <w:lang w:val="es-ES"/>
        </w:rPr>
        <w:t>.</w:t>
      </w:r>
    </w:p>
    <w:p w14:paraId="6C2945A7" w14:textId="16479A8A" w:rsidR="00A257AE" w:rsidRPr="00A257AE" w:rsidRDefault="00A257AE" w:rsidP="00A257AE">
      <w:pPr>
        <w:jc w:val="both"/>
        <w:rPr>
          <w:lang w:val="es-ES"/>
        </w:rPr>
      </w:pPr>
      <w:r w:rsidRPr="00A257AE">
        <w:rPr>
          <w:lang w:val="es-ES"/>
        </w:rPr>
        <w:t>Ahora bien, muchas veces debemos import</w:t>
      </w:r>
      <w:r>
        <w:rPr>
          <w:lang w:val="es-ES"/>
        </w:rPr>
        <w:t>ar</w:t>
      </w:r>
      <w:r w:rsidRPr="00A257AE">
        <w:rPr>
          <w:lang w:val="es-ES"/>
        </w:rPr>
        <w:t xml:space="preserve"> librería</w:t>
      </w:r>
      <w:r>
        <w:rPr>
          <w:lang w:val="es-ES"/>
        </w:rPr>
        <w:t>s</w:t>
      </w:r>
      <w:r w:rsidRPr="00A257AE">
        <w:rPr>
          <w:lang w:val="es-ES"/>
        </w:rPr>
        <w:t xml:space="preserve"> (</w:t>
      </w:r>
      <w:r>
        <w:rPr>
          <w:lang w:val="es-ES"/>
        </w:rPr>
        <w:t>o paquetes</w:t>
      </w:r>
      <w:r w:rsidRPr="00A257AE">
        <w:rPr>
          <w:lang w:val="es-ES"/>
        </w:rPr>
        <w:t>)</w:t>
      </w:r>
      <w:r>
        <w:rPr>
          <w:lang w:val="es-ES"/>
        </w:rPr>
        <w:t xml:space="preserve">, es decir </w:t>
      </w:r>
      <w:r w:rsidRPr="00A257AE">
        <w:rPr>
          <w:lang w:val="es-ES"/>
        </w:rPr>
        <w:t>colecci</w:t>
      </w:r>
      <w:r>
        <w:rPr>
          <w:lang w:val="es-ES"/>
        </w:rPr>
        <w:t>ones</w:t>
      </w:r>
      <w:r w:rsidRPr="00A257AE">
        <w:rPr>
          <w:lang w:val="es-ES"/>
        </w:rPr>
        <w:t xml:space="preserve"> de funciones adicionales creadas por otros usuarios que amplían las capacidades de R. </w:t>
      </w:r>
      <w:r>
        <w:rPr>
          <w:lang w:val="es-ES"/>
        </w:rPr>
        <w:t>Es preciso instalarlas una vez, pero cargarlas en cada sesión.</w:t>
      </w:r>
    </w:p>
    <w:p w14:paraId="0661F854" w14:textId="6D857401" w:rsidR="00A257AE" w:rsidRPr="00937988" w:rsidRDefault="00A257AE" w:rsidP="00A257AE">
      <w:pPr>
        <w:jc w:val="both"/>
      </w:pPr>
      <w:proofErr w:type="spellStart"/>
      <w:proofErr w:type="gramStart"/>
      <w:r w:rsidRPr="00937988">
        <w:t>install.packages</w:t>
      </w:r>
      <w:proofErr w:type="spellEnd"/>
      <w:proofErr w:type="gramEnd"/>
      <w:r w:rsidRPr="00937988">
        <w:t>("</w:t>
      </w:r>
      <w:proofErr w:type="spellStart"/>
      <w:r w:rsidRPr="00937988">
        <w:t>stringr</w:t>
      </w:r>
      <w:proofErr w:type="spellEnd"/>
      <w:r w:rsidRPr="00937988">
        <w:t xml:space="preserve">")  </w:t>
      </w:r>
    </w:p>
    <w:p w14:paraId="77806E20" w14:textId="0200EF74" w:rsidR="00A257AE" w:rsidRPr="00937988" w:rsidRDefault="00A257AE" w:rsidP="00A257AE">
      <w:pPr>
        <w:jc w:val="both"/>
      </w:pPr>
      <w:r w:rsidRPr="00937988">
        <w:t>library(</w:t>
      </w:r>
      <w:proofErr w:type="spellStart"/>
      <w:r w:rsidRPr="00937988">
        <w:t>stringr</w:t>
      </w:r>
      <w:proofErr w:type="spellEnd"/>
      <w:r w:rsidRPr="00937988">
        <w:t xml:space="preserve">) </w:t>
      </w:r>
    </w:p>
    <w:p w14:paraId="7F8CF083" w14:textId="09BF20B5" w:rsidR="00A257AE" w:rsidRPr="00A257AE" w:rsidRDefault="00A257AE" w:rsidP="00A257AE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Esta librería permite, por ejemplo, contar caracteres sin espacios:</w:t>
      </w:r>
    </w:p>
    <w:p w14:paraId="49AF1813" w14:textId="77777777" w:rsidR="00A257AE" w:rsidRPr="00A257AE" w:rsidRDefault="00A257AE" w:rsidP="00A257AE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verso </w:t>
      </w:r>
      <w:r w:rsidRPr="00A257AE">
        <w:rPr>
          <w:rStyle w:val="token"/>
          <w:color w:val="000000" w:themeColor="text1"/>
          <w:lang w:val="es-ES"/>
        </w:rPr>
        <w:t>&lt;-</w:t>
      </w:r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"Caminante no hay camino se hace camino al andar"</w:t>
      </w:r>
      <w:r w:rsidRPr="00A257AE">
        <w:rPr>
          <w:color w:val="000000" w:themeColor="text1"/>
          <w:lang w:val="es-ES"/>
        </w:rPr>
        <w:t xml:space="preserve"> </w:t>
      </w:r>
    </w:p>
    <w:p w14:paraId="065FB839" w14:textId="3C391EC0" w:rsidR="00A257AE" w:rsidRPr="00A257AE" w:rsidRDefault="00A257AE" w:rsidP="003119CF">
      <w:pPr>
        <w:jc w:val="both"/>
        <w:rPr>
          <w:color w:val="000000" w:themeColor="text1"/>
          <w:lang w:val="es-ES"/>
        </w:rPr>
      </w:pPr>
      <w:proofErr w:type="spellStart"/>
      <w:r w:rsidRPr="00A257AE">
        <w:rPr>
          <w:color w:val="000000" w:themeColor="text1"/>
          <w:lang w:val="es-ES"/>
        </w:rPr>
        <w:lastRenderedPageBreak/>
        <w:t>str_</w:t>
      </w:r>
      <w:proofErr w:type="gramStart"/>
      <w:r w:rsidRPr="00A257AE">
        <w:rPr>
          <w:color w:val="000000" w:themeColor="text1"/>
          <w:lang w:val="es-ES"/>
        </w:rPr>
        <w:t>count</w:t>
      </w:r>
      <w:proofErr w:type="spellEnd"/>
      <w:r w:rsidRPr="00A257AE">
        <w:rPr>
          <w:color w:val="000000" w:themeColor="text1"/>
          <w:lang w:val="es-ES"/>
        </w:rPr>
        <w:t>(</w:t>
      </w:r>
      <w:proofErr w:type="gramEnd"/>
      <w:r w:rsidRPr="00A257AE">
        <w:rPr>
          <w:color w:val="000000" w:themeColor="text1"/>
          <w:lang w:val="es-ES"/>
        </w:rPr>
        <w:t>verso, "\\S")</w:t>
      </w:r>
      <w:r>
        <w:rPr>
          <w:color w:val="000000" w:themeColor="text1"/>
          <w:lang w:val="es-ES"/>
        </w:rPr>
        <w:t xml:space="preserve">. </w:t>
      </w:r>
      <w:r w:rsidRPr="00A257AE">
        <w:rPr>
          <w:color w:val="000000" w:themeColor="text1"/>
          <w:lang w:val="es-ES"/>
        </w:rPr>
        <w:t>\\S significa "cualquier carácter que no sea espacio" — es el lenguaje que usa R para describir patrones de texto.</w:t>
      </w:r>
    </w:p>
    <w:p w14:paraId="76170404" w14:textId="1F732CAE" w:rsidR="00A257AE" w:rsidRDefault="00A257AE" w:rsidP="00937988">
      <w:pPr>
        <w:pStyle w:val="ListParagraph"/>
        <w:numPr>
          <w:ilvl w:val="0"/>
          <w:numId w:val="5"/>
        </w:numPr>
        <w:jc w:val="both"/>
        <w:rPr>
          <w:lang w:val="es-ES"/>
        </w:rPr>
      </w:pPr>
      <w:r w:rsidRPr="00937988">
        <w:rPr>
          <w:lang w:val="es-ES"/>
        </w:rPr>
        <w:t>Pero el objetivo de este curso no es analizar poemas, sino textos y lugares. Veamos cómo representar coordenadas geográficas, que en R son simplemente números:</w:t>
      </w:r>
    </w:p>
    <w:p w14:paraId="2C03C50C" w14:textId="79F1DB02" w:rsidR="00937988" w:rsidRPr="00937988" w:rsidRDefault="00937988" w:rsidP="00937988">
      <w:pPr>
        <w:jc w:val="both"/>
        <w:rPr>
          <w:lang w:val="es-ES"/>
        </w:rPr>
      </w:pPr>
      <w:r>
        <w:rPr>
          <w:lang w:val="es-ES"/>
        </w:rPr>
        <w:t>Primero creamos objetos, a los que atribuimos vectores (</w:t>
      </w:r>
      <w:r w:rsidRPr="00937988">
        <w:rPr>
          <w:lang w:val="es-ES"/>
        </w:rPr>
        <w:t>secuencia ordenada de elementos del mismo tipo</w:t>
      </w:r>
      <w:r>
        <w:rPr>
          <w:lang w:val="es-ES"/>
        </w:rPr>
        <w:t xml:space="preserve">), mediante la función </w:t>
      </w:r>
      <w:r w:rsidRPr="00937988">
        <w:rPr>
          <w:i/>
          <w:iCs/>
          <w:lang w:val="es-ES"/>
        </w:rPr>
        <w:t>combine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c(</w:t>
      </w:r>
      <w:proofErr w:type="gramEnd"/>
      <w:r>
        <w:rPr>
          <w:lang w:val="es-ES"/>
        </w:rPr>
        <w:t>)</w:t>
      </w:r>
    </w:p>
    <w:p w14:paraId="11DCC6A4" w14:textId="734D432D" w:rsidR="00FF6C2C" w:rsidRPr="00A257AE" w:rsidRDefault="00FF6C2C" w:rsidP="003119CF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x &lt;- </w:t>
      </w:r>
      <w:proofErr w:type="gramStart"/>
      <w:r w:rsidRPr="00A257AE">
        <w:rPr>
          <w:color w:val="000000" w:themeColor="text1"/>
          <w:lang w:val="es-ES"/>
        </w:rPr>
        <w:t>c(</w:t>
      </w:r>
      <w:proofErr w:type="gramEnd"/>
      <w:r w:rsidRPr="00A257AE">
        <w:rPr>
          <w:color w:val="000000" w:themeColor="text1"/>
          <w:lang w:val="es-ES"/>
        </w:rPr>
        <w:t>2,1)</w:t>
      </w:r>
    </w:p>
    <w:p w14:paraId="68D012FC" w14:textId="4CD5C29F" w:rsidR="00FF6C2C" w:rsidRPr="00A257AE" w:rsidRDefault="00FF6C2C" w:rsidP="003119CF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x</w:t>
      </w:r>
    </w:p>
    <w:p w14:paraId="4D8FB575" w14:textId="58C56466" w:rsidR="00FF6C2C" w:rsidRPr="00A257AE" w:rsidRDefault="00FF6C2C" w:rsidP="003119CF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 xml:space="preserve">y &lt;- </w:t>
      </w:r>
      <w:proofErr w:type="gramStart"/>
      <w:r w:rsidRPr="00A257AE">
        <w:rPr>
          <w:color w:val="000000" w:themeColor="text1"/>
          <w:lang w:val="es-ES"/>
        </w:rPr>
        <w:t>c(</w:t>
      </w:r>
      <w:proofErr w:type="gramEnd"/>
      <w:r w:rsidRPr="00A257AE">
        <w:rPr>
          <w:color w:val="000000" w:themeColor="text1"/>
          <w:lang w:val="es-ES"/>
        </w:rPr>
        <w:t>0,4)</w:t>
      </w:r>
    </w:p>
    <w:p w14:paraId="2F95AF13" w14:textId="1C6A3795" w:rsidR="00FF6C2C" w:rsidRPr="00A257AE" w:rsidRDefault="00FF6C2C" w:rsidP="003119CF">
      <w:pPr>
        <w:jc w:val="both"/>
        <w:rPr>
          <w:color w:val="000000" w:themeColor="text1"/>
          <w:lang w:val="es-ES"/>
        </w:rPr>
      </w:pPr>
      <w:r w:rsidRPr="00A257AE">
        <w:rPr>
          <w:color w:val="000000" w:themeColor="text1"/>
          <w:lang w:val="es-ES"/>
        </w:rPr>
        <w:t>y</w:t>
      </w:r>
    </w:p>
    <w:p w14:paraId="2AE86572" w14:textId="7B1104AB" w:rsidR="00FF6C2C" w:rsidRPr="00A257AE" w:rsidRDefault="00FF6C2C" w:rsidP="003119CF">
      <w:pPr>
        <w:jc w:val="both"/>
        <w:rPr>
          <w:color w:val="000000" w:themeColor="text1"/>
          <w:lang w:val="es-ES"/>
        </w:rPr>
      </w:pPr>
      <w:proofErr w:type="spellStart"/>
      <w:proofErr w:type="gramStart"/>
      <w:r w:rsidRPr="00A257AE">
        <w:rPr>
          <w:color w:val="000000" w:themeColor="text1"/>
          <w:lang w:val="es-ES"/>
        </w:rPr>
        <w:t>plot</w:t>
      </w:r>
      <w:proofErr w:type="spellEnd"/>
      <w:r w:rsidRPr="00A257AE">
        <w:rPr>
          <w:rStyle w:val="token"/>
          <w:color w:val="000000" w:themeColor="text1"/>
          <w:lang w:val="es-ES"/>
        </w:rPr>
        <w:t>(</w:t>
      </w:r>
      <w:proofErr w:type="gramEnd"/>
      <w:r w:rsidRPr="00A257AE">
        <w:rPr>
          <w:color w:val="000000" w:themeColor="text1"/>
          <w:lang w:val="es-ES"/>
        </w:rPr>
        <w:t>x</w:t>
      </w:r>
      <w:r w:rsidRPr="00A257AE">
        <w:rPr>
          <w:rStyle w:val="token"/>
          <w:color w:val="000000" w:themeColor="text1"/>
          <w:lang w:val="es-ES"/>
        </w:rPr>
        <w:t>,</w:t>
      </w:r>
      <w:r w:rsidRPr="00A257AE">
        <w:rPr>
          <w:color w:val="000000" w:themeColor="text1"/>
          <w:lang w:val="es-ES"/>
        </w:rPr>
        <w:t xml:space="preserve"> y</w:t>
      </w:r>
      <w:r w:rsidRPr="00A257AE">
        <w:rPr>
          <w:rStyle w:val="token"/>
          <w:color w:val="000000" w:themeColor="text1"/>
          <w:lang w:val="es-ES"/>
        </w:rPr>
        <w:t>,</w:t>
      </w:r>
      <w:r w:rsidRPr="00A257AE">
        <w:rPr>
          <w:color w:val="000000" w:themeColor="text1"/>
          <w:lang w:val="es-ES"/>
        </w:rPr>
        <w:t xml:space="preserve"> </w:t>
      </w:r>
      <w:proofErr w:type="spellStart"/>
      <w:r w:rsidRPr="00A257AE">
        <w:rPr>
          <w:color w:val="000000" w:themeColor="text1"/>
          <w:lang w:val="es-ES"/>
        </w:rPr>
        <w:t>main</w:t>
      </w:r>
      <w:proofErr w:type="spellEnd"/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=</w:t>
      </w:r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"Mi primer gráfico",</w:t>
      </w:r>
      <w:r w:rsidRPr="00A257AE">
        <w:rPr>
          <w:color w:val="000000" w:themeColor="text1"/>
          <w:lang w:val="es-ES"/>
        </w:rPr>
        <w:t xml:space="preserve"> </w:t>
      </w:r>
      <w:proofErr w:type="spellStart"/>
      <w:r w:rsidRPr="00A257AE">
        <w:rPr>
          <w:color w:val="000000" w:themeColor="text1"/>
          <w:lang w:val="es-ES"/>
        </w:rPr>
        <w:t>xlab</w:t>
      </w:r>
      <w:proofErr w:type="spellEnd"/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=</w:t>
      </w:r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"x",</w:t>
      </w:r>
      <w:r w:rsidRPr="00A257AE">
        <w:rPr>
          <w:color w:val="000000" w:themeColor="text1"/>
          <w:lang w:val="es-ES"/>
        </w:rPr>
        <w:t xml:space="preserve"> </w:t>
      </w:r>
      <w:proofErr w:type="spellStart"/>
      <w:r w:rsidRPr="00A257AE">
        <w:rPr>
          <w:color w:val="000000" w:themeColor="text1"/>
          <w:lang w:val="es-ES"/>
        </w:rPr>
        <w:t>ylab</w:t>
      </w:r>
      <w:proofErr w:type="spellEnd"/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=</w:t>
      </w:r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"y",</w:t>
      </w:r>
      <w:r w:rsidRPr="00A257AE">
        <w:rPr>
          <w:color w:val="000000" w:themeColor="text1"/>
          <w:lang w:val="es-ES"/>
        </w:rPr>
        <w:t xml:space="preserve"> col </w:t>
      </w:r>
      <w:r w:rsidRPr="00A257AE">
        <w:rPr>
          <w:rStyle w:val="token"/>
          <w:color w:val="000000" w:themeColor="text1"/>
          <w:lang w:val="es-ES"/>
        </w:rPr>
        <w:t>=</w:t>
      </w:r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"red",</w:t>
      </w:r>
      <w:r w:rsidRPr="00A257AE">
        <w:rPr>
          <w:color w:val="000000" w:themeColor="text1"/>
          <w:lang w:val="es-ES"/>
        </w:rPr>
        <w:t xml:space="preserve"> </w:t>
      </w:r>
      <w:proofErr w:type="spellStart"/>
      <w:r w:rsidRPr="00A257AE">
        <w:rPr>
          <w:color w:val="000000" w:themeColor="text1"/>
          <w:lang w:val="es-ES"/>
        </w:rPr>
        <w:t>pch</w:t>
      </w:r>
      <w:proofErr w:type="spellEnd"/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=</w:t>
      </w:r>
      <w:r w:rsidRPr="00A257AE">
        <w:rPr>
          <w:color w:val="000000" w:themeColor="text1"/>
          <w:lang w:val="es-ES"/>
        </w:rPr>
        <w:t xml:space="preserve"> </w:t>
      </w:r>
      <w:r w:rsidRPr="00A257AE">
        <w:rPr>
          <w:rStyle w:val="token"/>
          <w:color w:val="000000" w:themeColor="text1"/>
          <w:lang w:val="es-ES"/>
        </w:rPr>
        <w:t>16)</w:t>
      </w:r>
    </w:p>
    <w:p w14:paraId="67FD270E" w14:textId="77777777" w:rsidR="00937988" w:rsidRDefault="00937988">
      <w:pPr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br w:type="page"/>
      </w:r>
    </w:p>
    <w:p w14:paraId="6796E1D0" w14:textId="4A4A8BD8" w:rsidR="00937988" w:rsidRPr="00A257AE" w:rsidRDefault="00937988" w:rsidP="00937988">
      <w:pPr>
        <w:jc w:val="both"/>
        <w:rPr>
          <w:b/>
          <w:bCs/>
          <w:color w:val="000000" w:themeColor="text1"/>
          <w:lang w:val="es-ES"/>
        </w:rPr>
      </w:pPr>
      <w:r w:rsidRPr="00A257AE">
        <w:rPr>
          <w:b/>
          <w:bCs/>
          <w:color w:val="000000" w:themeColor="text1"/>
          <w:lang w:val="es-ES"/>
        </w:rPr>
        <w:lastRenderedPageBreak/>
        <w:t xml:space="preserve">Introducción a </w:t>
      </w:r>
      <w:r>
        <w:rPr>
          <w:b/>
          <w:bCs/>
          <w:color w:val="000000" w:themeColor="text1"/>
          <w:lang w:val="es-ES"/>
        </w:rPr>
        <w:t>la cartografía digital en R</w:t>
      </w:r>
    </w:p>
    <w:p w14:paraId="5B9BAD1D" w14:textId="6B541E8F" w:rsidR="00937988" w:rsidRDefault="00937988" w:rsidP="003119CF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La cartografía se sirve de coordenadas geográficas y métodos de proyección.</w:t>
      </w:r>
    </w:p>
    <w:p w14:paraId="3B2E8443" w14:textId="77777777" w:rsidR="00937988" w:rsidRPr="00937988" w:rsidRDefault="00937988" w:rsidP="00937988">
      <w:pPr>
        <w:jc w:val="both"/>
        <w:rPr>
          <w:color w:val="000000" w:themeColor="text1"/>
          <w:lang w:val="es-ES"/>
        </w:rPr>
      </w:pPr>
      <w:r w:rsidRPr="00937988">
        <w:rPr>
          <w:color w:val="000000" w:themeColor="text1"/>
          <w:lang w:val="es-ES"/>
        </w:rPr>
        <w:t>Las coordenadas geográficas se expresan de dos maneras:</w:t>
      </w:r>
    </w:p>
    <w:p w14:paraId="0294D2CA" w14:textId="5D020DD0" w:rsidR="00937988" w:rsidRPr="00937988" w:rsidRDefault="00937988" w:rsidP="00937988">
      <w:pPr>
        <w:jc w:val="both"/>
        <w:rPr>
          <w:color w:val="000000" w:themeColor="text1"/>
          <w:lang w:val="es-ES"/>
        </w:rPr>
      </w:pPr>
      <w:r w:rsidRPr="00937988">
        <w:rPr>
          <w:b/>
          <w:bCs/>
          <w:color w:val="000000" w:themeColor="text1"/>
          <w:lang w:val="es-ES"/>
        </w:rPr>
        <w:t>Grados, minutos, segundos (DMS)</w:t>
      </w:r>
      <w:r w:rsidRPr="00937988">
        <w:rPr>
          <w:b/>
          <w:bCs/>
          <w:color w:val="000000" w:themeColor="text1"/>
          <w:lang w:val="es-ES"/>
        </w:rPr>
        <w:t>.</w:t>
      </w:r>
      <w:r w:rsidRPr="00937988">
        <w:rPr>
          <w:color w:val="000000" w:themeColor="text1"/>
          <w:lang w:val="es-ES"/>
        </w:rPr>
        <w:t xml:space="preserve"> Es el sistema tradicional, heredado de la astronomía. Cada grado se divide en 60 minutos, y cada minuto en 60 segundos. Por ejemplo, Friburgo tiene una latitud de 46° 48′ 00″ norte y una longitud de 7° 09′ 00″ este.</w:t>
      </w:r>
    </w:p>
    <w:p w14:paraId="226737B2" w14:textId="6C0717FA" w:rsidR="00937988" w:rsidRDefault="00937988" w:rsidP="00937988">
      <w:pPr>
        <w:jc w:val="both"/>
        <w:rPr>
          <w:color w:val="000000" w:themeColor="text1"/>
        </w:rPr>
      </w:pPr>
      <w:r w:rsidRPr="00937988">
        <w:rPr>
          <w:b/>
          <w:bCs/>
          <w:color w:val="000000" w:themeColor="text1"/>
          <w:lang w:val="es-ES"/>
        </w:rPr>
        <w:t>Grados decimales (DD)</w:t>
      </w:r>
      <w:r w:rsidRPr="00937988">
        <w:rPr>
          <w:color w:val="000000" w:themeColor="text1"/>
          <w:lang w:val="es-ES"/>
        </w:rPr>
        <w:t xml:space="preserve"> Es el sistema moderno, usado en informática y cartografía digital. Los minutos y segundos se convierten en decimales. Friburgo en grados decimales: latitud 46.80 y longitud 7.15. </w:t>
      </w:r>
      <w:r w:rsidRPr="00937988">
        <w:rPr>
          <w:color w:val="000000" w:themeColor="text1"/>
        </w:rPr>
        <w:t xml:space="preserve">Es </w:t>
      </w:r>
      <w:proofErr w:type="spellStart"/>
      <w:r w:rsidRPr="00937988">
        <w:rPr>
          <w:color w:val="000000" w:themeColor="text1"/>
        </w:rPr>
        <w:t>el</w:t>
      </w:r>
      <w:proofErr w:type="spellEnd"/>
      <w:r w:rsidRPr="00937988">
        <w:rPr>
          <w:color w:val="000000" w:themeColor="text1"/>
        </w:rPr>
        <w:t xml:space="preserve"> </w:t>
      </w:r>
      <w:proofErr w:type="spellStart"/>
      <w:r w:rsidRPr="00937988">
        <w:rPr>
          <w:color w:val="000000" w:themeColor="text1"/>
        </w:rPr>
        <w:t>formato</w:t>
      </w:r>
      <w:proofErr w:type="spellEnd"/>
      <w:r w:rsidRPr="00937988">
        <w:rPr>
          <w:color w:val="000000" w:themeColor="text1"/>
        </w:rPr>
        <w:t xml:space="preserve"> </w:t>
      </w:r>
      <w:proofErr w:type="spellStart"/>
      <w:r w:rsidRPr="00937988">
        <w:rPr>
          <w:color w:val="000000" w:themeColor="text1"/>
        </w:rPr>
        <w:t>que</w:t>
      </w:r>
      <w:proofErr w:type="spellEnd"/>
      <w:r w:rsidRPr="00937988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utilizaremos</w:t>
      </w:r>
      <w:proofErr w:type="spellEnd"/>
      <w:r>
        <w:rPr>
          <w:color w:val="000000" w:themeColor="text1"/>
        </w:rPr>
        <w:t>.</w:t>
      </w:r>
    </w:p>
    <w:p w14:paraId="1150E1A1" w14:textId="57295252" w:rsidR="00937988" w:rsidRDefault="00937988" w:rsidP="00937988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Para </w:t>
      </w:r>
      <w:proofErr w:type="spellStart"/>
      <w:r>
        <w:rPr>
          <w:color w:val="000000" w:themeColor="text1"/>
        </w:rPr>
        <w:t>obtener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coordenadas</w:t>
      </w:r>
      <w:proofErr w:type="spellEnd"/>
      <w:r>
        <w:rPr>
          <w:color w:val="000000" w:themeColor="text1"/>
        </w:rPr>
        <w:t>:</w:t>
      </w:r>
    </w:p>
    <w:p w14:paraId="4C9C74DC" w14:textId="18A43A89" w:rsidR="00937988" w:rsidRDefault="00937988" w:rsidP="00937988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Geonames</w:t>
      </w:r>
      <w:proofErr w:type="spellEnd"/>
      <w:r>
        <w:rPr>
          <w:color w:val="000000" w:themeColor="text1"/>
        </w:rPr>
        <w:t xml:space="preserve">: </w:t>
      </w:r>
      <w:r w:rsidRPr="00937988">
        <w:rPr>
          <w:color w:val="000000" w:themeColor="text1"/>
        </w:rPr>
        <w:t>https://www.geonames.org</w:t>
      </w:r>
    </w:p>
    <w:p w14:paraId="1AF57740" w14:textId="4065F9C9" w:rsidR="00937988" w:rsidRDefault="00937988" w:rsidP="00937988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Pleaides: </w:t>
      </w:r>
      <w:r w:rsidRPr="00937988">
        <w:rPr>
          <w:color w:val="000000" w:themeColor="text1"/>
        </w:rPr>
        <w:t>https://pleiades.stoa.org</w:t>
      </w:r>
    </w:p>
    <w:p w14:paraId="1C06DC23" w14:textId="2CE0D24C" w:rsidR="00937988" w:rsidRPr="00937988" w:rsidRDefault="00937988" w:rsidP="00937988">
      <w:pPr>
        <w:jc w:val="both"/>
        <w:rPr>
          <w:color w:val="000000" w:themeColor="text1"/>
          <w:lang w:val="es-ES"/>
        </w:rPr>
      </w:pPr>
      <w:r w:rsidRPr="00937988">
        <w:rPr>
          <w:color w:val="000000" w:themeColor="text1"/>
          <w:lang w:val="es-ES"/>
        </w:rPr>
        <w:t>La proyección es el pasaje de las coordenad</w:t>
      </w:r>
      <w:r>
        <w:rPr>
          <w:color w:val="000000" w:themeColor="text1"/>
          <w:lang w:val="es-ES"/>
        </w:rPr>
        <w:t>as geográficas a las coordenadas cartográficas mediante una función matemática. Implica necesariamente una distorsión.</w:t>
      </w:r>
    </w:p>
    <w:p w14:paraId="714E4E0F" w14:textId="1798DF06" w:rsidR="00937988" w:rsidRPr="00937988" w:rsidRDefault="00937988" w:rsidP="00937988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Nosotros usaremos </w:t>
      </w:r>
      <w:proofErr w:type="spellStart"/>
      <w:r w:rsidRPr="00937988">
        <w:rPr>
          <w:b/>
          <w:bCs/>
          <w:color w:val="000000" w:themeColor="text1"/>
          <w:lang w:val="es-ES"/>
        </w:rPr>
        <w:t>Leaflet</w:t>
      </w:r>
      <w:proofErr w:type="spellEnd"/>
      <w:r w:rsidRPr="00937988">
        <w:rPr>
          <w:color w:val="000000" w:themeColor="text1"/>
          <w:lang w:val="es-ES"/>
        </w:rPr>
        <w:t xml:space="preserve">. Es </w:t>
      </w:r>
      <w:r w:rsidRPr="00937988">
        <w:rPr>
          <w:color w:val="000000" w:themeColor="text1"/>
          <w:lang w:val="es-ES"/>
        </w:rPr>
        <w:t xml:space="preserve">una librería creada originalmente en JavaScript, y posteriormente adaptada para R (paquete </w:t>
      </w:r>
      <w:proofErr w:type="spellStart"/>
      <w:r w:rsidRPr="00937988">
        <w:rPr>
          <w:color w:val="000000" w:themeColor="text1"/>
          <w:lang w:val="es-ES"/>
        </w:rPr>
        <w:t>leaflet</w:t>
      </w:r>
      <w:proofErr w:type="spellEnd"/>
      <w:r w:rsidRPr="00937988">
        <w:rPr>
          <w:color w:val="000000" w:themeColor="text1"/>
          <w:lang w:val="es-ES"/>
        </w:rPr>
        <w:t xml:space="preserve">) y Python (librería </w:t>
      </w:r>
      <w:proofErr w:type="spellStart"/>
      <w:r w:rsidRPr="00937988">
        <w:rPr>
          <w:color w:val="000000" w:themeColor="text1"/>
          <w:lang w:val="es-ES"/>
        </w:rPr>
        <w:t>Folium</w:t>
      </w:r>
      <w:proofErr w:type="spellEnd"/>
      <w:r w:rsidRPr="00937988">
        <w:rPr>
          <w:color w:val="000000" w:themeColor="text1"/>
          <w:lang w:val="es-ES"/>
        </w:rPr>
        <w:t xml:space="preserve">). </w:t>
      </w:r>
      <w:r w:rsidRPr="00937988">
        <w:rPr>
          <w:color w:val="000000" w:themeColor="text1"/>
          <w:lang w:val="es-ES"/>
        </w:rPr>
        <w:t xml:space="preserve">Es </w:t>
      </w:r>
      <w:r w:rsidRPr="00937988">
        <w:rPr>
          <w:color w:val="000000" w:themeColor="text1"/>
          <w:lang w:val="es-ES"/>
        </w:rPr>
        <w:t>especialmente utilizada por desarrolladores web para crear mapas interactivos.</w:t>
      </w:r>
    </w:p>
    <w:p w14:paraId="0AE6AF9B" w14:textId="4C464F88" w:rsidR="00937988" w:rsidRDefault="00937988" w:rsidP="003119CF">
      <w:pPr>
        <w:jc w:val="both"/>
        <w:rPr>
          <w:color w:val="000000" w:themeColor="text1"/>
          <w:lang w:val="es-ES"/>
        </w:rPr>
      </w:pPr>
      <w:proofErr w:type="spellStart"/>
      <w:r w:rsidRPr="00937988">
        <w:rPr>
          <w:color w:val="000000" w:themeColor="text1"/>
          <w:lang w:val="es-ES"/>
        </w:rPr>
        <w:t>Leaflet</w:t>
      </w:r>
      <w:proofErr w:type="spellEnd"/>
      <w:r w:rsidRPr="00937988">
        <w:rPr>
          <w:color w:val="000000" w:themeColor="text1"/>
          <w:lang w:val="es-ES"/>
        </w:rPr>
        <w:t xml:space="preserve"> es el motor sobre el que se construye </w:t>
      </w:r>
      <w:proofErr w:type="spellStart"/>
      <w:r w:rsidRPr="00937988">
        <w:rPr>
          <w:b/>
          <w:bCs/>
          <w:color w:val="000000" w:themeColor="text1"/>
          <w:lang w:val="es-ES"/>
        </w:rPr>
        <w:t>OpenStreetMap</w:t>
      </w:r>
      <w:proofErr w:type="spellEnd"/>
      <w:r w:rsidRPr="00937988">
        <w:rPr>
          <w:color w:val="000000" w:themeColor="text1"/>
          <w:lang w:val="es-ES"/>
        </w:rPr>
        <w:t xml:space="preserve"> (</w:t>
      </w:r>
      <w:hyperlink r:id="rId10" w:history="1">
        <w:r w:rsidRPr="00937988">
          <w:rPr>
            <w:rStyle w:val="Hyperlink"/>
            <w:lang w:val="es-ES"/>
          </w:rPr>
          <w:t>https://www.openstreetmap.org</w:t>
        </w:r>
      </w:hyperlink>
      <w:r w:rsidRPr="00937988">
        <w:rPr>
          <w:color w:val="000000" w:themeColor="text1"/>
          <w:lang w:val="es-ES"/>
        </w:rPr>
        <w:t xml:space="preserve">), la alternativa libre y gratuita a Google </w:t>
      </w:r>
      <w:proofErr w:type="spellStart"/>
      <w:r w:rsidRPr="00937988">
        <w:rPr>
          <w:color w:val="000000" w:themeColor="text1"/>
          <w:lang w:val="es-ES"/>
        </w:rPr>
        <w:t>Maps</w:t>
      </w:r>
      <w:proofErr w:type="spellEnd"/>
      <w:r w:rsidRPr="00937988">
        <w:rPr>
          <w:color w:val="000000" w:themeColor="text1"/>
          <w:lang w:val="es-ES"/>
        </w:rPr>
        <w:t>, mantenida por una comunidad global de colaboradores.</w:t>
      </w:r>
      <w:r>
        <w:rPr>
          <w:color w:val="000000" w:themeColor="text1"/>
          <w:lang w:val="es-ES"/>
        </w:rPr>
        <w:t xml:space="preserve"> Pero hay también otros programas, librerías, lenguajes, etc. (</w:t>
      </w:r>
      <w:proofErr w:type="spellStart"/>
      <w:r>
        <w:rPr>
          <w:color w:val="000000" w:themeColor="text1"/>
          <w:lang w:val="es-ES"/>
        </w:rPr>
        <w:t>Peripleo</w:t>
      </w:r>
      <w:proofErr w:type="spellEnd"/>
      <w:r>
        <w:rPr>
          <w:color w:val="000000" w:themeColor="text1"/>
          <w:lang w:val="es-ES"/>
        </w:rPr>
        <w:t>, QGIS, etc.).</w:t>
      </w:r>
    </w:p>
    <w:p w14:paraId="4C237FF1" w14:textId="520608EC" w:rsidR="00937988" w:rsidRPr="00937988" w:rsidRDefault="00937988" w:rsidP="003119CF">
      <w:pPr>
        <w:jc w:val="both"/>
        <w:rPr>
          <w:b/>
          <w:bCs/>
          <w:color w:val="000000" w:themeColor="text1"/>
          <w:lang w:val="es-ES"/>
        </w:rPr>
      </w:pPr>
    </w:p>
    <w:p w14:paraId="74C046BB" w14:textId="335FD4B6" w:rsidR="00937988" w:rsidRPr="00937988" w:rsidRDefault="00937988" w:rsidP="003119CF">
      <w:pPr>
        <w:jc w:val="both"/>
        <w:rPr>
          <w:b/>
          <w:bCs/>
          <w:color w:val="000000" w:themeColor="text1"/>
          <w:lang w:val="es-ES"/>
        </w:rPr>
      </w:pPr>
      <w:r w:rsidRPr="00937988">
        <w:rPr>
          <w:b/>
          <w:bCs/>
          <w:color w:val="000000" w:themeColor="text1"/>
          <w:lang w:val="es-ES"/>
        </w:rPr>
        <w:t>Extracción de la información geográfica</w:t>
      </w:r>
    </w:p>
    <w:p w14:paraId="03D05CDC" w14:textId="72230E08" w:rsidR="00937988" w:rsidRDefault="00937988" w:rsidP="003119CF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Hay varias maneras de extraer la información geográfica. Una es la que han aplicado ustedes, ligada a la lectura cercana: se lee atentamente un texto, y se anotan los lugares. Otra es servirse del Machine </w:t>
      </w:r>
      <w:proofErr w:type="spellStart"/>
      <w:r>
        <w:rPr>
          <w:color w:val="000000" w:themeColor="text1"/>
          <w:lang w:val="es-ES"/>
        </w:rPr>
        <w:t>Learning</w:t>
      </w:r>
      <w:proofErr w:type="spellEnd"/>
      <w:r>
        <w:rPr>
          <w:color w:val="000000" w:themeColor="text1"/>
          <w:lang w:val="es-ES"/>
        </w:rPr>
        <w:t xml:space="preserve"> (es lo que he hecho en mi proyecto). Básicamente, se </w:t>
      </w:r>
      <w:proofErr w:type="spellStart"/>
      <w:r>
        <w:rPr>
          <w:color w:val="000000" w:themeColor="text1"/>
          <w:lang w:val="es-ES"/>
        </w:rPr>
        <w:t>el</w:t>
      </w:r>
      <w:proofErr w:type="spellEnd"/>
      <w:r>
        <w:rPr>
          <w:color w:val="000000" w:themeColor="text1"/>
          <w:lang w:val="es-ES"/>
        </w:rPr>
        <w:t xml:space="preserve"> enseña al ordenar a reconocer patrones de lenguaje (ortográficos, semánticos y sintácticos) que indican la presencia de un topónimo.</w:t>
      </w:r>
    </w:p>
    <w:p w14:paraId="6644A08C" w14:textId="77777777" w:rsidR="00937988" w:rsidRDefault="00937988" w:rsidP="003119CF">
      <w:pPr>
        <w:jc w:val="both"/>
        <w:rPr>
          <w:color w:val="000000" w:themeColor="text1"/>
          <w:lang w:val="es-ES"/>
        </w:rPr>
      </w:pPr>
    </w:p>
    <w:p w14:paraId="3601739A" w14:textId="77777777" w:rsidR="00937988" w:rsidRPr="00937988" w:rsidRDefault="00937988" w:rsidP="003119CF">
      <w:pPr>
        <w:jc w:val="both"/>
        <w:rPr>
          <w:color w:val="000000" w:themeColor="text1"/>
          <w:lang w:val="es-ES"/>
        </w:rPr>
      </w:pPr>
    </w:p>
    <w:sectPr w:rsidR="00937988" w:rsidRPr="00937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52CF"/>
    <w:multiLevelType w:val="hybridMultilevel"/>
    <w:tmpl w:val="61D21A8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1A4E"/>
    <w:multiLevelType w:val="hybridMultilevel"/>
    <w:tmpl w:val="5822A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D5F8F"/>
    <w:multiLevelType w:val="hybridMultilevel"/>
    <w:tmpl w:val="62D4C6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1B1A"/>
    <w:multiLevelType w:val="hybridMultilevel"/>
    <w:tmpl w:val="B1664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F0FA3"/>
    <w:multiLevelType w:val="hybridMultilevel"/>
    <w:tmpl w:val="F1C0DE48"/>
    <w:lvl w:ilvl="0" w:tplc="6772FA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65D7A"/>
    <w:multiLevelType w:val="hybridMultilevel"/>
    <w:tmpl w:val="F3F6E5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E5918"/>
    <w:multiLevelType w:val="hybridMultilevel"/>
    <w:tmpl w:val="5822A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55462E"/>
    <w:multiLevelType w:val="hybridMultilevel"/>
    <w:tmpl w:val="5822A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791409">
    <w:abstractNumId w:val="3"/>
  </w:num>
  <w:num w:numId="2" w16cid:durableId="269553218">
    <w:abstractNumId w:val="4"/>
  </w:num>
  <w:num w:numId="3" w16cid:durableId="738553994">
    <w:abstractNumId w:val="0"/>
  </w:num>
  <w:num w:numId="4" w16cid:durableId="415516964">
    <w:abstractNumId w:val="2"/>
  </w:num>
  <w:num w:numId="5" w16cid:durableId="1565919455">
    <w:abstractNumId w:val="5"/>
  </w:num>
  <w:num w:numId="6" w16cid:durableId="1623195711">
    <w:abstractNumId w:val="6"/>
  </w:num>
  <w:num w:numId="7" w16cid:durableId="1323119294">
    <w:abstractNumId w:val="1"/>
  </w:num>
  <w:num w:numId="8" w16cid:durableId="166290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CF"/>
    <w:rsid w:val="00004529"/>
    <w:rsid w:val="000B7988"/>
    <w:rsid w:val="0015549A"/>
    <w:rsid w:val="002554BD"/>
    <w:rsid w:val="003119CF"/>
    <w:rsid w:val="00435836"/>
    <w:rsid w:val="004F7F6D"/>
    <w:rsid w:val="0054321E"/>
    <w:rsid w:val="00642181"/>
    <w:rsid w:val="0066192F"/>
    <w:rsid w:val="00937988"/>
    <w:rsid w:val="00A257AE"/>
    <w:rsid w:val="00A32324"/>
    <w:rsid w:val="00B17A9A"/>
    <w:rsid w:val="00ED346D"/>
    <w:rsid w:val="00F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EE5F3"/>
  <w15:chartTrackingRefBased/>
  <w15:docId w15:val="{138B6E45-1056-3442-B685-01B6B901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9C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3119CF"/>
  </w:style>
  <w:style w:type="character" w:styleId="Strong">
    <w:name w:val="Strong"/>
    <w:basedOn w:val="DefaultParagraphFont"/>
    <w:uiPriority w:val="22"/>
    <w:qFormat/>
    <w:rsid w:val="003119C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119C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9CF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FF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bin/macos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an.r-project.org/bin/windows/ba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pinglope.github.io/peripleo-lop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rismaticjaneeyre.org" TargetMode="External"/><Relationship Id="rId10" Type="http://schemas.openxmlformats.org/officeDocument/2006/relationships/hyperlink" Target="https://www.openstreetmap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tudio.com/products/rstudio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2039</Words>
  <Characters>10690</Characters>
  <Application>Microsoft Office Word</Application>
  <DocSecurity>0</DocSecurity>
  <Lines>148</Lines>
  <Paragraphs>30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Betti</dc:creator>
  <cp:keywords/>
  <dc:description/>
  <cp:lastModifiedBy>Miguel Betti</cp:lastModifiedBy>
  <cp:revision>9</cp:revision>
  <dcterms:created xsi:type="dcterms:W3CDTF">2026-04-21T07:16:00Z</dcterms:created>
  <dcterms:modified xsi:type="dcterms:W3CDTF">2026-04-21T10:22:00Z</dcterms:modified>
</cp:coreProperties>
</file>