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9CA1" w14:textId="77777777" w:rsidR="000012CC" w:rsidRDefault="00000000">
      <w:pPr>
        <w:spacing w:before="240" w:after="720"/>
        <w:jc w:val="center"/>
        <w:rPr>
          <w:color w:val="8064A2"/>
          <w:sz w:val="40"/>
          <w:szCs w:val="40"/>
        </w:rPr>
      </w:pPr>
      <w:r>
        <w:rPr>
          <w:sz w:val="72"/>
          <w:szCs w:val="72"/>
        </w:rPr>
        <w:t>Guía de definición del proyecto</w:t>
      </w:r>
      <w:r>
        <w:rPr>
          <w:sz w:val="72"/>
          <w:szCs w:val="72"/>
        </w:rPr>
        <w:br/>
      </w:r>
      <w:r>
        <w:rPr>
          <w:sz w:val="72"/>
          <w:szCs w:val="72"/>
        </w:rPr>
        <w:br/>
        <w:t xml:space="preserve"> </w:t>
      </w:r>
      <w:r>
        <w:rPr>
          <w:b/>
          <w:color w:val="5F5F5F"/>
          <w:sz w:val="30"/>
          <w:szCs w:val="30"/>
        </w:rPr>
        <w:t>Generador de cuentos Tribunales Amigables</w:t>
      </w:r>
    </w:p>
    <w:p w14:paraId="1B8C940C" w14:textId="77777777" w:rsidR="000012CC" w:rsidRDefault="00000000">
      <w:pPr>
        <w:spacing w:before="240" w:after="240"/>
        <w:rPr>
          <w:color w:val="8064A2"/>
        </w:rPr>
      </w:pPr>
      <w:r>
        <w:t xml:space="preserve">Versión </w:t>
      </w:r>
      <w:r>
        <w:rPr>
          <w:color w:val="8064A2"/>
        </w:rPr>
        <w:t>1</w:t>
      </w:r>
    </w:p>
    <w:p w14:paraId="7B1855BD" w14:textId="77777777" w:rsidR="000012CC" w:rsidRDefault="00000000">
      <w:pPr>
        <w:spacing w:line="360" w:lineRule="auto"/>
      </w:pPr>
      <w:r>
        <w:t>Elaborado por:</w:t>
      </w:r>
    </w:p>
    <w:p w14:paraId="6F9E3B81" w14:textId="77777777" w:rsidR="000012CC" w:rsidRDefault="00000000">
      <w:pPr>
        <w:spacing w:line="360" w:lineRule="auto"/>
      </w:pPr>
      <w:r>
        <w:t>Canul Ordoñez Josué</w:t>
      </w:r>
    </w:p>
    <w:p w14:paraId="245DA9D8" w14:textId="77777777" w:rsidR="000012CC" w:rsidRDefault="00000000">
      <w:pPr>
        <w:spacing w:line="360" w:lineRule="auto"/>
      </w:pPr>
      <w:r>
        <w:t xml:space="preserve">Castillo Sánchez Miguel </w:t>
      </w:r>
      <w:proofErr w:type="spellStart"/>
      <w:r>
        <w:t>Angel</w:t>
      </w:r>
      <w:proofErr w:type="spellEnd"/>
    </w:p>
    <w:p w14:paraId="38497F30" w14:textId="77777777" w:rsidR="000012CC" w:rsidRDefault="00000000">
      <w:pPr>
        <w:spacing w:line="360" w:lineRule="auto"/>
      </w:pPr>
      <w:r>
        <w:t xml:space="preserve">Buenfil Aguilar Jean Carlos </w:t>
      </w:r>
    </w:p>
    <w:p w14:paraId="76A1255B" w14:textId="77777777" w:rsidR="000012CC" w:rsidRDefault="00000000">
      <w:pPr>
        <w:spacing w:line="360" w:lineRule="auto"/>
      </w:pPr>
      <w:r>
        <w:t>Pérez Cruz David Leobardo</w:t>
      </w:r>
    </w:p>
    <w:p w14:paraId="1F231ADB" w14:textId="77777777" w:rsidR="000012CC" w:rsidRDefault="00000000">
      <w:pPr>
        <w:spacing w:line="360" w:lineRule="auto"/>
      </w:pPr>
      <w:r>
        <w:t>Alamilla Osorio Diego Alberto</w:t>
      </w:r>
    </w:p>
    <w:p w14:paraId="20CA14B5" w14:textId="77777777" w:rsidR="000012CC" w:rsidRDefault="00000000">
      <w:pPr>
        <w:spacing w:after="240"/>
        <w:rPr>
          <w:sz w:val="32"/>
          <w:szCs w:val="32"/>
        </w:rPr>
      </w:pPr>
      <w:r>
        <w:rPr>
          <w:sz w:val="32"/>
          <w:szCs w:val="32"/>
        </w:rPr>
        <w:t xml:space="preserve"> </w:t>
      </w:r>
    </w:p>
    <w:p w14:paraId="038932BB" w14:textId="77777777" w:rsidR="000012CC" w:rsidRDefault="000012CC">
      <w:pPr>
        <w:rPr>
          <w:b/>
          <w:sz w:val="32"/>
          <w:szCs w:val="32"/>
        </w:rPr>
      </w:pPr>
    </w:p>
    <w:p w14:paraId="416BF4A5" w14:textId="77777777" w:rsidR="000012CC"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r>
        <w:br w:type="page"/>
      </w:r>
    </w:p>
    <w:p w14:paraId="65952712" w14:textId="77777777" w:rsidR="000012CC" w:rsidRDefault="000012CC">
      <w:pPr>
        <w:spacing w:before="240" w:after="240"/>
        <w:jc w:val="center"/>
        <w:rPr>
          <w:rFonts w:ascii="Times New Roman" w:eastAsia="Times New Roman" w:hAnsi="Times New Roman" w:cs="Times New Roman"/>
        </w:rPr>
      </w:pPr>
    </w:p>
    <w:p w14:paraId="2608C22B" w14:textId="77777777" w:rsidR="000012CC" w:rsidRDefault="00000000">
      <w:pPr>
        <w:spacing w:before="240" w:after="240"/>
        <w:jc w:val="center"/>
        <w:rPr>
          <w:sz w:val="36"/>
          <w:szCs w:val="36"/>
        </w:rPr>
      </w:pPr>
      <w:r>
        <w:rPr>
          <w:sz w:val="36"/>
          <w:szCs w:val="36"/>
        </w:rPr>
        <w:t>Contenido</w:t>
      </w:r>
    </w:p>
    <w:p w14:paraId="390DC34A" w14:textId="77777777" w:rsidR="000012CC" w:rsidRDefault="000012CC">
      <w:pPr>
        <w:spacing w:before="240" w:after="240"/>
      </w:pPr>
    </w:p>
    <w:sdt>
      <w:sdtPr>
        <w:id w:val="157200585"/>
        <w:docPartObj>
          <w:docPartGallery w:val="Table of Contents"/>
          <w:docPartUnique/>
        </w:docPartObj>
      </w:sdtPr>
      <w:sdtContent>
        <w:p w14:paraId="6009B54A" w14:textId="77777777" w:rsidR="000012C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1xvw12tg690">
            <w:r>
              <w:rPr>
                <w:b/>
                <w:color w:val="000000"/>
              </w:rPr>
              <w:t>Introducción</w:t>
            </w:r>
            <w:r>
              <w:rPr>
                <w:b/>
                <w:color w:val="000000"/>
              </w:rPr>
              <w:tab/>
              <w:t>3</w:t>
            </w:r>
          </w:hyperlink>
        </w:p>
        <w:p w14:paraId="6F7CB5B1" w14:textId="77777777" w:rsidR="000012CC" w:rsidRDefault="00000000">
          <w:pPr>
            <w:widowControl w:val="0"/>
            <w:tabs>
              <w:tab w:val="right" w:leader="dot" w:pos="12000"/>
            </w:tabs>
            <w:spacing w:before="60" w:line="240" w:lineRule="auto"/>
            <w:rPr>
              <w:b/>
              <w:color w:val="000000"/>
            </w:rPr>
          </w:pPr>
          <w:hyperlink w:anchor="_xusu47we2gca">
            <w:r>
              <w:rPr>
                <w:b/>
                <w:color w:val="000000"/>
              </w:rPr>
              <w:t>Contenido</w:t>
            </w:r>
            <w:r>
              <w:rPr>
                <w:b/>
                <w:color w:val="000000"/>
              </w:rPr>
              <w:tab/>
              <w:t>3</w:t>
            </w:r>
          </w:hyperlink>
        </w:p>
        <w:p w14:paraId="1E533107" w14:textId="77777777" w:rsidR="000012CC" w:rsidRDefault="00000000">
          <w:pPr>
            <w:widowControl w:val="0"/>
            <w:tabs>
              <w:tab w:val="right" w:leader="dot" w:pos="12000"/>
            </w:tabs>
            <w:spacing w:before="60" w:line="240" w:lineRule="auto"/>
            <w:ind w:left="360"/>
            <w:rPr>
              <w:color w:val="000000"/>
            </w:rPr>
          </w:pPr>
          <w:hyperlink w:anchor="_3akv7nc562mr">
            <w:r>
              <w:rPr>
                <w:color w:val="000000"/>
              </w:rPr>
              <w:t>Propósito</w:t>
            </w:r>
            <w:r>
              <w:rPr>
                <w:color w:val="000000"/>
              </w:rPr>
              <w:tab/>
              <w:t>3</w:t>
            </w:r>
          </w:hyperlink>
        </w:p>
        <w:p w14:paraId="788C9868" w14:textId="77777777" w:rsidR="000012CC" w:rsidRDefault="00000000">
          <w:pPr>
            <w:widowControl w:val="0"/>
            <w:tabs>
              <w:tab w:val="right" w:leader="dot" w:pos="12000"/>
            </w:tabs>
            <w:spacing w:before="60" w:line="240" w:lineRule="auto"/>
            <w:ind w:left="360"/>
            <w:rPr>
              <w:color w:val="000000"/>
            </w:rPr>
          </w:pPr>
          <w:hyperlink w:anchor="_5bgf1pnffbtu">
            <w:r>
              <w:rPr>
                <w:color w:val="000000"/>
              </w:rPr>
              <w:t>Justificación</w:t>
            </w:r>
            <w:r>
              <w:rPr>
                <w:color w:val="000000"/>
              </w:rPr>
              <w:tab/>
              <w:t>4</w:t>
            </w:r>
          </w:hyperlink>
        </w:p>
        <w:p w14:paraId="44BFB6D5" w14:textId="77777777" w:rsidR="000012CC" w:rsidRDefault="00000000">
          <w:pPr>
            <w:widowControl w:val="0"/>
            <w:tabs>
              <w:tab w:val="right" w:leader="dot" w:pos="12000"/>
            </w:tabs>
            <w:spacing w:before="60" w:line="240" w:lineRule="auto"/>
            <w:ind w:left="360"/>
            <w:rPr>
              <w:color w:val="000000"/>
            </w:rPr>
          </w:pPr>
          <w:hyperlink w:anchor="_vlbr2xv8neq7">
            <w:r>
              <w:rPr>
                <w:color w:val="000000"/>
              </w:rPr>
              <w:t>Beneficios</w:t>
            </w:r>
            <w:r>
              <w:rPr>
                <w:color w:val="000000"/>
              </w:rPr>
              <w:tab/>
              <w:t>4</w:t>
            </w:r>
          </w:hyperlink>
        </w:p>
        <w:p w14:paraId="09D5D655" w14:textId="77777777" w:rsidR="000012CC" w:rsidRDefault="00000000">
          <w:pPr>
            <w:widowControl w:val="0"/>
            <w:tabs>
              <w:tab w:val="right" w:leader="dot" w:pos="12000"/>
            </w:tabs>
            <w:spacing w:before="60" w:line="240" w:lineRule="auto"/>
            <w:ind w:left="360"/>
            <w:rPr>
              <w:color w:val="000000"/>
            </w:rPr>
          </w:pPr>
          <w:hyperlink w:anchor="_jkhcuvr10mnb">
            <w:r>
              <w:rPr>
                <w:color w:val="000000"/>
              </w:rPr>
              <w:t>Funcionalidades</w:t>
            </w:r>
            <w:r>
              <w:rPr>
                <w:color w:val="000000"/>
              </w:rPr>
              <w:tab/>
              <w:t>6</w:t>
            </w:r>
          </w:hyperlink>
        </w:p>
        <w:p w14:paraId="6B8C4342" w14:textId="77777777" w:rsidR="000012CC" w:rsidRDefault="00000000">
          <w:pPr>
            <w:widowControl w:val="0"/>
            <w:tabs>
              <w:tab w:val="right" w:leader="dot" w:pos="12000"/>
            </w:tabs>
            <w:spacing w:before="60" w:line="240" w:lineRule="auto"/>
            <w:ind w:left="360"/>
            <w:rPr>
              <w:color w:val="000000"/>
            </w:rPr>
          </w:pPr>
          <w:hyperlink w:anchor="_ujpupflnwb7z">
            <w:r>
              <w:rPr>
                <w:color w:val="000000"/>
              </w:rPr>
              <w:t>Trabajos relacionados</w:t>
            </w:r>
            <w:r>
              <w:rPr>
                <w:color w:val="000000"/>
              </w:rPr>
              <w:tab/>
              <w:t>7</w:t>
            </w:r>
          </w:hyperlink>
        </w:p>
        <w:p w14:paraId="7EFD26A5" w14:textId="77777777" w:rsidR="000012CC" w:rsidRDefault="00000000">
          <w:pPr>
            <w:widowControl w:val="0"/>
            <w:tabs>
              <w:tab w:val="right" w:leader="dot" w:pos="12000"/>
            </w:tabs>
            <w:spacing w:before="60" w:line="240" w:lineRule="auto"/>
            <w:ind w:left="360"/>
            <w:rPr>
              <w:color w:val="000000"/>
            </w:rPr>
          </w:pPr>
          <w:hyperlink w:anchor="_3s1zablxxhdx">
            <w:r>
              <w:rPr>
                <w:color w:val="000000"/>
              </w:rPr>
              <w:t>Documentos Anexos</w:t>
            </w:r>
            <w:r>
              <w:rPr>
                <w:color w:val="000000"/>
              </w:rPr>
              <w:tab/>
              <w:t>8</w:t>
            </w:r>
          </w:hyperlink>
        </w:p>
        <w:p w14:paraId="50C088E4" w14:textId="77777777" w:rsidR="000012CC" w:rsidRDefault="00000000">
          <w:pPr>
            <w:widowControl w:val="0"/>
            <w:tabs>
              <w:tab w:val="right" w:leader="dot" w:pos="12000"/>
            </w:tabs>
            <w:spacing w:before="60" w:line="240" w:lineRule="auto"/>
            <w:ind w:left="360"/>
            <w:rPr>
              <w:color w:val="000000"/>
            </w:rPr>
          </w:pPr>
          <w:hyperlink w:anchor="_s5c8ddsxqjz">
            <w:r>
              <w:rPr>
                <w:color w:val="000000"/>
              </w:rPr>
              <w:t>Plan de actividades</w:t>
            </w:r>
            <w:r>
              <w:rPr>
                <w:color w:val="000000"/>
              </w:rPr>
              <w:tab/>
              <w:t>8</w:t>
            </w:r>
          </w:hyperlink>
        </w:p>
        <w:p w14:paraId="055083E6" w14:textId="77777777" w:rsidR="000012CC" w:rsidRDefault="00000000">
          <w:pPr>
            <w:widowControl w:val="0"/>
            <w:tabs>
              <w:tab w:val="right" w:leader="dot" w:pos="12000"/>
            </w:tabs>
            <w:spacing w:before="60" w:line="240" w:lineRule="auto"/>
            <w:rPr>
              <w:b/>
              <w:color w:val="000000"/>
            </w:rPr>
          </w:pPr>
          <w:hyperlink w:anchor="_wr6nsflfcna6">
            <w:r>
              <w:rPr>
                <w:b/>
                <w:color w:val="000000"/>
              </w:rPr>
              <w:t>Conclusiones</w:t>
            </w:r>
            <w:r>
              <w:rPr>
                <w:b/>
                <w:color w:val="000000"/>
              </w:rPr>
              <w:tab/>
              <w:t>8</w:t>
            </w:r>
          </w:hyperlink>
          <w:r>
            <w:fldChar w:fldCharType="end"/>
          </w:r>
        </w:p>
      </w:sdtContent>
    </w:sdt>
    <w:p w14:paraId="7CE0C5B3" w14:textId="77777777" w:rsidR="000012CC" w:rsidRDefault="000012CC">
      <w:pPr>
        <w:spacing w:before="240" w:after="240"/>
      </w:pPr>
    </w:p>
    <w:p w14:paraId="560D583D" w14:textId="77777777" w:rsidR="000012CC" w:rsidRDefault="00000000">
      <w:pPr>
        <w:spacing w:before="240" w:after="240"/>
      </w:pPr>
      <w:r>
        <w:t xml:space="preserve"> </w:t>
      </w:r>
    </w:p>
    <w:p w14:paraId="58FF11DF" w14:textId="77777777" w:rsidR="000012CC" w:rsidRDefault="00000000">
      <w:pPr>
        <w:spacing w:before="240" w:after="240"/>
        <w:jc w:val="center"/>
      </w:pPr>
      <w:r>
        <w:t xml:space="preserve"> </w:t>
      </w:r>
    </w:p>
    <w:p w14:paraId="4C5D7F90" w14:textId="77777777" w:rsidR="000012CC" w:rsidRDefault="00000000">
      <w:pPr>
        <w:spacing w:before="240" w:after="240"/>
        <w:jc w:val="center"/>
      </w:pPr>
      <w:r>
        <w:t xml:space="preserve"> </w:t>
      </w:r>
    </w:p>
    <w:p w14:paraId="39F39234" w14:textId="77777777" w:rsidR="000012CC" w:rsidRDefault="00000000">
      <w:pPr>
        <w:spacing w:before="240" w:after="240"/>
      </w:pPr>
      <w:r>
        <w:t xml:space="preserve"> </w:t>
      </w:r>
      <w:r>
        <w:br w:type="page"/>
      </w:r>
    </w:p>
    <w:p w14:paraId="503C9507" w14:textId="77777777" w:rsidR="000012CC" w:rsidRDefault="00000000">
      <w:pPr>
        <w:pStyle w:val="Ttulo1"/>
        <w:keepNext w:val="0"/>
        <w:keepLines w:val="0"/>
        <w:spacing w:before="480"/>
        <w:rPr>
          <w:b/>
          <w:sz w:val="46"/>
          <w:szCs w:val="46"/>
        </w:rPr>
      </w:pPr>
      <w:bookmarkStart w:id="0" w:name="_j1xvw12tg690" w:colFirst="0" w:colLast="0"/>
      <w:bookmarkEnd w:id="0"/>
      <w:r>
        <w:rPr>
          <w:b/>
          <w:sz w:val="46"/>
          <w:szCs w:val="46"/>
        </w:rPr>
        <w:lastRenderedPageBreak/>
        <w:t>Introducción</w:t>
      </w:r>
    </w:p>
    <w:p w14:paraId="3F2E19F7" w14:textId="77777777" w:rsidR="000012CC" w:rsidRDefault="00000000">
      <w:pPr>
        <w:spacing w:before="240" w:after="240"/>
        <w:jc w:val="both"/>
      </w:pPr>
      <w:r>
        <w:t>El presente documento consta de la descripción del proyecto a realizar con la colaboración del Ayuntamiento del estado de Yucatán. Dentro de este documento se explicará a detalle el objetivo del proyecto y la justificación, funcionalidades y todo lo que implica llevarlo a cabo</w:t>
      </w:r>
    </w:p>
    <w:p w14:paraId="66A6EC33" w14:textId="77777777" w:rsidR="000012CC" w:rsidRDefault="00000000">
      <w:pPr>
        <w:pStyle w:val="Ttulo1"/>
        <w:keepNext w:val="0"/>
        <w:keepLines w:val="0"/>
        <w:spacing w:before="480"/>
        <w:rPr>
          <w:b/>
          <w:sz w:val="46"/>
          <w:szCs w:val="46"/>
        </w:rPr>
      </w:pPr>
      <w:bookmarkStart w:id="1" w:name="_xusu47we2gca" w:colFirst="0" w:colLast="0"/>
      <w:bookmarkEnd w:id="1"/>
      <w:r>
        <w:rPr>
          <w:b/>
          <w:sz w:val="46"/>
          <w:szCs w:val="46"/>
        </w:rPr>
        <w:t>Contenido</w:t>
      </w:r>
    </w:p>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40"/>
      </w:tblGrid>
      <w:tr w:rsidR="000012CC" w14:paraId="72F16737" w14:textId="77777777">
        <w:trPr>
          <w:trHeight w:val="300"/>
        </w:trPr>
        <w:tc>
          <w:tcPr>
            <w:tcW w:w="2040" w:type="dxa"/>
            <w:tcBorders>
              <w:top w:val="nil"/>
              <w:left w:val="nil"/>
              <w:bottom w:val="nil"/>
              <w:right w:val="nil"/>
            </w:tcBorders>
            <w:tcMar>
              <w:top w:w="0" w:type="dxa"/>
              <w:left w:w="100" w:type="dxa"/>
              <w:bottom w:w="0" w:type="dxa"/>
              <w:right w:w="100" w:type="dxa"/>
            </w:tcMar>
          </w:tcPr>
          <w:p w14:paraId="2CC047B5" w14:textId="77777777" w:rsidR="000012CC" w:rsidRDefault="00000000">
            <w:pPr>
              <w:spacing w:before="240" w:after="240"/>
            </w:pPr>
            <w:r>
              <w:t xml:space="preserve"> </w:t>
            </w:r>
          </w:p>
        </w:tc>
        <w:tc>
          <w:tcPr>
            <w:tcW w:w="6840" w:type="dxa"/>
            <w:tcBorders>
              <w:top w:val="nil"/>
              <w:left w:val="nil"/>
              <w:bottom w:val="single" w:sz="11" w:space="0" w:color="000000"/>
              <w:right w:val="nil"/>
            </w:tcBorders>
            <w:tcMar>
              <w:top w:w="0" w:type="dxa"/>
              <w:left w:w="100" w:type="dxa"/>
              <w:bottom w:w="0" w:type="dxa"/>
              <w:right w:w="100" w:type="dxa"/>
            </w:tcMar>
          </w:tcPr>
          <w:p w14:paraId="678BA2CC" w14:textId="77777777" w:rsidR="000012CC" w:rsidRDefault="00000000">
            <w:pPr>
              <w:spacing w:before="240" w:after="240"/>
            </w:pPr>
            <w:r>
              <w:t xml:space="preserve"> </w:t>
            </w:r>
          </w:p>
        </w:tc>
      </w:tr>
      <w:tr w:rsidR="000012CC" w14:paraId="57334B1D" w14:textId="77777777">
        <w:trPr>
          <w:trHeight w:val="300"/>
        </w:trPr>
        <w:tc>
          <w:tcPr>
            <w:tcW w:w="2040" w:type="dxa"/>
            <w:tcBorders>
              <w:top w:val="nil"/>
              <w:left w:val="nil"/>
              <w:bottom w:val="nil"/>
              <w:right w:val="nil"/>
            </w:tcBorders>
            <w:tcMar>
              <w:top w:w="0" w:type="dxa"/>
              <w:left w:w="100" w:type="dxa"/>
              <w:bottom w:w="0" w:type="dxa"/>
              <w:right w:w="100" w:type="dxa"/>
            </w:tcMar>
          </w:tcPr>
          <w:p w14:paraId="32119388" w14:textId="77777777" w:rsidR="000012CC" w:rsidRDefault="00000000">
            <w:pPr>
              <w:spacing w:before="240" w:after="240"/>
            </w:pPr>
            <w:r>
              <w:t xml:space="preserve"> </w:t>
            </w:r>
          </w:p>
        </w:tc>
        <w:tc>
          <w:tcPr>
            <w:tcW w:w="6840" w:type="dxa"/>
            <w:tcBorders>
              <w:top w:val="nil"/>
              <w:left w:val="nil"/>
              <w:bottom w:val="nil"/>
              <w:right w:val="nil"/>
            </w:tcBorders>
            <w:tcMar>
              <w:top w:w="0" w:type="dxa"/>
              <w:left w:w="100" w:type="dxa"/>
              <w:bottom w:w="0" w:type="dxa"/>
              <w:right w:w="100" w:type="dxa"/>
            </w:tcMar>
          </w:tcPr>
          <w:p w14:paraId="67558745" w14:textId="77777777" w:rsidR="000012CC" w:rsidRDefault="00000000">
            <w:pPr>
              <w:spacing w:before="240" w:after="240"/>
            </w:pPr>
            <w:r>
              <w:t xml:space="preserve"> </w:t>
            </w:r>
          </w:p>
        </w:tc>
      </w:tr>
      <w:tr w:rsidR="000012CC" w14:paraId="698280FF" w14:textId="77777777">
        <w:trPr>
          <w:trHeight w:val="810"/>
        </w:trPr>
        <w:tc>
          <w:tcPr>
            <w:tcW w:w="2040" w:type="dxa"/>
            <w:tcBorders>
              <w:top w:val="nil"/>
              <w:left w:val="nil"/>
              <w:bottom w:val="nil"/>
              <w:right w:val="nil"/>
            </w:tcBorders>
            <w:tcMar>
              <w:top w:w="0" w:type="dxa"/>
              <w:left w:w="100" w:type="dxa"/>
              <w:bottom w:w="0" w:type="dxa"/>
              <w:right w:w="100" w:type="dxa"/>
            </w:tcMar>
          </w:tcPr>
          <w:p w14:paraId="65D58AB3" w14:textId="77777777" w:rsidR="000012CC" w:rsidRDefault="00000000">
            <w:pPr>
              <w:pStyle w:val="Ttulo2"/>
            </w:pPr>
            <w:bookmarkStart w:id="2" w:name="_3akv7nc562mr" w:colFirst="0" w:colLast="0"/>
            <w:bookmarkEnd w:id="2"/>
            <w:r>
              <w:t>Propósito</w:t>
            </w:r>
          </w:p>
          <w:p w14:paraId="4C36D5D6" w14:textId="77777777" w:rsidR="000012CC" w:rsidRDefault="00000000">
            <w:pPr>
              <w:spacing w:before="240" w:after="240"/>
            </w:pPr>
            <w:r>
              <w:t xml:space="preserve"> </w:t>
            </w:r>
          </w:p>
        </w:tc>
        <w:tc>
          <w:tcPr>
            <w:tcW w:w="6840" w:type="dxa"/>
            <w:tcBorders>
              <w:top w:val="nil"/>
              <w:left w:val="nil"/>
              <w:bottom w:val="nil"/>
              <w:right w:val="nil"/>
            </w:tcBorders>
            <w:tcMar>
              <w:top w:w="0" w:type="dxa"/>
              <w:left w:w="100" w:type="dxa"/>
              <w:bottom w:w="0" w:type="dxa"/>
              <w:right w:w="100" w:type="dxa"/>
            </w:tcMar>
          </w:tcPr>
          <w:p w14:paraId="6EB6404A" w14:textId="77777777" w:rsidR="000012CC" w:rsidRDefault="000012CC">
            <w:pPr>
              <w:spacing w:before="240" w:after="240"/>
              <w:jc w:val="both"/>
            </w:pPr>
          </w:p>
          <w:p w14:paraId="60CD5702" w14:textId="77777777" w:rsidR="000012CC" w:rsidRDefault="00000000">
            <w:pPr>
              <w:spacing w:before="240" w:after="240"/>
              <w:jc w:val="both"/>
            </w:pPr>
            <w:r>
              <w:t>El proyecto consiste en una aplicación que formará parte de una plataforma web para la concientización de las y los menores de edad sobre situaciones inapropiadas con su cuerpo. La aplicación a desarrollar es una herramienta que facilite la creación de cuentos para niños y niños sobre los temas previamente mencionados, esta herramienta pretende agilizar el trabajo de creación de los cuentos a través de la organización de textos e imágenes de manera automatizada, para reducir la carga de trabajo al o la responsable de crear dicho cuento, de tal modo que permita concentrar el tiempo y el esfuerzo en el trabajo creativo que involucra elaborar y desarrollar la historia, personajes e ilustraciones del cuento.</w:t>
            </w:r>
          </w:p>
          <w:p w14:paraId="408FD8F2" w14:textId="77777777" w:rsidR="000012CC" w:rsidRDefault="00000000">
            <w:pPr>
              <w:spacing w:before="240" w:after="240"/>
              <w:jc w:val="both"/>
            </w:pPr>
            <w:r>
              <w:t>Por lo tanto, el objetivo del proyecto es alcanzar el valor previamente mencionado, permitiendo al usuario final dedicar tiempo a la parte creativa del trabajo, disminuyendo tiempo en la parte mecánica para la publicación del cuento dentro de la plataforma.</w:t>
            </w:r>
          </w:p>
        </w:tc>
      </w:tr>
      <w:tr w:rsidR="000012CC" w14:paraId="53392834" w14:textId="77777777">
        <w:trPr>
          <w:trHeight w:val="300"/>
        </w:trPr>
        <w:tc>
          <w:tcPr>
            <w:tcW w:w="2040" w:type="dxa"/>
            <w:tcBorders>
              <w:top w:val="nil"/>
              <w:left w:val="nil"/>
              <w:bottom w:val="nil"/>
              <w:right w:val="nil"/>
            </w:tcBorders>
            <w:tcMar>
              <w:top w:w="0" w:type="dxa"/>
              <w:left w:w="100" w:type="dxa"/>
              <w:bottom w:w="0" w:type="dxa"/>
              <w:right w:w="100" w:type="dxa"/>
            </w:tcMar>
          </w:tcPr>
          <w:p w14:paraId="4E9BA29C" w14:textId="77777777" w:rsidR="000012CC" w:rsidRDefault="00000000">
            <w:pPr>
              <w:spacing w:before="240" w:after="240"/>
            </w:pPr>
            <w:r>
              <w:t xml:space="preserve"> </w:t>
            </w:r>
          </w:p>
        </w:tc>
        <w:tc>
          <w:tcPr>
            <w:tcW w:w="6840" w:type="dxa"/>
            <w:tcBorders>
              <w:top w:val="nil"/>
              <w:left w:val="nil"/>
              <w:bottom w:val="single" w:sz="5" w:space="0" w:color="000000"/>
              <w:right w:val="nil"/>
            </w:tcBorders>
            <w:tcMar>
              <w:top w:w="0" w:type="dxa"/>
              <w:left w:w="100" w:type="dxa"/>
              <w:bottom w:w="0" w:type="dxa"/>
              <w:right w:w="100" w:type="dxa"/>
            </w:tcMar>
          </w:tcPr>
          <w:p w14:paraId="43BA0AB2" w14:textId="77777777" w:rsidR="000012CC" w:rsidRDefault="00000000">
            <w:pPr>
              <w:spacing w:before="240" w:after="240"/>
            </w:pPr>
            <w:r>
              <w:t xml:space="preserve"> </w:t>
            </w:r>
          </w:p>
        </w:tc>
      </w:tr>
      <w:tr w:rsidR="000012CC" w14:paraId="4987ABE1" w14:textId="77777777">
        <w:trPr>
          <w:trHeight w:val="4095"/>
        </w:trPr>
        <w:tc>
          <w:tcPr>
            <w:tcW w:w="2040" w:type="dxa"/>
            <w:tcBorders>
              <w:top w:val="nil"/>
              <w:left w:val="nil"/>
              <w:bottom w:val="nil"/>
              <w:right w:val="nil"/>
            </w:tcBorders>
            <w:tcMar>
              <w:top w:w="0" w:type="dxa"/>
              <w:left w:w="100" w:type="dxa"/>
              <w:bottom w:w="0" w:type="dxa"/>
              <w:right w:w="100" w:type="dxa"/>
            </w:tcMar>
          </w:tcPr>
          <w:p w14:paraId="52C82F0D" w14:textId="77777777" w:rsidR="000012C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64C1EF98" w14:textId="77777777" w:rsidR="000012CC" w:rsidRDefault="00000000">
            <w:pPr>
              <w:pStyle w:val="Ttulo2"/>
            </w:pPr>
            <w:bookmarkStart w:id="3" w:name="_5bgf1pnffbtu" w:colFirst="0" w:colLast="0"/>
            <w:bookmarkEnd w:id="3"/>
            <w:r>
              <w:t>Justificación</w:t>
            </w:r>
          </w:p>
        </w:tc>
        <w:tc>
          <w:tcPr>
            <w:tcW w:w="6840" w:type="dxa"/>
            <w:tcBorders>
              <w:top w:val="nil"/>
              <w:left w:val="nil"/>
              <w:bottom w:val="single" w:sz="5" w:space="0" w:color="000000"/>
              <w:right w:val="nil"/>
            </w:tcBorders>
            <w:tcMar>
              <w:top w:w="0" w:type="dxa"/>
              <w:left w:w="100" w:type="dxa"/>
              <w:bottom w:w="0" w:type="dxa"/>
              <w:right w:w="100" w:type="dxa"/>
            </w:tcMar>
          </w:tcPr>
          <w:p w14:paraId="7F118D4E" w14:textId="77777777" w:rsidR="000012CC" w:rsidRDefault="000012CC">
            <w:pPr>
              <w:spacing w:before="240" w:after="240"/>
            </w:pPr>
          </w:p>
          <w:p w14:paraId="5F66E989" w14:textId="77777777" w:rsidR="000012CC" w:rsidRDefault="00000000">
            <w:pPr>
              <w:spacing w:before="240" w:after="240"/>
              <w:ind w:left="360"/>
            </w:pPr>
            <w:r>
              <w:t>-</w:t>
            </w:r>
            <w:r>
              <w:rPr>
                <w:rFonts w:ascii="Times New Roman" w:eastAsia="Times New Roman" w:hAnsi="Times New Roman" w:cs="Times New Roman"/>
                <w:sz w:val="14"/>
                <w:szCs w:val="14"/>
              </w:rPr>
              <w:t xml:space="preserve">   </w:t>
            </w:r>
            <w:r>
              <w:rPr>
                <w:sz w:val="14"/>
                <w:szCs w:val="14"/>
              </w:rPr>
              <w:t xml:space="preserve">    </w:t>
            </w:r>
            <w:r>
              <w:t>En el año 2020 se reportaron 94 casos de abuso sexual, de los cuales 61 fueron a menores (65%). 88% eran niñas y el 12% eran niños</w:t>
            </w:r>
          </w:p>
          <w:p w14:paraId="0A1A24E2" w14:textId="77777777" w:rsidR="000012CC" w:rsidRDefault="00000000">
            <w:pPr>
              <w:spacing w:before="240" w:after="240"/>
              <w:ind w:left="360"/>
            </w:pPr>
            <w:r>
              <w:t>-</w:t>
            </w:r>
            <w:r>
              <w:rPr>
                <w:rFonts w:ascii="Times New Roman" w:eastAsia="Times New Roman" w:hAnsi="Times New Roman" w:cs="Times New Roman"/>
                <w:sz w:val="14"/>
                <w:szCs w:val="14"/>
              </w:rPr>
              <w:t xml:space="preserve">       </w:t>
            </w:r>
            <w:r>
              <w:t>Muchos otros casos ni siquiera son reportados y se mantienen en el anonimato.</w:t>
            </w:r>
          </w:p>
          <w:p w14:paraId="2805AC19" w14:textId="77777777" w:rsidR="000012CC" w:rsidRDefault="00000000">
            <w:pPr>
              <w:spacing w:before="240" w:after="240"/>
              <w:ind w:left="360"/>
            </w:pPr>
            <w:r>
              <w:t>-</w:t>
            </w:r>
            <w:r>
              <w:rPr>
                <w:rFonts w:ascii="Times New Roman" w:eastAsia="Times New Roman" w:hAnsi="Times New Roman" w:cs="Times New Roman"/>
                <w:sz w:val="14"/>
                <w:szCs w:val="14"/>
              </w:rPr>
              <w:t xml:space="preserve">        </w:t>
            </w:r>
            <w:r>
              <w:t>Una gran parte de estos incidentes ocurren dentro del entorno cercano o incluso familiar del menor.</w:t>
            </w:r>
          </w:p>
          <w:p w14:paraId="7CA8052F" w14:textId="77777777" w:rsidR="000012CC" w:rsidRDefault="00000000">
            <w:pPr>
              <w:spacing w:before="240" w:after="240"/>
              <w:ind w:left="360"/>
            </w:pPr>
            <w:r>
              <w:t>-</w:t>
            </w:r>
            <w:r>
              <w:rPr>
                <w:rFonts w:ascii="Times New Roman" w:eastAsia="Times New Roman" w:hAnsi="Times New Roman" w:cs="Times New Roman"/>
                <w:sz w:val="14"/>
                <w:szCs w:val="14"/>
              </w:rPr>
              <w:t xml:space="preserve">        </w:t>
            </w:r>
            <w:r>
              <w:t>Una gran parte de estos incidentes ocurren dentro del entorno cercano o incluso familiar del menor.</w:t>
            </w:r>
          </w:p>
          <w:p w14:paraId="54DBCE90" w14:textId="77777777" w:rsidR="000012CC" w:rsidRDefault="00000000">
            <w:pPr>
              <w:spacing w:before="240" w:after="240"/>
              <w:ind w:left="360"/>
            </w:pPr>
            <w:r>
              <w:t>-</w:t>
            </w:r>
            <w:r>
              <w:rPr>
                <w:rFonts w:ascii="Times New Roman" w:eastAsia="Times New Roman" w:hAnsi="Times New Roman" w:cs="Times New Roman"/>
                <w:sz w:val="14"/>
                <w:szCs w:val="14"/>
              </w:rPr>
              <w:t xml:space="preserve">        </w:t>
            </w:r>
            <w:r>
              <w:t>El abuso sexual de menores en el estado de Yucatán va en crecimiento, cada año hay más casos de este tipo.</w:t>
            </w:r>
          </w:p>
          <w:p w14:paraId="0F905922" w14:textId="77777777" w:rsidR="000012CC" w:rsidRDefault="000012CC">
            <w:pPr>
              <w:spacing w:before="240" w:after="240"/>
              <w:rPr>
                <w:color w:val="8064A2"/>
              </w:rPr>
            </w:pPr>
          </w:p>
          <w:p w14:paraId="2FB839A1" w14:textId="77777777" w:rsidR="000012CC" w:rsidRDefault="00000000">
            <w:pPr>
              <w:spacing w:before="240" w:after="240"/>
            </w:pPr>
            <w:r>
              <w:t xml:space="preserve"> </w:t>
            </w:r>
          </w:p>
        </w:tc>
      </w:tr>
      <w:tr w:rsidR="000012CC" w14:paraId="1469DA4A" w14:textId="77777777">
        <w:trPr>
          <w:trHeight w:val="4620"/>
        </w:trPr>
        <w:tc>
          <w:tcPr>
            <w:tcW w:w="2040" w:type="dxa"/>
            <w:tcBorders>
              <w:top w:val="nil"/>
              <w:left w:val="nil"/>
              <w:bottom w:val="nil"/>
              <w:right w:val="nil"/>
            </w:tcBorders>
            <w:tcMar>
              <w:top w:w="0" w:type="dxa"/>
              <w:left w:w="100" w:type="dxa"/>
              <w:bottom w:w="0" w:type="dxa"/>
              <w:right w:w="100" w:type="dxa"/>
            </w:tcMar>
          </w:tcPr>
          <w:p w14:paraId="74D9C122" w14:textId="77777777" w:rsidR="000012CC" w:rsidRDefault="00000000">
            <w:pPr>
              <w:spacing w:before="240" w:after="240"/>
            </w:pPr>
            <w:r>
              <w:t xml:space="preserve"> </w:t>
            </w:r>
          </w:p>
          <w:p w14:paraId="60D332DB" w14:textId="77777777" w:rsidR="000012CC" w:rsidRDefault="00000000">
            <w:pPr>
              <w:pStyle w:val="Ttulo2"/>
            </w:pPr>
            <w:bookmarkStart w:id="4" w:name="_vlbr2xv8neq7" w:colFirst="0" w:colLast="0"/>
            <w:bookmarkEnd w:id="4"/>
            <w:r>
              <w:t>Beneficios</w:t>
            </w:r>
          </w:p>
        </w:tc>
        <w:tc>
          <w:tcPr>
            <w:tcW w:w="6840" w:type="dxa"/>
            <w:tcBorders>
              <w:top w:val="nil"/>
              <w:left w:val="nil"/>
              <w:bottom w:val="single" w:sz="5" w:space="0" w:color="000000"/>
              <w:right w:val="nil"/>
            </w:tcBorders>
            <w:tcMar>
              <w:top w:w="0" w:type="dxa"/>
              <w:left w:w="100" w:type="dxa"/>
              <w:bottom w:w="0" w:type="dxa"/>
              <w:right w:w="100" w:type="dxa"/>
            </w:tcMar>
          </w:tcPr>
          <w:p w14:paraId="2152DEFE" w14:textId="77777777" w:rsidR="000012CC" w:rsidRDefault="00000000">
            <w:pPr>
              <w:spacing w:before="240" w:after="240"/>
              <w:jc w:val="both"/>
            </w:pPr>
            <w:r>
              <w:t xml:space="preserve"> </w:t>
            </w:r>
          </w:p>
          <w:p w14:paraId="03416B2D" w14:textId="5BC5F05C" w:rsidR="000012CC" w:rsidRDefault="00000000">
            <w:pPr>
              <w:spacing w:before="240" w:after="240"/>
            </w:pPr>
            <w:r>
              <w:t xml:space="preserve">Tomemos como primer punto, que los cuentos tienen un gran valor por parte de la docencia para enseñar sobre temas en concreto a sus alumnos, tal y como nos menciona Sousa (2008, como se citó en, </w:t>
            </w:r>
            <w:r w:rsidR="00390426">
              <w:t>De la Fuente</w:t>
            </w:r>
            <w:r>
              <w:t xml:space="preserve">, 2018, p.10) A través de la literatura infantil, el niño medita sobre su vida, ya que reflexiona sobre los sucesos del cuento y, sobre todo, reflexiona sobre las actitudes de los personajes, bajo su criterio. Aunado a esto, relaciona los acontecimientos del texto con sus propias vivencias y valores. De ahí que la literatura tenga un poder educativo y esa potencia para transmitir valores.  </w:t>
            </w:r>
          </w:p>
          <w:p w14:paraId="7FB959F6" w14:textId="1FE931B2" w:rsidR="000012CC" w:rsidRDefault="00000000">
            <w:pPr>
              <w:spacing w:before="240" w:after="240"/>
            </w:pPr>
            <w:r>
              <w:t>En conjunto con lo anterior, el cuento es una herramienta didáctica la cual se puede extrapolar a diferentes ámbitos interdisciplinarios, puesto que como arte que es, está estrechamente relacionada con el aprendizaje (Méndez</w:t>
            </w:r>
            <w:r w:rsidR="00390426">
              <w:t xml:space="preserve"> del Portal</w:t>
            </w:r>
            <w:r>
              <w:t xml:space="preserve">, S/F). En nuestro caso esta característica del cuento puede trasladarse para que los infantes puedan aprender, en el caso de que esté atravesando un proceso </w:t>
            </w:r>
            <w:r w:rsidR="004C37E9">
              <w:t>jurídico, sobre</w:t>
            </w:r>
            <w:r>
              <w:t xml:space="preserve"> los distintos conceptos con los cuales debe de estar familiarizado, además de contextualizarse sobre lo que está atravesando.</w:t>
            </w:r>
          </w:p>
          <w:p w14:paraId="04BD308D" w14:textId="77777777" w:rsidR="000012CC" w:rsidRDefault="00000000">
            <w:pPr>
              <w:spacing w:before="240" w:after="240"/>
            </w:pPr>
            <w:r>
              <w:lastRenderedPageBreak/>
              <w:t>Por lo anterior podemos encontrar los siguientes beneficios que trae este proyecto:</w:t>
            </w:r>
          </w:p>
          <w:p w14:paraId="68FC5747" w14:textId="77777777" w:rsidR="000012CC" w:rsidRDefault="000012CC">
            <w:pPr>
              <w:spacing w:before="240" w:after="240"/>
              <w:ind w:left="720"/>
            </w:pPr>
          </w:p>
          <w:p w14:paraId="33AD38A1" w14:textId="77777777" w:rsidR="000012CC" w:rsidRDefault="00000000">
            <w:pPr>
              <w:numPr>
                <w:ilvl w:val="0"/>
                <w:numId w:val="8"/>
              </w:numPr>
              <w:spacing w:before="240" w:after="240"/>
              <w:ind w:left="425"/>
            </w:pPr>
            <w:r>
              <w:t>Los infantes podrán aprender del proceso jurídico por el estén pasando, (Dependiendo si este es el caso).</w:t>
            </w:r>
          </w:p>
          <w:p w14:paraId="1762394E" w14:textId="77777777" w:rsidR="000012CC" w:rsidRDefault="00000000">
            <w:pPr>
              <w:spacing w:before="240" w:after="240"/>
              <w:ind w:left="360"/>
            </w:pPr>
            <w:r>
              <w:t>2.</w:t>
            </w:r>
            <w:r>
              <w:rPr>
                <w:sz w:val="14"/>
                <w:szCs w:val="14"/>
              </w:rPr>
              <w:t xml:space="preserve">     </w:t>
            </w:r>
            <w:r>
              <w:t>Los infantes podrán aprender conceptos claves los cuales pueden ayudar a las autoridades a llevar a cabo el proceso jurídico.</w:t>
            </w:r>
          </w:p>
          <w:p w14:paraId="2E3D1D62" w14:textId="77777777" w:rsidR="000012CC" w:rsidRDefault="00000000">
            <w:pPr>
              <w:spacing w:before="240" w:after="240"/>
              <w:ind w:left="360"/>
            </w:pPr>
            <w:r>
              <w:t>3.</w:t>
            </w:r>
            <w:r>
              <w:rPr>
                <w:sz w:val="14"/>
                <w:szCs w:val="14"/>
              </w:rPr>
              <w:t xml:space="preserve">     </w:t>
            </w:r>
            <w:r>
              <w:t>Los infantes podrán identificarse con los relatos de los cuentos y podrán reflexionar sobre los mismos.</w:t>
            </w:r>
          </w:p>
          <w:p w14:paraId="799D0D58" w14:textId="77777777" w:rsidR="000012CC" w:rsidRDefault="00000000">
            <w:pPr>
              <w:spacing w:before="240" w:after="240"/>
              <w:ind w:left="360"/>
            </w:pPr>
            <w:r>
              <w:t>4.</w:t>
            </w:r>
            <w:r>
              <w:rPr>
                <w:sz w:val="14"/>
                <w:szCs w:val="14"/>
              </w:rPr>
              <w:t xml:space="preserve">   </w:t>
            </w:r>
            <w:r>
              <w:t xml:space="preserve">  Los infantes podrán aprender sobre situaciones de peligro en las cuales puedan encontrarse.</w:t>
            </w:r>
          </w:p>
          <w:p w14:paraId="1915D385" w14:textId="77777777" w:rsidR="000012CC" w:rsidRDefault="00000000">
            <w:pPr>
              <w:spacing w:before="240" w:after="240"/>
              <w:ind w:left="360"/>
            </w:pPr>
            <w:r>
              <w:t>5.</w:t>
            </w:r>
            <w:r>
              <w:rPr>
                <w:sz w:val="14"/>
                <w:szCs w:val="14"/>
              </w:rPr>
              <w:t xml:space="preserve">      </w:t>
            </w:r>
            <w:r>
              <w:t xml:space="preserve">Los infantes podrán identificar las situaciones de riesgo en la que han estado y poder externarlo. </w:t>
            </w:r>
          </w:p>
          <w:p w14:paraId="7560542E" w14:textId="77777777" w:rsidR="000012CC" w:rsidRDefault="00000000">
            <w:pPr>
              <w:spacing w:before="240" w:after="240"/>
            </w:pPr>
            <w:r>
              <w:t>Por otra parte, hay otra perspectiva del lado de las personas encargadas de generar dicho contenido. Crear los cuentos hasta el momento se realiza mediante código, lo cual resulta tedioso y costoso en tiempo y recursos económicos, la persona encargada del proceso creativo no puede crear el cuento e implementarlo en la plataforma para que sea accesible por los menores, ya que lo debe hacer un desarrollador. Por lo tanto, hacer más accesible este proceso tiene los siguientes beneficios.</w:t>
            </w:r>
          </w:p>
          <w:p w14:paraId="0B8A51C4" w14:textId="77777777" w:rsidR="000012CC" w:rsidRDefault="00000000">
            <w:pPr>
              <w:numPr>
                <w:ilvl w:val="0"/>
                <w:numId w:val="3"/>
              </w:numPr>
              <w:spacing w:before="240" w:after="200"/>
              <w:ind w:left="425"/>
            </w:pPr>
            <w:r>
              <w:t>Ahorro de tiempo para publicar un cuento.</w:t>
            </w:r>
          </w:p>
          <w:p w14:paraId="546F72CA" w14:textId="77777777" w:rsidR="000012CC" w:rsidRDefault="00000000">
            <w:pPr>
              <w:numPr>
                <w:ilvl w:val="0"/>
                <w:numId w:val="3"/>
              </w:numPr>
              <w:spacing w:after="200"/>
              <w:ind w:left="425"/>
            </w:pPr>
            <w:r>
              <w:t>Ahorro de recursos económicos.</w:t>
            </w:r>
          </w:p>
          <w:p w14:paraId="52939E20" w14:textId="77777777" w:rsidR="000012CC" w:rsidRDefault="00000000">
            <w:pPr>
              <w:numPr>
                <w:ilvl w:val="0"/>
                <w:numId w:val="3"/>
              </w:numPr>
              <w:spacing w:after="200"/>
              <w:ind w:left="425"/>
            </w:pPr>
            <w:r>
              <w:t>La persona encargada del proceso creativo tiene la capacidad de manipular los elementos y hacerlos más agradables a la vista de las niñas y los niños.</w:t>
            </w:r>
          </w:p>
          <w:p w14:paraId="04261D4D" w14:textId="77777777" w:rsidR="000012CC" w:rsidRDefault="00000000">
            <w:pPr>
              <w:numPr>
                <w:ilvl w:val="0"/>
                <w:numId w:val="3"/>
              </w:numPr>
              <w:spacing w:before="240" w:after="200"/>
              <w:ind w:left="425"/>
            </w:pPr>
            <w:r>
              <w:t>No se necesita conocimiento técnico para publicar un nuevo cuento en la plataforma.</w:t>
            </w:r>
          </w:p>
          <w:p w14:paraId="4B45423D" w14:textId="77777777" w:rsidR="00390426" w:rsidRDefault="00390426" w:rsidP="00390426">
            <w:pPr>
              <w:pStyle w:val="NormalWeb"/>
              <w:spacing w:before="240" w:beforeAutospacing="0" w:after="200" w:afterAutospacing="0"/>
            </w:pPr>
            <w:r>
              <w:rPr>
                <w:rFonts w:ascii="Arial" w:hAnsi="Arial" w:cs="Arial"/>
                <w:color w:val="000000"/>
                <w:sz w:val="22"/>
                <w:szCs w:val="22"/>
              </w:rPr>
              <w:t>Referencias: </w:t>
            </w:r>
          </w:p>
          <w:p w14:paraId="3B0AEB69" w14:textId="77777777" w:rsidR="00390426" w:rsidRDefault="00390426" w:rsidP="00390426">
            <w:pPr>
              <w:pStyle w:val="NormalWeb"/>
              <w:spacing w:before="240" w:beforeAutospacing="0" w:after="200" w:afterAutospacing="0"/>
            </w:pPr>
            <w:r>
              <w:rPr>
                <w:rFonts w:ascii="Roboto" w:hAnsi="Roboto"/>
                <w:color w:val="000000"/>
                <w:sz w:val="22"/>
                <w:szCs w:val="22"/>
                <w:shd w:val="clear" w:color="auto" w:fill="FFFFFF"/>
              </w:rPr>
              <w:t xml:space="preserve">Méndez del Portal, R. (2017). El valor del cuento como recurso didáctico. </w:t>
            </w:r>
            <w:r>
              <w:rPr>
                <w:rFonts w:ascii="Roboto" w:hAnsi="Roboto"/>
                <w:i/>
                <w:iCs/>
                <w:color w:val="000000"/>
                <w:sz w:val="22"/>
                <w:szCs w:val="22"/>
                <w:shd w:val="clear" w:color="auto" w:fill="FFFFFF"/>
              </w:rPr>
              <w:t>Educación</w:t>
            </w:r>
            <w:r>
              <w:rPr>
                <w:rFonts w:ascii="Roboto" w:hAnsi="Roboto"/>
                <w:color w:val="000000"/>
                <w:sz w:val="22"/>
                <w:szCs w:val="22"/>
                <w:shd w:val="clear" w:color="auto" w:fill="FFFFFF"/>
              </w:rPr>
              <w:t xml:space="preserve">, (23), 41–44. </w:t>
            </w:r>
            <w:hyperlink r:id="rId7" w:history="1">
              <w:r>
                <w:rPr>
                  <w:rStyle w:val="Hipervnculo"/>
                  <w:rFonts w:ascii="Roboto" w:hAnsi="Roboto"/>
                  <w:color w:val="1155CC"/>
                  <w:sz w:val="22"/>
                  <w:szCs w:val="22"/>
                  <w:shd w:val="clear" w:color="auto" w:fill="FFFFFF"/>
                </w:rPr>
                <w:t>https://doi.org/10.33539/educacion.2017.n23.1167</w:t>
              </w:r>
            </w:hyperlink>
          </w:p>
          <w:p w14:paraId="453EC71F" w14:textId="0443123D" w:rsidR="000012CC" w:rsidRPr="00390426" w:rsidRDefault="00390426" w:rsidP="004C37E9">
            <w:pPr>
              <w:pStyle w:val="NormalWeb"/>
              <w:spacing w:before="240" w:beforeAutospacing="0" w:after="200" w:afterAutospacing="0"/>
            </w:pPr>
            <w:r>
              <w:rPr>
                <w:rFonts w:ascii="Roboto" w:hAnsi="Roboto"/>
                <w:color w:val="000000"/>
                <w:sz w:val="22"/>
                <w:szCs w:val="22"/>
                <w:shd w:val="clear" w:color="auto" w:fill="FFFFFF"/>
              </w:rPr>
              <w:t xml:space="preserve">De la Fuente, </w:t>
            </w:r>
            <w:proofErr w:type="gramStart"/>
            <w:r>
              <w:rPr>
                <w:rFonts w:ascii="Roboto" w:hAnsi="Roboto"/>
                <w:color w:val="000000"/>
                <w:sz w:val="22"/>
                <w:szCs w:val="22"/>
                <w:shd w:val="clear" w:color="auto" w:fill="FFFFFF"/>
              </w:rPr>
              <w:t>S.(</w:t>
            </w:r>
            <w:proofErr w:type="gramEnd"/>
            <w:r>
              <w:rPr>
                <w:rFonts w:ascii="Roboto" w:hAnsi="Roboto"/>
                <w:color w:val="000000"/>
                <w:sz w:val="22"/>
                <w:szCs w:val="22"/>
                <w:shd w:val="clear" w:color="auto" w:fill="FFFFFF"/>
              </w:rPr>
              <w:t xml:space="preserve">2018) La enseñanza de valores a través de los cuentos infantiles. </w:t>
            </w:r>
            <w:hyperlink r:id="rId8" w:history="1">
              <w:r w:rsidR="004C37E9" w:rsidRPr="00311891">
                <w:rPr>
                  <w:rStyle w:val="Hipervnculo"/>
                  <w:rFonts w:ascii="Roboto" w:hAnsi="Roboto"/>
                  <w:sz w:val="22"/>
                  <w:szCs w:val="22"/>
                  <w:shd w:val="clear" w:color="auto" w:fill="FFFFFF"/>
                </w:rPr>
                <w:t>https://uvadoc.uva.es/bitstream/handle/10324/34384/TFG-O-1466.pdf</w:t>
              </w:r>
            </w:hyperlink>
          </w:p>
        </w:tc>
      </w:tr>
      <w:tr w:rsidR="000012CC" w14:paraId="3CDEDEC8" w14:textId="77777777">
        <w:trPr>
          <w:trHeight w:val="8760"/>
        </w:trPr>
        <w:tc>
          <w:tcPr>
            <w:tcW w:w="2040" w:type="dxa"/>
            <w:tcBorders>
              <w:top w:val="nil"/>
              <w:left w:val="nil"/>
              <w:bottom w:val="nil"/>
              <w:right w:val="nil"/>
            </w:tcBorders>
            <w:tcMar>
              <w:top w:w="0" w:type="dxa"/>
              <w:left w:w="100" w:type="dxa"/>
              <w:bottom w:w="0" w:type="dxa"/>
              <w:right w:w="100" w:type="dxa"/>
            </w:tcMar>
          </w:tcPr>
          <w:p w14:paraId="3BE7FD2F" w14:textId="77777777" w:rsidR="000012CC" w:rsidRDefault="00000000">
            <w:pPr>
              <w:spacing w:before="240" w:after="240"/>
            </w:pPr>
            <w:r>
              <w:lastRenderedPageBreak/>
              <w:t xml:space="preserve"> </w:t>
            </w:r>
          </w:p>
          <w:p w14:paraId="4DE8C5AC" w14:textId="77777777" w:rsidR="000012CC" w:rsidRDefault="00000000">
            <w:pPr>
              <w:pStyle w:val="Ttulo2"/>
            </w:pPr>
            <w:bookmarkStart w:id="5" w:name="_jkhcuvr10mnb" w:colFirst="0" w:colLast="0"/>
            <w:bookmarkEnd w:id="5"/>
            <w:r>
              <w:t>Funcionalidades</w:t>
            </w:r>
          </w:p>
        </w:tc>
        <w:tc>
          <w:tcPr>
            <w:tcW w:w="6840" w:type="dxa"/>
            <w:tcBorders>
              <w:top w:val="nil"/>
              <w:left w:val="nil"/>
              <w:bottom w:val="nil"/>
              <w:right w:val="nil"/>
            </w:tcBorders>
            <w:tcMar>
              <w:top w:w="0" w:type="dxa"/>
              <w:left w:w="100" w:type="dxa"/>
              <w:bottom w:w="0" w:type="dxa"/>
              <w:right w:w="100" w:type="dxa"/>
            </w:tcMar>
          </w:tcPr>
          <w:p w14:paraId="75F429E7" w14:textId="77777777" w:rsidR="000012CC" w:rsidRDefault="00000000">
            <w:pPr>
              <w:spacing w:before="240" w:after="240"/>
            </w:pPr>
            <w:r>
              <w:t xml:space="preserve"> </w:t>
            </w:r>
          </w:p>
          <w:p w14:paraId="32F87BA1" w14:textId="77777777" w:rsidR="000012CC" w:rsidRDefault="00000000">
            <w:pPr>
              <w:spacing w:before="240" w:after="240"/>
              <w:jc w:val="both"/>
              <w:rPr>
                <w:b/>
              </w:rPr>
            </w:pPr>
            <w:r>
              <w:rPr>
                <w:b/>
              </w:rPr>
              <w:t>Gestión de usuarios [GU]</w:t>
            </w:r>
          </w:p>
          <w:p w14:paraId="01AB9AF2" w14:textId="77777777" w:rsidR="000012CC" w:rsidRDefault="00000000">
            <w:pPr>
              <w:numPr>
                <w:ilvl w:val="0"/>
                <w:numId w:val="5"/>
              </w:numPr>
              <w:spacing w:before="240"/>
              <w:jc w:val="both"/>
            </w:pPr>
            <w:r>
              <w:t>GU1: Registro de cuentas. Consiste en registrar una cuenta en el sistema.</w:t>
            </w:r>
          </w:p>
          <w:p w14:paraId="2F63E605" w14:textId="77777777" w:rsidR="000012CC" w:rsidRDefault="00000000">
            <w:pPr>
              <w:numPr>
                <w:ilvl w:val="0"/>
                <w:numId w:val="5"/>
              </w:numPr>
              <w:jc w:val="both"/>
            </w:pPr>
            <w:r>
              <w:t>GU2: Eliminación de cuentas. Consiste en eliminar una cuenta previamente creada.</w:t>
            </w:r>
          </w:p>
          <w:p w14:paraId="267C18D3" w14:textId="77777777" w:rsidR="000012CC" w:rsidRDefault="00000000">
            <w:pPr>
              <w:numPr>
                <w:ilvl w:val="0"/>
                <w:numId w:val="5"/>
              </w:numPr>
              <w:spacing w:after="240"/>
              <w:jc w:val="both"/>
            </w:pPr>
            <w:r>
              <w:t>GU3: Autenticación. El sistema deberá autenticar usuarios usando correo y contraseña.</w:t>
            </w:r>
          </w:p>
          <w:p w14:paraId="01D11A51" w14:textId="77777777" w:rsidR="000012CC" w:rsidRDefault="00000000">
            <w:pPr>
              <w:spacing w:before="240" w:after="240"/>
              <w:jc w:val="both"/>
              <w:rPr>
                <w:b/>
              </w:rPr>
            </w:pPr>
            <w:r>
              <w:rPr>
                <w:b/>
              </w:rPr>
              <w:t>Gestión de cuentos [GC]</w:t>
            </w:r>
          </w:p>
          <w:p w14:paraId="4DEB49BA" w14:textId="77777777" w:rsidR="000012CC" w:rsidRDefault="00000000">
            <w:pPr>
              <w:numPr>
                <w:ilvl w:val="0"/>
                <w:numId w:val="5"/>
              </w:numPr>
              <w:spacing w:before="240"/>
              <w:jc w:val="both"/>
            </w:pPr>
            <w:r>
              <w:t>GC1: Agregar cuentos. Se debe permitir agregar nuevos cuentos a un área de trabajo.</w:t>
            </w:r>
          </w:p>
          <w:p w14:paraId="5678362B" w14:textId="77777777" w:rsidR="000012CC" w:rsidRDefault="00000000">
            <w:pPr>
              <w:numPr>
                <w:ilvl w:val="0"/>
                <w:numId w:val="5"/>
              </w:numPr>
              <w:jc w:val="both"/>
            </w:pPr>
            <w:r>
              <w:t>GC2: Eliminar cuentos. Se debe permitir eliminar cuentos de un área de trabajo.</w:t>
            </w:r>
          </w:p>
          <w:p w14:paraId="5CC2F90B" w14:textId="77777777" w:rsidR="000012CC" w:rsidRDefault="00000000">
            <w:pPr>
              <w:numPr>
                <w:ilvl w:val="0"/>
                <w:numId w:val="6"/>
              </w:numPr>
              <w:spacing w:after="240"/>
              <w:jc w:val="both"/>
            </w:pPr>
            <w:r>
              <w:t>GC3: Editar cuentos. Consiste en seleccionar un cuento para poder modificar su contenido.</w:t>
            </w:r>
          </w:p>
          <w:p w14:paraId="3ED90AA4" w14:textId="77777777" w:rsidR="000012CC" w:rsidRDefault="00000000">
            <w:pPr>
              <w:spacing w:before="240" w:after="240"/>
              <w:jc w:val="both"/>
              <w:rPr>
                <w:b/>
              </w:rPr>
            </w:pPr>
            <w:r>
              <w:rPr>
                <w:b/>
              </w:rPr>
              <w:t>Gestión de ilustraciones [GI]</w:t>
            </w:r>
          </w:p>
          <w:p w14:paraId="277A01C8" w14:textId="77777777" w:rsidR="000012CC" w:rsidRDefault="00000000">
            <w:pPr>
              <w:numPr>
                <w:ilvl w:val="0"/>
                <w:numId w:val="7"/>
              </w:numPr>
              <w:spacing w:before="240"/>
              <w:jc w:val="both"/>
            </w:pPr>
            <w:r>
              <w:t>GI1: Subir ilustraciones. Consiste en poder subir ilustraciones al área de trabajo.</w:t>
            </w:r>
          </w:p>
          <w:p w14:paraId="0EA32515" w14:textId="77777777" w:rsidR="000012CC" w:rsidRDefault="00000000">
            <w:pPr>
              <w:numPr>
                <w:ilvl w:val="0"/>
                <w:numId w:val="7"/>
              </w:numPr>
              <w:jc w:val="both"/>
            </w:pPr>
            <w:r>
              <w:t>GI2: Eliminar ilustraciones. Consiste en poder eliminar ilustraciones de un área de trabajo.</w:t>
            </w:r>
          </w:p>
          <w:p w14:paraId="23D25EC9" w14:textId="77777777" w:rsidR="000012CC" w:rsidRDefault="00000000">
            <w:pPr>
              <w:numPr>
                <w:ilvl w:val="0"/>
                <w:numId w:val="7"/>
              </w:numPr>
              <w:jc w:val="both"/>
            </w:pPr>
            <w:r>
              <w:t>GC3: Agregar ilustraciones. Se debe permitir agregar ilustraciones a una página del cuento.</w:t>
            </w:r>
          </w:p>
          <w:p w14:paraId="588B1BC9" w14:textId="77777777" w:rsidR="000012CC" w:rsidRDefault="00000000">
            <w:pPr>
              <w:numPr>
                <w:ilvl w:val="0"/>
                <w:numId w:val="7"/>
              </w:numPr>
              <w:jc w:val="both"/>
            </w:pPr>
            <w:r>
              <w:t>GC4: Quitar ilustraciones. Consiste en eliminar ilustraciones de una página del cuento.</w:t>
            </w:r>
          </w:p>
          <w:p w14:paraId="6BB5D4E5" w14:textId="77777777" w:rsidR="000012CC" w:rsidRDefault="00000000">
            <w:pPr>
              <w:numPr>
                <w:ilvl w:val="0"/>
                <w:numId w:val="7"/>
              </w:numPr>
              <w:spacing w:after="240"/>
              <w:jc w:val="both"/>
            </w:pPr>
            <w:r>
              <w:lastRenderedPageBreak/>
              <w:t>GC5: Manipular ilustraciones. Se debe permitir modificar el tamaño, posición y rotación de una ilustración previamente agregada a una página de un cuento.</w:t>
            </w:r>
          </w:p>
          <w:p w14:paraId="39B53E17" w14:textId="77777777" w:rsidR="000012CC" w:rsidRDefault="00000000">
            <w:pPr>
              <w:spacing w:before="240" w:after="240"/>
              <w:jc w:val="both"/>
              <w:rPr>
                <w:b/>
              </w:rPr>
            </w:pPr>
            <w:r>
              <w:rPr>
                <w:b/>
              </w:rPr>
              <w:t>Manipulación de textos [MT]</w:t>
            </w:r>
          </w:p>
          <w:p w14:paraId="791BDD95" w14:textId="77777777" w:rsidR="000012CC" w:rsidRDefault="00000000">
            <w:pPr>
              <w:numPr>
                <w:ilvl w:val="0"/>
                <w:numId w:val="2"/>
              </w:numPr>
              <w:spacing w:before="240"/>
              <w:jc w:val="both"/>
            </w:pPr>
            <w:r>
              <w:t>MT1: Agregar texto. Se debe permitir agregar texto a una página de un cuento.</w:t>
            </w:r>
          </w:p>
          <w:p w14:paraId="3D10862E" w14:textId="77777777" w:rsidR="000012CC" w:rsidRDefault="00000000">
            <w:pPr>
              <w:numPr>
                <w:ilvl w:val="0"/>
                <w:numId w:val="2"/>
              </w:numPr>
              <w:jc w:val="both"/>
            </w:pPr>
            <w:r>
              <w:t>MT2: Eliminar texto. Se debe permitir eliminar texto de una página de un cuento.</w:t>
            </w:r>
          </w:p>
          <w:p w14:paraId="3DF85FAA" w14:textId="77777777" w:rsidR="000012CC" w:rsidRDefault="00000000">
            <w:pPr>
              <w:numPr>
                <w:ilvl w:val="0"/>
                <w:numId w:val="2"/>
              </w:numPr>
              <w:jc w:val="both"/>
            </w:pPr>
            <w:r>
              <w:t>MT4: Mover texto. Consiste en mover la posición del texto a lo largo y ancho de la página de un cuento.</w:t>
            </w:r>
          </w:p>
          <w:p w14:paraId="7C7AC523" w14:textId="77777777" w:rsidR="000012CC" w:rsidRDefault="00000000">
            <w:pPr>
              <w:numPr>
                <w:ilvl w:val="0"/>
                <w:numId w:val="2"/>
              </w:numPr>
              <w:spacing w:after="240"/>
              <w:jc w:val="both"/>
            </w:pPr>
            <w:r>
              <w:t xml:space="preserve">MT5: Modificar texto. Se debe poder modificar el tamaño y </w:t>
            </w:r>
            <w:proofErr w:type="gramStart"/>
            <w:r>
              <w:t>estilos  del</w:t>
            </w:r>
            <w:proofErr w:type="gramEnd"/>
            <w:r>
              <w:t xml:space="preserve"> texto en una página de un cuento.</w:t>
            </w:r>
          </w:p>
          <w:p w14:paraId="0CE9BB64" w14:textId="77777777" w:rsidR="000012CC" w:rsidRDefault="00000000">
            <w:pPr>
              <w:spacing w:before="240" w:after="240"/>
              <w:jc w:val="both"/>
            </w:pPr>
            <w:r>
              <w:rPr>
                <w:b/>
              </w:rPr>
              <w:t>Gestión de voz [GV]</w:t>
            </w:r>
          </w:p>
          <w:p w14:paraId="7DC69F8D" w14:textId="77777777" w:rsidR="000012CC" w:rsidRDefault="000012CC">
            <w:pPr>
              <w:spacing w:before="240" w:after="240"/>
              <w:ind w:left="720"/>
              <w:jc w:val="both"/>
            </w:pPr>
          </w:p>
          <w:p w14:paraId="47E3D537" w14:textId="77777777" w:rsidR="000012CC" w:rsidRDefault="00000000">
            <w:pPr>
              <w:numPr>
                <w:ilvl w:val="0"/>
                <w:numId w:val="1"/>
              </w:numPr>
              <w:spacing w:before="240"/>
              <w:ind w:left="708"/>
              <w:jc w:val="both"/>
            </w:pPr>
            <w:r>
              <w:t>GV1:  Grabar voz.  Se podrá grabar un audio para asignarlo a una página de un cuento y que se reproduzca.</w:t>
            </w:r>
          </w:p>
          <w:p w14:paraId="0A777587" w14:textId="77777777" w:rsidR="000012CC" w:rsidRDefault="00000000">
            <w:pPr>
              <w:numPr>
                <w:ilvl w:val="0"/>
                <w:numId w:val="4"/>
              </w:numPr>
              <w:spacing w:after="240"/>
              <w:jc w:val="both"/>
            </w:pPr>
            <w:r>
              <w:t xml:space="preserve">GV2: Lectura automática. Se contará con </w:t>
            </w:r>
            <w:r>
              <w:rPr>
                <w:u w:val="single"/>
              </w:rPr>
              <w:t>una</w:t>
            </w:r>
            <w:r>
              <w:t xml:space="preserve"> opción para lectura en voz alta usando una voz preestablecida.</w:t>
            </w:r>
          </w:p>
          <w:p w14:paraId="23E467A7" w14:textId="77777777" w:rsidR="000012CC" w:rsidRDefault="00000000">
            <w:pPr>
              <w:spacing w:before="240" w:after="240"/>
              <w:jc w:val="both"/>
            </w:pPr>
            <w:r>
              <w:t xml:space="preserve"> </w:t>
            </w:r>
          </w:p>
          <w:p w14:paraId="0C694092" w14:textId="77777777" w:rsidR="000012CC" w:rsidRDefault="000012CC">
            <w:pPr>
              <w:spacing w:before="240" w:after="240"/>
              <w:jc w:val="both"/>
            </w:pPr>
          </w:p>
        </w:tc>
      </w:tr>
      <w:tr w:rsidR="000012CC" w14:paraId="3E2D6ED1" w14:textId="77777777">
        <w:trPr>
          <w:trHeight w:val="3270"/>
        </w:trPr>
        <w:tc>
          <w:tcPr>
            <w:tcW w:w="2040" w:type="dxa"/>
            <w:tcBorders>
              <w:top w:val="nil"/>
              <w:left w:val="nil"/>
              <w:bottom w:val="nil"/>
              <w:right w:val="nil"/>
            </w:tcBorders>
            <w:tcMar>
              <w:top w:w="0" w:type="dxa"/>
              <w:left w:w="100" w:type="dxa"/>
              <w:bottom w:w="0" w:type="dxa"/>
              <w:right w:w="100" w:type="dxa"/>
            </w:tcMar>
          </w:tcPr>
          <w:p w14:paraId="4D156BE8" w14:textId="77777777" w:rsidR="000012CC" w:rsidRDefault="00000000">
            <w:pPr>
              <w:spacing w:before="240" w:after="240"/>
            </w:pPr>
            <w:r>
              <w:lastRenderedPageBreak/>
              <w:t xml:space="preserve"> </w:t>
            </w:r>
          </w:p>
          <w:p w14:paraId="49D98789" w14:textId="77777777" w:rsidR="000012CC" w:rsidRDefault="00000000">
            <w:pPr>
              <w:pStyle w:val="Ttulo2"/>
            </w:pPr>
            <w:bookmarkStart w:id="6" w:name="_ujpupflnwb7z" w:colFirst="0" w:colLast="0"/>
            <w:bookmarkEnd w:id="6"/>
            <w:r>
              <w:t>Trabajos relacionados</w:t>
            </w:r>
          </w:p>
        </w:tc>
        <w:tc>
          <w:tcPr>
            <w:tcW w:w="6840" w:type="dxa"/>
            <w:tcBorders>
              <w:top w:val="single" w:sz="5" w:space="0" w:color="000000"/>
              <w:left w:val="nil"/>
              <w:bottom w:val="single" w:sz="5" w:space="0" w:color="000000"/>
              <w:right w:val="nil"/>
            </w:tcBorders>
            <w:tcMar>
              <w:top w:w="0" w:type="dxa"/>
              <w:left w:w="100" w:type="dxa"/>
              <w:bottom w:w="0" w:type="dxa"/>
              <w:right w:w="100" w:type="dxa"/>
            </w:tcMar>
          </w:tcPr>
          <w:p w14:paraId="39316DF5" w14:textId="77777777" w:rsidR="000012CC" w:rsidRDefault="00000000">
            <w:pPr>
              <w:spacing w:before="240" w:after="240"/>
            </w:pPr>
            <w:r>
              <w:t xml:space="preserve"> </w:t>
            </w:r>
          </w:p>
          <w:p w14:paraId="38542C04" w14:textId="77777777" w:rsidR="000012CC" w:rsidRDefault="000012CC">
            <w:pPr>
              <w:spacing w:before="240" w:after="240"/>
              <w:rPr>
                <w:color w:val="8064A2"/>
              </w:rPr>
            </w:pPr>
          </w:p>
          <w:p w14:paraId="10297165" w14:textId="77777777" w:rsidR="000012CC" w:rsidRDefault="000012CC">
            <w:pPr>
              <w:spacing w:before="240" w:after="240"/>
              <w:rPr>
                <w:color w:val="8064A2"/>
              </w:rPr>
            </w:pPr>
          </w:p>
          <w:p w14:paraId="20EFDE4D" w14:textId="77777777" w:rsidR="000012CC" w:rsidRDefault="00000000">
            <w:pPr>
              <w:spacing w:before="240" w:after="240"/>
            </w:pPr>
            <w:r>
              <w:t xml:space="preserve">Bajo términos estrictos de una aplicación que su principal enfoque sea un generador de cuentos con el mismo propósito que el que se describe en este documento, no se encuentra alguna solución similar. Sin embargo, podemos encontrar soluciones enfocada a la generación de contenido mediante con dos herramientas que son representativas en este ámbito: </w:t>
            </w:r>
          </w:p>
          <w:p w14:paraId="2D2FE2B3" w14:textId="77777777" w:rsidR="000012CC" w:rsidRDefault="00000000">
            <w:pPr>
              <w:spacing w:before="240" w:after="240"/>
              <w:rPr>
                <w:b/>
              </w:rPr>
            </w:pPr>
            <w:r>
              <w:rPr>
                <w:b/>
              </w:rPr>
              <w:t>PowerPoint</w:t>
            </w:r>
          </w:p>
          <w:p w14:paraId="2118C5BF" w14:textId="77777777" w:rsidR="000012CC" w:rsidRDefault="00000000">
            <w:pPr>
              <w:spacing w:before="240" w:after="240"/>
            </w:pPr>
            <w:r>
              <w:lastRenderedPageBreak/>
              <w:t xml:space="preserve">PowerPoint es una herramienta enfocada a la creación de presentaciones desde cero o teniendo una plantilla base. Con su primera versión lanzada en 1987, hasta la actualidad se ha logrado consolidar como una de las herramientas base en la paquetería de Office 365. Algunas de sus principales funcionalidades a la hora de crear presentaciones son: agregar texto, imágenes, gráficos, vídeos, transiciones entre plantillas. Además de contar con la facilidad de estar conectado directamente con la nube OneDrive sin necesidad de abrir esta misma aplicación. </w:t>
            </w:r>
          </w:p>
          <w:p w14:paraId="4E66E642" w14:textId="77777777" w:rsidR="000012CC" w:rsidRDefault="00000000">
            <w:pPr>
              <w:spacing w:before="240" w:after="240"/>
            </w:pPr>
            <w:r w:rsidRPr="00390426">
              <w:rPr>
                <w:lang w:val="en-US"/>
              </w:rPr>
              <w:t xml:space="preserve">Microsoft (s/f), </w:t>
            </w:r>
            <w:r w:rsidRPr="00390426">
              <w:rPr>
                <w:i/>
                <w:lang w:val="en-US"/>
              </w:rPr>
              <w:t>¿</w:t>
            </w:r>
            <w:proofErr w:type="spellStart"/>
            <w:r w:rsidRPr="00390426">
              <w:rPr>
                <w:i/>
                <w:lang w:val="en-US"/>
              </w:rPr>
              <w:t>Qué</w:t>
            </w:r>
            <w:proofErr w:type="spellEnd"/>
            <w:r w:rsidRPr="00390426">
              <w:rPr>
                <w:i/>
                <w:lang w:val="en-US"/>
              </w:rPr>
              <w:t xml:space="preserve"> es PowerPoint?</w:t>
            </w:r>
            <w:r w:rsidRPr="00390426">
              <w:rPr>
                <w:lang w:val="en-US"/>
              </w:rPr>
              <w:t xml:space="preserve"> </w:t>
            </w:r>
            <w:r>
              <w:t>[Página Web], Disponible en:</w:t>
            </w:r>
            <w:hyperlink r:id="rId9">
              <w:r>
                <w:t xml:space="preserve"> </w:t>
              </w:r>
            </w:hyperlink>
            <w:hyperlink r:id="rId10">
              <w:r>
                <w:t>https://support.microsoft.com/es-es/office/-qu%C3%A9-es-powerpoint-5f9cc860-d199-4d85-ad1b-4b74018acf5</w:t>
              </w:r>
            </w:hyperlink>
            <w:r>
              <w:t>b</w:t>
            </w:r>
          </w:p>
          <w:p w14:paraId="5C9C62D1" w14:textId="77777777" w:rsidR="000012CC" w:rsidRDefault="000012CC">
            <w:pPr>
              <w:spacing w:before="240" w:after="240"/>
            </w:pPr>
          </w:p>
          <w:p w14:paraId="7687DAE4" w14:textId="77777777" w:rsidR="000012CC" w:rsidRDefault="00000000">
            <w:pPr>
              <w:spacing w:before="240" w:after="240"/>
              <w:rPr>
                <w:b/>
              </w:rPr>
            </w:pPr>
            <w:proofErr w:type="spellStart"/>
            <w:r>
              <w:rPr>
                <w:b/>
              </w:rPr>
              <w:t>Canva</w:t>
            </w:r>
            <w:proofErr w:type="spellEnd"/>
          </w:p>
          <w:p w14:paraId="54E55D67" w14:textId="77777777" w:rsidR="000012CC" w:rsidRDefault="00000000">
            <w:pPr>
              <w:spacing w:before="240" w:after="240"/>
            </w:pPr>
            <w:proofErr w:type="spellStart"/>
            <w:r>
              <w:t>Canva</w:t>
            </w:r>
            <w:proofErr w:type="spellEnd"/>
            <w:r>
              <w:t xml:space="preserve"> es una plataforma de diseño y comunicación que salió en 2013, cuyo principal atractivo es ser una aplicación web al alcance de todo el mundo. Al igual que PowerPoint puedes crear presentaciones desde cero o utilizando alguna plantilla preestablecida y también se pueden diseñar folletos, </w:t>
            </w:r>
            <w:proofErr w:type="spellStart"/>
            <w:r>
              <w:t>curriculums</w:t>
            </w:r>
            <w:proofErr w:type="spellEnd"/>
            <w:r>
              <w:t xml:space="preserve">, entre otros. Al ser </w:t>
            </w:r>
            <w:proofErr w:type="gramStart"/>
            <w:r>
              <w:t>una  aplicación</w:t>
            </w:r>
            <w:proofErr w:type="gramEnd"/>
            <w:r>
              <w:t xml:space="preserve"> gratuita ciertas características se obtienen mediante pago.</w:t>
            </w:r>
          </w:p>
          <w:p w14:paraId="7E3D2CEE" w14:textId="77777777" w:rsidR="000012CC" w:rsidRDefault="00000000">
            <w:pPr>
              <w:spacing w:before="240" w:after="240"/>
              <w:rPr>
                <w:i/>
              </w:rPr>
            </w:pPr>
            <w:proofErr w:type="spellStart"/>
            <w:r>
              <w:t>Canva</w:t>
            </w:r>
            <w:proofErr w:type="spellEnd"/>
            <w:r>
              <w:t xml:space="preserve"> (s/f), </w:t>
            </w:r>
            <w:r>
              <w:rPr>
                <w:i/>
              </w:rPr>
              <w:t xml:space="preserve">El poder del diseño a tu alcance </w:t>
            </w:r>
            <w:r>
              <w:t xml:space="preserve">[Página Web], Disponible </w:t>
            </w:r>
            <w:proofErr w:type="spellStart"/>
            <w:r>
              <w:t>en:</w:t>
            </w:r>
            <w:hyperlink r:id="rId11">
              <w:r>
                <w:rPr>
                  <w:i/>
                </w:rPr>
                <w:t>https</w:t>
              </w:r>
              <w:proofErr w:type="spellEnd"/>
              <w:r>
                <w:rPr>
                  <w:i/>
                </w:rPr>
                <w:t>://www.canva.com/es_es/about/</w:t>
              </w:r>
            </w:hyperlink>
          </w:p>
          <w:p w14:paraId="0BF1919D" w14:textId="77777777" w:rsidR="000012CC" w:rsidRDefault="000012CC">
            <w:pPr>
              <w:spacing w:before="240" w:after="240"/>
            </w:pPr>
          </w:p>
          <w:p w14:paraId="4D6BDDEB" w14:textId="77777777" w:rsidR="000012CC" w:rsidRDefault="000012CC">
            <w:pPr>
              <w:spacing w:before="240" w:after="240"/>
              <w:rPr>
                <w:b/>
              </w:rPr>
            </w:pPr>
          </w:p>
        </w:tc>
      </w:tr>
      <w:tr w:rsidR="000012CC" w14:paraId="332E0955" w14:textId="77777777">
        <w:trPr>
          <w:trHeight w:val="1260"/>
        </w:trPr>
        <w:tc>
          <w:tcPr>
            <w:tcW w:w="2040" w:type="dxa"/>
            <w:tcBorders>
              <w:top w:val="nil"/>
              <w:left w:val="nil"/>
              <w:bottom w:val="nil"/>
              <w:right w:val="nil"/>
            </w:tcBorders>
            <w:tcMar>
              <w:top w:w="0" w:type="dxa"/>
              <w:left w:w="100" w:type="dxa"/>
              <w:bottom w:w="0" w:type="dxa"/>
              <w:right w:w="100" w:type="dxa"/>
            </w:tcMar>
          </w:tcPr>
          <w:p w14:paraId="700117B9" w14:textId="77777777" w:rsidR="000012CC" w:rsidRDefault="00000000">
            <w:pPr>
              <w:pStyle w:val="Ttulo2"/>
            </w:pPr>
            <w:bookmarkStart w:id="7" w:name="_3s1zablxxhdx" w:colFirst="0" w:colLast="0"/>
            <w:bookmarkEnd w:id="7"/>
            <w:r>
              <w:lastRenderedPageBreak/>
              <w:t>Documentos Anexos</w:t>
            </w:r>
          </w:p>
        </w:tc>
        <w:tc>
          <w:tcPr>
            <w:tcW w:w="6840" w:type="dxa"/>
            <w:tcBorders>
              <w:top w:val="nil"/>
              <w:left w:val="nil"/>
              <w:bottom w:val="single" w:sz="5" w:space="0" w:color="000000"/>
              <w:right w:val="nil"/>
            </w:tcBorders>
            <w:tcMar>
              <w:top w:w="0" w:type="dxa"/>
              <w:left w:w="100" w:type="dxa"/>
              <w:bottom w:w="0" w:type="dxa"/>
              <w:right w:w="100" w:type="dxa"/>
            </w:tcMar>
          </w:tcPr>
          <w:p w14:paraId="74F7FF34" w14:textId="77777777" w:rsidR="000012CC" w:rsidRDefault="00000000">
            <w:pPr>
              <w:spacing w:before="240" w:after="240"/>
            </w:pPr>
            <w:hyperlink r:id="rId12">
              <w:r>
                <w:rPr>
                  <w:color w:val="1155CC"/>
                  <w:u w:val="single"/>
                </w:rPr>
                <w:t>Personas, perfiles y escenarios.docx</w:t>
              </w:r>
            </w:hyperlink>
          </w:p>
          <w:p w14:paraId="6906566A" w14:textId="77777777" w:rsidR="000012CC" w:rsidRDefault="00000000">
            <w:pPr>
              <w:spacing w:before="240" w:after="240"/>
              <w:rPr>
                <w:color w:val="8064A2"/>
              </w:rPr>
            </w:pPr>
            <w:hyperlink r:id="rId13">
              <w:r>
                <w:rPr>
                  <w:color w:val="1155CC"/>
                  <w:u w:val="single"/>
                </w:rPr>
                <w:t>Especificación de requisitos Tribunales Amigables.docx</w:t>
              </w:r>
            </w:hyperlink>
          </w:p>
        </w:tc>
      </w:tr>
      <w:tr w:rsidR="000012CC" w14:paraId="65DFC228" w14:textId="77777777">
        <w:trPr>
          <w:trHeight w:val="1260"/>
        </w:trPr>
        <w:tc>
          <w:tcPr>
            <w:tcW w:w="2040" w:type="dxa"/>
            <w:tcBorders>
              <w:top w:val="nil"/>
              <w:left w:val="nil"/>
              <w:bottom w:val="nil"/>
              <w:right w:val="nil"/>
            </w:tcBorders>
            <w:tcMar>
              <w:top w:w="0" w:type="dxa"/>
              <w:left w:w="100" w:type="dxa"/>
              <w:bottom w:w="0" w:type="dxa"/>
              <w:right w:w="100" w:type="dxa"/>
            </w:tcMar>
          </w:tcPr>
          <w:p w14:paraId="0828E024" w14:textId="77777777" w:rsidR="000012CC" w:rsidRDefault="00000000">
            <w:pPr>
              <w:pStyle w:val="Ttulo2"/>
            </w:pPr>
            <w:bookmarkStart w:id="8" w:name="_s5c8ddsxqjz" w:colFirst="0" w:colLast="0"/>
            <w:bookmarkEnd w:id="8"/>
            <w:r>
              <w:t>Plan de actividades</w:t>
            </w:r>
          </w:p>
        </w:tc>
        <w:tc>
          <w:tcPr>
            <w:tcW w:w="6840" w:type="dxa"/>
            <w:tcBorders>
              <w:top w:val="nil"/>
              <w:left w:val="nil"/>
              <w:bottom w:val="single" w:sz="5" w:space="0" w:color="000000"/>
              <w:right w:val="nil"/>
            </w:tcBorders>
            <w:tcMar>
              <w:top w:w="0" w:type="dxa"/>
              <w:left w:w="100" w:type="dxa"/>
              <w:bottom w:w="0" w:type="dxa"/>
              <w:right w:w="100" w:type="dxa"/>
            </w:tcMar>
          </w:tcPr>
          <w:p w14:paraId="232B8BE3" w14:textId="77777777" w:rsidR="000012CC" w:rsidRDefault="00000000">
            <w:pPr>
              <w:spacing w:before="240" w:after="240"/>
            </w:pPr>
            <w:r>
              <w:rPr>
                <w:i/>
              </w:rPr>
              <w:t xml:space="preserve">Véase el </w:t>
            </w:r>
            <w:hyperlink r:id="rId14">
              <w:r>
                <w:rPr>
                  <w:color w:val="1155CC"/>
                  <w:u w:val="single"/>
                </w:rPr>
                <w:t xml:space="preserve">Plan de actividades.docx </w:t>
              </w:r>
            </w:hyperlink>
          </w:p>
          <w:p w14:paraId="58A24FE4" w14:textId="77777777" w:rsidR="000012CC" w:rsidRDefault="000012CC">
            <w:pPr>
              <w:spacing w:before="240" w:after="240"/>
            </w:pPr>
          </w:p>
        </w:tc>
      </w:tr>
    </w:tbl>
    <w:p w14:paraId="54285AB0" w14:textId="77777777" w:rsidR="000012CC" w:rsidRDefault="00000000">
      <w:pPr>
        <w:pStyle w:val="Ttulo1"/>
        <w:keepNext w:val="0"/>
        <w:keepLines w:val="0"/>
        <w:spacing w:before="480"/>
      </w:pPr>
      <w:bookmarkStart w:id="9" w:name="_wr6nsflfcna6" w:colFirst="0" w:colLast="0"/>
      <w:bookmarkEnd w:id="9"/>
      <w:r>
        <w:rPr>
          <w:b/>
          <w:sz w:val="46"/>
          <w:szCs w:val="46"/>
        </w:rPr>
        <w:t>Conclusiones</w:t>
      </w:r>
    </w:p>
    <w:p w14:paraId="2B2BE9D4" w14:textId="77777777" w:rsidR="000012CC" w:rsidRDefault="00000000">
      <w:r>
        <w:lastRenderedPageBreak/>
        <w:t>Con ayuda del ayuntamiento del estado de Yucatán se busca minimizar las incidencias de abuso de menores a través de la educación de una manera divertida para las niñas y niños. La plataforma de Tribunales Amigables cuenta con diversos juegos y dinámicas para lograr esto. Lo que busca este proyecto es que a través de la implementación de un generador de cuentos en la plataforma de Tribunales Amigables se facilite y agilice la creación de contenido educativo creado especialmente para cumplir este propósito, impactando de manera positiva en esta población.</w:t>
      </w:r>
    </w:p>
    <w:p w14:paraId="4EB64654" w14:textId="77777777" w:rsidR="000012CC" w:rsidRDefault="00000000">
      <w:r>
        <w:t xml:space="preserve">En cuestión de costos, el proyecto, al ser un módulo que agrega más funcionalidades a la plataforma, el aumento de costos por uso de servidores no debería ser elevados, además de considerar los costos de la funcionalidad del </w:t>
      </w:r>
      <w:proofErr w:type="spellStart"/>
      <w:r>
        <w:t>Chatbot</w:t>
      </w:r>
      <w:proofErr w:type="spellEnd"/>
      <w:r>
        <w:t xml:space="preserve">, la cual es la integración de la API de </w:t>
      </w:r>
      <w:proofErr w:type="spellStart"/>
      <w:r>
        <w:t>ChatGPT</w:t>
      </w:r>
      <w:proofErr w:type="spellEnd"/>
      <w:r>
        <w:t xml:space="preserve"> dentro de la herramienta, estos precios no resultan significativos, puesto que los usuarios del sistema son limitados.</w:t>
      </w:r>
    </w:p>
    <w:p w14:paraId="41B4D5F7" w14:textId="77777777" w:rsidR="000012CC" w:rsidRDefault="000012CC"/>
    <w:p w14:paraId="51812937" w14:textId="77777777" w:rsidR="000012CC" w:rsidRDefault="00000000">
      <w:r>
        <w:t>Aunque nuestro producto representa una solución innovadora que no se ha desarrollado anteriormente, esto no implica que no podamos utilizar diversas plataformas relacionadas con la creación de presentaciones como referencia. Esta práctica nos permite concretar y dar forma a los conceptos presentes en nuestro proyecto.</w:t>
      </w:r>
    </w:p>
    <w:sectPr w:rsidR="000012CC">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E45D" w14:textId="77777777" w:rsidR="00701536" w:rsidRDefault="00701536">
      <w:pPr>
        <w:spacing w:line="240" w:lineRule="auto"/>
      </w:pPr>
      <w:r>
        <w:separator/>
      </w:r>
    </w:p>
  </w:endnote>
  <w:endnote w:type="continuationSeparator" w:id="0">
    <w:p w14:paraId="712C989E" w14:textId="77777777" w:rsidR="00701536" w:rsidRDefault="00701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D6F2" w14:textId="77777777" w:rsidR="00701536" w:rsidRDefault="00701536">
      <w:pPr>
        <w:spacing w:line="240" w:lineRule="auto"/>
      </w:pPr>
      <w:r>
        <w:separator/>
      </w:r>
    </w:p>
  </w:footnote>
  <w:footnote w:type="continuationSeparator" w:id="0">
    <w:p w14:paraId="15A92BBD" w14:textId="77777777" w:rsidR="00701536" w:rsidRDefault="00701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DDDC" w14:textId="77777777" w:rsidR="000012CC" w:rsidRDefault="00000000">
    <w:r>
      <w:rPr>
        <w:noProof/>
      </w:rPr>
      <w:drawing>
        <wp:anchor distT="114300" distB="114300" distL="114300" distR="114300" simplePos="0" relativeHeight="251658240" behindDoc="0" locked="0" layoutInCell="1" hidden="0" allowOverlap="1" wp14:anchorId="5B23C04D" wp14:editId="05953772">
          <wp:simplePos x="0" y="0"/>
          <wp:positionH relativeFrom="column">
            <wp:posOffset>19051</wp:posOffset>
          </wp:positionH>
          <wp:positionV relativeFrom="paragraph">
            <wp:posOffset>19051</wp:posOffset>
          </wp:positionV>
          <wp:extent cx="909638" cy="67288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9638" cy="672883"/>
                  </a:xfrm>
                  <a:prstGeom prst="rect">
                    <a:avLst/>
                  </a:prstGeom>
                  <a:ln/>
                </pic:spPr>
              </pic:pic>
            </a:graphicData>
          </a:graphic>
        </wp:anchor>
      </w:drawing>
    </w:r>
  </w:p>
  <w:p w14:paraId="190A1D50" w14:textId="77777777" w:rsidR="000012CC" w:rsidRDefault="000012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6498"/>
    <w:multiLevelType w:val="multilevel"/>
    <w:tmpl w:val="D030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555195"/>
    <w:multiLevelType w:val="multilevel"/>
    <w:tmpl w:val="0D18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B3E8D"/>
    <w:multiLevelType w:val="multilevel"/>
    <w:tmpl w:val="AB68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1D40F9"/>
    <w:multiLevelType w:val="multilevel"/>
    <w:tmpl w:val="8BCA2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6E57CA"/>
    <w:multiLevelType w:val="multilevel"/>
    <w:tmpl w:val="719E4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B2595D"/>
    <w:multiLevelType w:val="multilevel"/>
    <w:tmpl w:val="2154F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BF76F8"/>
    <w:multiLevelType w:val="multilevel"/>
    <w:tmpl w:val="BC70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1E3230"/>
    <w:multiLevelType w:val="multilevel"/>
    <w:tmpl w:val="1D50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9928289">
    <w:abstractNumId w:val="6"/>
  </w:num>
  <w:num w:numId="2" w16cid:durableId="1724868366">
    <w:abstractNumId w:val="0"/>
  </w:num>
  <w:num w:numId="3" w16cid:durableId="1838574073">
    <w:abstractNumId w:val="4"/>
  </w:num>
  <w:num w:numId="4" w16cid:durableId="1579091542">
    <w:abstractNumId w:val="2"/>
  </w:num>
  <w:num w:numId="5" w16cid:durableId="1084303200">
    <w:abstractNumId w:val="3"/>
  </w:num>
  <w:num w:numId="6" w16cid:durableId="928002947">
    <w:abstractNumId w:val="1"/>
  </w:num>
  <w:num w:numId="7" w16cid:durableId="871572109">
    <w:abstractNumId w:val="7"/>
  </w:num>
  <w:num w:numId="8" w16cid:durableId="1361859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CC"/>
    <w:rsid w:val="000012CC"/>
    <w:rsid w:val="00390426"/>
    <w:rsid w:val="004C37E9"/>
    <w:rsid w:val="007015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9A89"/>
  <w15:docId w15:val="{9F09EA4D-98D1-4EAA-BA3A-F92A4496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240" w:after="240"/>
      <w:outlineLvl w:val="1"/>
    </w:pPr>
    <w:rPr>
      <w:rFonts w:ascii="Times New Roman" w:eastAsia="Times New Roman" w:hAnsi="Times New Roman" w:cs="Times New Roman"/>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0426"/>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390426"/>
    <w:rPr>
      <w:color w:val="0000FF"/>
      <w:u w:val="single"/>
    </w:rPr>
  </w:style>
  <w:style w:type="character" w:styleId="Mencinsinresolver">
    <w:name w:val="Unresolved Mention"/>
    <w:basedOn w:val="Fuentedeprrafopredeter"/>
    <w:uiPriority w:val="99"/>
    <w:semiHidden/>
    <w:unhideWhenUsed/>
    <w:rsid w:val="004C3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90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vadoc.uva.es/bitstream/handle/10324/34384/TFG-O-1466.pdf" TargetMode="External"/><Relationship Id="rId13" Type="http://schemas.openxmlformats.org/officeDocument/2006/relationships/hyperlink" Target="https://docs.google.com/document/d/1_a0yQ0otyhHKYcCMpE9jsEF3LipY0Zzo/edit?usp=sharing&amp;ouid=101321728226645929515&amp;rtpof=true&amp;sd=true" TargetMode="External"/><Relationship Id="rId3" Type="http://schemas.openxmlformats.org/officeDocument/2006/relationships/settings" Target="settings.xml"/><Relationship Id="rId7" Type="http://schemas.openxmlformats.org/officeDocument/2006/relationships/hyperlink" Target="https://doi.org/10.33539/educacion.2017.n23.1167" TargetMode="External"/><Relationship Id="rId12" Type="http://schemas.openxmlformats.org/officeDocument/2006/relationships/hyperlink" Target="https://docs.google.com/document/d/1XWLqWxmf5T9fGCcq3a6NWJOtFwqZtXAib-ynNhJ_mCk/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es_es/abou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upport.microsoft.com/es-es/office/-qu%C3%A9-es-powerpoint-5f9cc860-d199-4d85-ad1b-4b74018acf5b" TargetMode="External"/><Relationship Id="rId4" Type="http://schemas.openxmlformats.org/officeDocument/2006/relationships/webSettings" Target="webSettings.xml"/><Relationship Id="rId9" Type="http://schemas.openxmlformats.org/officeDocument/2006/relationships/hyperlink" Target="https://support.microsoft.com/es-es/office/-qu%C3%A9-es-powerpoint-5f9cc860-d199-4d85-ad1b-4b74018acf5b" TargetMode="External"/><Relationship Id="rId14" Type="http://schemas.openxmlformats.org/officeDocument/2006/relationships/hyperlink" Target="https://docs.google.com/document/d/19VKLBCH4NgPM984HT0WyWaBbFR1HJsJE/edit?usp=sharing&amp;ouid=101321728226645929515&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1746</Words>
  <Characters>9609</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ISRAEL CANUL ORDO�EZ</cp:lastModifiedBy>
  <cp:revision>3</cp:revision>
  <dcterms:created xsi:type="dcterms:W3CDTF">2024-03-22T18:55:00Z</dcterms:created>
  <dcterms:modified xsi:type="dcterms:W3CDTF">2024-03-22T19:00:00Z</dcterms:modified>
</cp:coreProperties>
</file>