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0F" w:rsidRPr="00B87A0F" w:rsidRDefault="00B87A0F" w:rsidP="00B87A0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b/>
          <w:bCs/>
          <w:color w:val="999999"/>
          <w:lang w:eastAsia="pt-PT"/>
        </w:rPr>
        <w:t>ANDRÉ VIDAL DE NEGREIROS</w:t>
      </w:r>
    </w:p>
    <w:p w:rsid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Nasceu este ilustre general brasileiro em Paraíba no princípio do séc. XVII. 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Na heróica resistência de Pernambuco, intentada com êxito infeliz por Matias d’Albuquerque, distingue-se André Vidal como ajudante do capitão Sebastião do Souto, depois figura entre os mais intrépidos defensores da Baía. 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Quando Fernandes Vieira começou a agitar Pernambuco contra os holandeses, Vidal de Negreiros entra no território pernambucano, fingindo que nada tem a ver com o governo português, toma a direcção militar da insurreição, ganha a batalha do Cerco-Forte, e mostra-se herói na bravura, na abnegação e na tenacidade. 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Quando D. João IV, que os holandeses ameaçavam na Europa, lhe dizia que abandonasse Pernambuco, André Vidal desobedecia abertamente; quando lhe ordenavam que queimasse as plantações que rodeavam Pernambuco, André Vidal desobedecia e só queimava as suas próprias. 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Quando porém o rei mandava um outro general em chefe aos insurgentes, Barreto de Menezes, André Vidal obedecia logo e sem a mais leve hesitação. 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 xml:space="preserve">Distinguiu-se ainda nas batalhas de </w:t>
      </w:r>
      <w:proofErr w:type="spellStart"/>
      <w:r w:rsidRPr="00B87A0F">
        <w:rPr>
          <w:rFonts w:ascii="Verdana" w:eastAsia="Times New Roman" w:hAnsi="Verdana" w:cs="Times New Roman"/>
          <w:color w:val="999999"/>
          <w:lang w:eastAsia="pt-PT"/>
        </w:rPr>
        <w:t>Gararapes</w:t>
      </w:r>
      <w:proofErr w:type="spellEnd"/>
      <w:r w:rsidRPr="00B87A0F">
        <w:rPr>
          <w:rFonts w:ascii="Verdana" w:eastAsia="Times New Roman" w:hAnsi="Verdana" w:cs="Times New Roman"/>
          <w:color w:val="999999"/>
          <w:lang w:eastAsia="pt-PT"/>
        </w:rPr>
        <w:t>, e na tomada do Recife. Foi ele quem levou a D. João IV a notícia de que Pernambuco de novo lhe pertencia. Por isso teve bastantes galardões e recompensas.</w:t>
      </w:r>
    </w:p>
    <w:p w:rsidR="00B87A0F" w:rsidRPr="00B87A0F" w:rsidRDefault="00B87A0F" w:rsidP="00B87A0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Verdana" w:eastAsia="Times New Roman" w:hAnsi="Verdana" w:cs="Times New Roman"/>
          <w:color w:val="999999"/>
          <w:lang w:eastAsia="pt-PT"/>
        </w:rPr>
        <w:t> Governou depois Maranhão e Angola e morreu no dia 3 de Fevereiro de 1691, poucos dias depois de João Fernandes Vieira, ilustre madeirense seu intrépido companheiro de armas.</w:t>
      </w:r>
    </w:p>
    <w:p w:rsidR="00362B54" w:rsidRPr="00B87A0F" w:rsidRDefault="00B87A0F" w:rsidP="00B87A0F">
      <w:pPr>
        <w:spacing w:before="100" w:beforeAutospacing="1" w:after="100" w:afterAutospacing="1" w:line="240" w:lineRule="atLeast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0F">
        <w:rPr>
          <w:rFonts w:ascii="Helv" w:eastAsia="Times New Roman" w:hAnsi="Helv" w:cs="Times New Roman"/>
          <w:b/>
          <w:bCs/>
          <w:lang w:eastAsia="pt-PT"/>
        </w:rPr>
        <w:t> </w:t>
      </w:r>
      <w:bookmarkStart w:id="0" w:name="_GoBack"/>
      <w:bookmarkEnd w:id="0"/>
    </w:p>
    <w:sectPr w:rsidR="00362B54" w:rsidRPr="00B87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0F"/>
    <w:rsid w:val="00362B54"/>
    <w:rsid w:val="00B8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2012-01-24T14:48:00Z</dcterms:created>
  <dcterms:modified xsi:type="dcterms:W3CDTF">2012-01-24T14:51:00Z</dcterms:modified>
</cp:coreProperties>
</file>