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6435"/>
      </w:tblGrid>
      <w:tr w:rsidR="00E14F7E" w:rsidRPr="00E14F7E" w:rsidTr="00E14F7E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E14F7E" w:rsidRPr="00E14F7E" w:rsidRDefault="00E14F7E" w:rsidP="00E14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000" w:type="pct"/>
            <w:vAlign w:val="center"/>
            <w:hideMark/>
          </w:tcPr>
          <w:p w:rsidR="00E14F7E" w:rsidRPr="00E14F7E" w:rsidRDefault="00E14F7E" w:rsidP="00E14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14F7E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Afonso Pena</w:t>
            </w:r>
          </w:p>
          <w:p w:rsidR="00E14F7E" w:rsidRPr="00E14F7E" w:rsidRDefault="00E14F7E" w:rsidP="00E14F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14F7E">
              <w:rPr>
                <w:rFonts w:ascii="Verdana" w:eastAsia="Times New Roman" w:hAnsi="Verdana" w:cs="Times New Roman"/>
                <w:sz w:val="15"/>
                <w:szCs w:val="15"/>
                <w:lang w:eastAsia="pt-PT"/>
              </w:rPr>
              <w:t>(Presidente da República do Brasil)</w:t>
            </w:r>
          </w:p>
        </w:tc>
      </w:tr>
    </w:tbl>
    <w:p w:rsidR="00E14F7E" w:rsidRPr="00E14F7E" w:rsidRDefault="00E14F7E" w:rsidP="00E14F7E">
      <w:pPr>
        <w:spacing w:before="100" w:beforeAutospacing="1" w:after="100" w:afterAutospacing="1" w:line="240" w:lineRule="auto"/>
        <w:ind w:left="30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E14F7E" w:rsidRPr="00E14F7E" w:rsidRDefault="00E14F7E" w:rsidP="00E14F7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4F7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Afonso Augusto Moreira de Pena, nascido em 30 de Novembro de 1848,  no Estado de Minas Gerais – Rio de Janeiro, licenciado em Ciências Jurídico – Sociais. Exerceu a  advocacia e enveredou pela política no partido Liberal. </w:t>
      </w:r>
    </w:p>
    <w:p w:rsidR="00E14F7E" w:rsidRPr="00E14F7E" w:rsidRDefault="00E14F7E" w:rsidP="00E14F7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4F7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Consta do seu currículo: Ministro da Guerra (1882), Ministro da Agricultura (1883), Ministro do Interior e da Justiça (1885), afastou-se temporariamente com o advento da </w:t>
      </w:r>
      <w:proofErr w:type="spellStart"/>
      <w:r w:rsidRPr="00E14F7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Republica</w:t>
      </w:r>
      <w:proofErr w:type="spellEnd"/>
      <w:r w:rsidRPr="00E14F7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regressando como Presidente do Estado de Minas Gerais (1892), Senador estadual (1899), Vice – Presidente (1903) e Presidente da República do Brasil (1906) até á sua morte em 1909. </w:t>
      </w:r>
    </w:p>
    <w:p w:rsidR="00E14F7E" w:rsidRPr="00E14F7E" w:rsidRDefault="00E14F7E" w:rsidP="00E14F7E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14F7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Este ilustre «brasileiro» era filho de Domingos José Teixeira Pena, natural de Ribeira de Pena e de D. Ana Aurora Moreira, filha de José Gonçalves Moreira natural de Moreira de Rei, concelho de Fafe e de D. Ana Ferreira dos Santos, natural da então Vila de Santa Bárbara, Província de Minas Gerais.   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7E"/>
    <w:rsid w:val="00362B54"/>
    <w:rsid w:val="00E1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2012-01-24T14:32:00Z</dcterms:created>
  <dcterms:modified xsi:type="dcterms:W3CDTF">2012-01-24T14:33:00Z</dcterms:modified>
</cp:coreProperties>
</file>