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83734" w:rsidRDefault="00783734" w:rsidP="00783734">
      <w:pPr>
        <w:pStyle w:val="NormalWeb"/>
        <w:jc w:val="center"/>
      </w:pPr>
      <w:r>
        <w:rPr>
          <w:rFonts w:ascii="Verdana" w:hAnsi="Verdana"/>
          <w:b/>
          <w:bCs/>
          <w:color w:val="FFCC00"/>
        </w:rPr>
        <w:fldChar w:fldCharType="begin"/>
      </w:r>
      <w:r>
        <w:rPr>
          <w:rFonts w:ascii="Verdana" w:hAnsi="Verdana"/>
          <w:b/>
          <w:bCs/>
          <w:color w:val="FFCC00"/>
        </w:rPr>
        <w:instrText xml:space="preserve"> HYPERLINK "http://www.museu-emigrantes.org/Felgue-6.1.htm" </w:instrText>
      </w:r>
      <w:r>
        <w:rPr>
          <w:rFonts w:ascii="Verdana" w:hAnsi="Verdana"/>
          <w:b/>
          <w:bCs/>
          <w:color w:val="FFCC00"/>
        </w:rPr>
        <w:fldChar w:fldCharType="separate"/>
      </w:r>
      <w:r>
        <w:rPr>
          <w:rStyle w:val="Hiperligao"/>
          <w:rFonts w:ascii="Verdana" w:hAnsi="Verdana"/>
          <w:b/>
          <w:bCs/>
          <w:color w:val="C0C0C0"/>
          <w:u w:val="none"/>
        </w:rPr>
        <w:t>Agostinho Cândido de Sousa Ribeiro</w:t>
      </w:r>
      <w:r>
        <w:rPr>
          <w:rFonts w:ascii="Verdana" w:hAnsi="Verdana"/>
          <w:b/>
          <w:bCs/>
          <w:color w:val="FFCC00"/>
        </w:rPr>
        <w:fldChar w:fldCharType="end"/>
      </w:r>
    </w:p>
    <w:p w:rsidR="00783734" w:rsidRDefault="00783734" w:rsidP="00783734">
      <w:pPr>
        <w:pStyle w:val="NormalWeb"/>
        <w:spacing w:before="0" w:beforeAutospacing="0" w:after="0" w:afterAutospacing="0" w:line="360" w:lineRule="auto"/>
        <w:ind w:left="300"/>
        <w:jc w:val="both"/>
        <w:rPr>
          <w:color w:val="000000" w:themeColor="text1"/>
        </w:rPr>
      </w:pPr>
    </w:p>
    <w:p w:rsidR="00783734" w:rsidRDefault="00783734" w:rsidP="00783734">
      <w:pPr>
        <w:pStyle w:val="NormalWeb"/>
        <w:spacing w:before="0" w:beforeAutospacing="0" w:after="0" w:afterAutospacing="0" w:line="360" w:lineRule="auto"/>
        <w:ind w:left="300"/>
        <w:jc w:val="both"/>
        <w:rPr>
          <w:color w:val="000000" w:themeColor="text1"/>
        </w:rPr>
      </w:pPr>
    </w:p>
    <w:p w:rsidR="00783734" w:rsidRDefault="00783734" w:rsidP="00783734">
      <w:pPr>
        <w:pStyle w:val="NormalWeb"/>
        <w:spacing w:before="0" w:beforeAutospacing="0" w:after="0" w:afterAutospacing="0" w:line="360" w:lineRule="auto"/>
        <w:jc w:val="both"/>
        <w:rPr>
          <w:color w:val="000000" w:themeColor="text1"/>
        </w:rPr>
      </w:pPr>
    </w:p>
    <w:p w:rsidR="00783734" w:rsidRPr="00783734" w:rsidRDefault="00783734" w:rsidP="00783734">
      <w:pPr>
        <w:pStyle w:val="NormalWeb"/>
        <w:spacing w:before="0" w:beforeAutospacing="0" w:after="0" w:afterAutospacing="0" w:line="360" w:lineRule="auto"/>
        <w:ind w:left="300"/>
        <w:jc w:val="both"/>
        <w:rPr>
          <w:color w:val="A6A6A6" w:themeColor="background1" w:themeShade="A6"/>
        </w:rPr>
      </w:pPr>
      <w:r w:rsidRPr="00783734">
        <w:rPr>
          <w:color w:val="A6A6A6" w:themeColor="background1" w:themeShade="A6"/>
        </w:rPr>
        <w:t>A</w:t>
      </w:r>
      <w:r w:rsidRPr="00783734">
        <w:rPr>
          <w:rFonts w:ascii="Verdana" w:hAnsi="Verdana"/>
          <w:color w:val="A6A6A6" w:themeColor="background1" w:themeShade="A6"/>
        </w:rPr>
        <w:t>gostinho Cândido de Sousa Ribeiro (1848-1916), nasceu em 1948, na freguesia de São Veríssimo de Lagares, e faleceu me 13 de Janeiro de 1916, em Margaride, (Felgueiras) distrito do Porto.</w:t>
      </w:r>
    </w:p>
    <w:p w:rsidR="00783734" w:rsidRPr="00783734" w:rsidRDefault="00783734" w:rsidP="00783734">
      <w:pPr>
        <w:pStyle w:val="NormalWeb"/>
        <w:spacing w:before="0" w:beforeAutospacing="0" w:after="0" w:afterAutospacing="0" w:line="360" w:lineRule="auto"/>
        <w:ind w:left="300"/>
        <w:jc w:val="both"/>
        <w:rPr>
          <w:color w:val="A6A6A6" w:themeColor="background1" w:themeShade="A6"/>
        </w:rPr>
      </w:pPr>
      <w:r w:rsidRPr="00783734">
        <w:rPr>
          <w:color w:val="A6A6A6" w:themeColor="background1" w:themeShade="A6"/>
        </w:rPr>
        <w:t>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rPr>
        <w:t xml:space="preserve">Era filho de Manuel de Sousa Teles Pereira, professor primário em Margaride, e de Dona </w:t>
      </w:r>
      <w:proofErr w:type="spellStart"/>
      <w:r w:rsidRPr="00783734">
        <w:rPr>
          <w:rFonts w:ascii="Verdana" w:hAnsi="Verdana"/>
          <w:color w:val="A6A6A6" w:themeColor="background1" w:themeShade="A6"/>
        </w:rPr>
        <w:t>Vitorina</w:t>
      </w:r>
      <w:proofErr w:type="spellEnd"/>
      <w:r w:rsidRPr="00783734">
        <w:rPr>
          <w:rFonts w:ascii="Verdana" w:hAnsi="Verdana"/>
          <w:color w:val="A6A6A6" w:themeColor="background1" w:themeShade="A6"/>
        </w:rPr>
        <w:t xml:space="preserve"> de Jesus Ribeiro.</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sz w:val="20"/>
          <w:szCs w:val="20"/>
        </w:rPr>
      </w:pPr>
      <w:r w:rsidRPr="00783734">
        <w:rPr>
          <w:rFonts w:ascii="Verdana" w:hAnsi="Verdana"/>
          <w:color w:val="A6A6A6" w:themeColor="background1" w:themeShade="A6"/>
          <w:sz w:val="20"/>
          <w:szCs w:val="20"/>
        </w:rPr>
        <w:t>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rPr>
        <w:t xml:space="preserve">Em 1861, emigrou para a Baía (Brasil), onde fez fortuna no COMERCIO e onde casou, em 1876, com Dona Maria Viana, em cuja memória fundou, em Margaride, o Asilo Maria Viana.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sz w:val="20"/>
          <w:szCs w:val="20"/>
        </w:rPr>
      </w:pPr>
      <w:r w:rsidRPr="00783734">
        <w:rPr>
          <w:rFonts w:ascii="Verdana" w:hAnsi="Verdana"/>
          <w:color w:val="A6A6A6" w:themeColor="background1" w:themeShade="A6"/>
          <w:sz w:val="20"/>
          <w:szCs w:val="20"/>
        </w:rPr>
        <w:t>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rPr>
        <w:t>Dotado de excepcionais qualidades de carácter e de generosidade, que lhe valeram uma notável oração fúnebre (1), proferida na Igreja Matriz de Margaride, nas solenes exéquias promovidas pela Santa Casa da Misericórdia de Felgueiras em 14 de Janeiro de 1916, foi irmão honorário e principal fundador da Irmandade da Misericórdia local, que começou a funcionar em 21-5-1885 (2), à qual fez doação de todos os seus bens, em 13-10-1912.</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sz w:val="20"/>
          <w:szCs w:val="20"/>
        </w:rPr>
      </w:pPr>
      <w:r w:rsidRPr="00783734">
        <w:rPr>
          <w:rFonts w:ascii="Verdana" w:hAnsi="Verdana"/>
          <w:color w:val="A6A6A6" w:themeColor="background1" w:themeShade="A6"/>
          <w:sz w:val="20"/>
          <w:szCs w:val="20"/>
        </w:rPr>
        <w:t>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rPr>
        <w:t xml:space="preserve">Esta </w:t>
      </w:r>
      <w:hyperlink r:id="rId5" w:history="1">
        <w:r w:rsidRPr="00783734">
          <w:rPr>
            <w:rStyle w:val="Hiperligao"/>
            <w:rFonts w:ascii="Verdana" w:hAnsi="Verdana"/>
            <w:b/>
            <w:bCs/>
            <w:color w:val="A6A6A6" w:themeColor="background1" w:themeShade="A6"/>
          </w:rPr>
          <w:t xml:space="preserve">Casa da Misericórdia </w:t>
        </w:r>
      </w:hyperlink>
      <w:r w:rsidRPr="00783734">
        <w:rPr>
          <w:rFonts w:ascii="Verdana" w:hAnsi="Verdana"/>
          <w:color w:val="A6A6A6" w:themeColor="background1" w:themeShade="A6"/>
        </w:rPr>
        <w:t xml:space="preserve">situada no lugar de </w:t>
      </w:r>
      <w:proofErr w:type="spellStart"/>
      <w:r w:rsidRPr="00783734">
        <w:rPr>
          <w:rFonts w:ascii="Verdana" w:hAnsi="Verdana"/>
          <w:color w:val="A6A6A6" w:themeColor="background1" w:themeShade="A6"/>
        </w:rPr>
        <w:t>Fontões</w:t>
      </w:r>
      <w:proofErr w:type="spellEnd"/>
      <w:r w:rsidRPr="00783734">
        <w:rPr>
          <w:rFonts w:ascii="Verdana" w:hAnsi="Verdana"/>
          <w:color w:val="A6A6A6" w:themeColor="background1" w:themeShade="A6"/>
        </w:rPr>
        <w:t xml:space="preserve"> em terreno de sua antiga quinta da </w:t>
      </w:r>
      <w:proofErr w:type="spellStart"/>
      <w:r w:rsidRPr="00783734">
        <w:rPr>
          <w:rFonts w:ascii="Verdana" w:hAnsi="Verdana"/>
          <w:color w:val="A6A6A6" w:themeColor="background1" w:themeShade="A6"/>
        </w:rPr>
        <w:t>Samoça</w:t>
      </w:r>
      <w:proofErr w:type="spellEnd"/>
      <w:r w:rsidRPr="00783734">
        <w:rPr>
          <w:rFonts w:ascii="Verdana" w:hAnsi="Verdana"/>
          <w:color w:val="A6A6A6" w:themeColor="background1" w:themeShade="A6"/>
        </w:rPr>
        <w:t>.</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sz w:val="20"/>
          <w:szCs w:val="20"/>
        </w:rPr>
      </w:pPr>
      <w:r w:rsidRPr="00783734">
        <w:rPr>
          <w:rFonts w:ascii="Verdana" w:hAnsi="Verdana"/>
          <w:color w:val="A6A6A6" w:themeColor="background1" w:themeShade="A6"/>
          <w:sz w:val="20"/>
          <w:szCs w:val="20"/>
        </w:rPr>
        <w:t> </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sz w:val="15"/>
          <w:szCs w:val="15"/>
        </w:rPr>
        <w:t xml:space="preserve">M. António Fernandes, Felgueiras de Ontem e de </w:t>
      </w:r>
      <w:proofErr w:type="spellStart"/>
      <w:r w:rsidRPr="00783734">
        <w:rPr>
          <w:rFonts w:ascii="Verdana" w:hAnsi="Verdana"/>
          <w:color w:val="A6A6A6" w:themeColor="background1" w:themeShade="A6"/>
          <w:sz w:val="15"/>
          <w:szCs w:val="15"/>
        </w:rPr>
        <w:t>Hoje,ad</w:t>
      </w:r>
      <w:proofErr w:type="spellEnd"/>
      <w:r w:rsidRPr="00783734">
        <w:rPr>
          <w:rFonts w:ascii="Verdana" w:hAnsi="Verdana"/>
          <w:color w:val="A6A6A6" w:themeColor="background1" w:themeShade="A6"/>
          <w:sz w:val="15"/>
          <w:szCs w:val="15"/>
        </w:rPr>
        <w:t>. Câmara Municipal de Felgueiras</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sz w:val="15"/>
          <w:szCs w:val="15"/>
        </w:rPr>
        <w:t xml:space="preserve">1- </w:t>
      </w:r>
      <w:proofErr w:type="spellStart"/>
      <w:r w:rsidRPr="00783734">
        <w:rPr>
          <w:rFonts w:ascii="Verdana" w:hAnsi="Verdana"/>
          <w:color w:val="A6A6A6" w:themeColor="background1" w:themeShade="A6"/>
          <w:sz w:val="15"/>
          <w:szCs w:val="15"/>
        </w:rPr>
        <w:t>Conego</w:t>
      </w:r>
      <w:proofErr w:type="spellEnd"/>
      <w:r w:rsidRPr="00783734">
        <w:rPr>
          <w:rFonts w:ascii="Verdana" w:hAnsi="Verdana"/>
          <w:color w:val="A6A6A6" w:themeColor="background1" w:themeShade="A6"/>
          <w:sz w:val="15"/>
          <w:szCs w:val="15"/>
        </w:rPr>
        <w:t xml:space="preserve"> Bernardo </w:t>
      </w:r>
      <w:proofErr w:type="spellStart"/>
      <w:r w:rsidRPr="00783734">
        <w:rPr>
          <w:rFonts w:ascii="Verdana" w:hAnsi="Verdana"/>
          <w:color w:val="A6A6A6" w:themeColor="background1" w:themeShade="A6"/>
          <w:sz w:val="15"/>
          <w:szCs w:val="15"/>
        </w:rPr>
        <w:t>Chouzal</w:t>
      </w:r>
      <w:proofErr w:type="spellEnd"/>
      <w:r w:rsidRPr="00783734">
        <w:rPr>
          <w:rFonts w:ascii="Verdana" w:hAnsi="Verdana"/>
          <w:color w:val="A6A6A6" w:themeColor="background1" w:themeShade="A6"/>
          <w:sz w:val="15"/>
          <w:szCs w:val="15"/>
        </w:rPr>
        <w:t xml:space="preserve">, Agostinho Ribeiro, oficinas de «O </w:t>
      </w:r>
      <w:proofErr w:type="gramStart"/>
      <w:r w:rsidRPr="00783734">
        <w:rPr>
          <w:rFonts w:ascii="Verdana" w:hAnsi="Verdana"/>
          <w:color w:val="A6A6A6" w:themeColor="background1" w:themeShade="A6"/>
          <w:sz w:val="15"/>
          <w:szCs w:val="15"/>
        </w:rPr>
        <w:t>comercio</w:t>
      </w:r>
      <w:proofErr w:type="gramEnd"/>
      <w:r w:rsidRPr="00783734">
        <w:rPr>
          <w:rFonts w:ascii="Verdana" w:hAnsi="Verdana"/>
          <w:color w:val="A6A6A6" w:themeColor="background1" w:themeShade="A6"/>
          <w:sz w:val="15"/>
          <w:szCs w:val="15"/>
        </w:rPr>
        <w:t xml:space="preserve"> do Porto», 1916.</w:t>
      </w:r>
    </w:p>
    <w:p w:rsidR="00783734" w:rsidRPr="00783734" w:rsidRDefault="00783734" w:rsidP="00783734">
      <w:pPr>
        <w:pStyle w:val="NormalWeb"/>
        <w:spacing w:before="0" w:beforeAutospacing="0" w:after="0" w:afterAutospacing="0" w:line="360" w:lineRule="auto"/>
        <w:ind w:left="300"/>
        <w:jc w:val="both"/>
        <w:rPr>
          <w:rFonts w:ascii="Verdana" w:hAnsi="Verdana"/>
          <w:color w:val="A6A6A6" w:themeColor="background1" w:themeShade="A6"/>
        </w:rPr>
      </w:pPr>
      <w:r w:rsidRPr="00783734">
        <w:rPr>
          <w:rFonts w:ascii="Verdana" w:hAnsi="Verdana"/>
          <w:color w:val="A6A6A6" w:themeColor="background1" w:themeShade="A6"/>
          <w:sz w:val="15"/>
          <w:szCs w:val="15"/>
        </w:rPr>
        <w:t xml:space="preserve">2 - José C. da Costa </w:t>
      </w:r>
      <w:proofErr w:type="spellStart"/>
      <w:r w:rsidRPr="00783734">
        <w:rPr>
          <w:rFonts w:ascii="Verdana" w:hAnsi="Verdana"/>
          <w:color w:val="A6A6A6" w:themeColor="background1" w:themeShade="A6"/>
          <w:sz w:val="15"/>
          <w:szCs w:val="15"/>
        </w:rPr>
        <w:t>Goodolfim</w:t>
      </w:r>
      <w:proofErr w:type="spellEnd"/>
      <w:r w:rsidRPr="00783734">
        <w:rPr>
          <w:rFonts w:ascii="Verdana" w:hAnsi="Verdana"/>
          <w:color w:val="A6A6A6" w:themeColor="background1" w:themeShade="A6"/>
          <w:sz w:val="15"/>
          <w:szCs w:val="15"/>
        </w:rPr>
        <w:t>, As Misericórdias Portuguesas, Lisboa, 1897, pp. 315-316</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734"/>
    <w:rsid w:val="00362B54"/>
    <w:rsid w:val="00783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8373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7837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8373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783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seu-emigrantes.org/Felgue-6.1.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2012-01-24T14:34:00Z</dcterms:created>
  <dcterms:modified xsi:type="dcterms:W3CDTF">2012-01-24T14:36:00Z</dcterms:modified>
</cp:coreProperties>
</file>