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84" w:rsidRDefault="00522C84" w:rsidP="00522C84">
      <w:pPr>
        <w:pStyle w:val="NormalWeb"/>
        <w:jc w:val="center"/>
        <w:rPr>
          <w:b/>
          <w:bCs/>
          <w:color w:val="999999"/>
        </w:rPr>
      </w:pPr>
      <w:r>
        <w:rPr>
          <w:b/>
          <w:bCs/>
          <w:color w:val="999999"/>
        </w:rPr>
        <w:t>Domingos José Ferreira Braga</w:t>
      </w:r>
      <w:bookmarkStart w:id="0" w:name="_GoBack"/>
      <w:bookmarkEnd w:id="0"/>
    </w:p>
    <w:p w:rsidR="00522C84" w:rsidRDefault="00522C84" w:rsidP="00522C84">
      <w:pPr>
        <w:pStyle w:val="NormalWeb"/>
        <w:jc w:val="center"/>
        <w:rPr>
          <w:b/>
          <w:bCs/>
          <w:color w:val="999999"/>
        </w:rPr>
      </w:pPr>
    </w:p>
    <w:p w:rsidR="00522C84" w:rsidRDefault="00522C84" w:rsidP="00522C84">
      <w:pPr>
        <w:pStyle w:val="NormalWeb"/>
        <w:jc w:val="center"/>
      </w:pPr>
      <w:r>
        <w:rPr>
          <w:b/>
          <w:bCs/>
          <w:color w:val="999999"/>
        </w:rPr>
        <w:t>Domingos José Ferreira Braga, filho de António José Ferreira e de Teresa Maria freguesia de São Pedro de Lomar, nos subúrbios da cidade de Braga.</w:t>
      </w:r>
      <w:r>
        <w:t xml:space="preserve"> </w:t>
      </w:r>
    </w:p>
    <w:p w:rsidR="00522C84" w:rsidRDefault="00522C84" w:rsidP="00522C84">
      <w:pPr>
        <w:pStyle w:val="NormalWeb"/>
        <w:jc w:val="center"/>
      </w:pPr>
      <w:r>
        <w:rPr>
          <w:b/>
          <w:bCs/>
          <w:color w:val="999999"/>
        </w:rPr>
        <w:t xml:space="preserve">Na idade de 14 anos saía na barra do Porto na galera </w:t>
      </w:r>
      <w:proofErr w:type="spellStart"/>
      <w:r>
        <w:rPr>
          <w:b/>
          <w:bCs/>
          <w:i/>
          <w:iCs/>
          <w:color w:val="999999"/>
        </w:rPr>
        <w:t>Constancia</w:t>
      </w:r>
      <w:proofErr w:type="spellEnd"/>
      <w:r>
        <w:rPr>
          <w:b/>
          <w:bCs/>
          <w:color w:val="999999"/>
        </w:rPr>
        <w:t xml:space="preserve">, com destino ao Rio de Janeiro. Depois de uma longa e tormentosa viagem de 55 dias, chegou àquela grande cidade, a 2 de Julho de 1851, e ali se empregou de caixeiro, revelando logo nos primeiros tempos muita inclinação para a carreira comercial, para a qual se tinha destinado; e </w:t>
      </w:r>
      <w:proofErr w:type="gramStart"/>
      <w:r>
        <w:rPr>
          <w:b/>
          <w:bCs/>
          <w:color w:val="999999"/>
        </w:rPr>
        <w:t>qualidades tão notáveis patenteou</w:t>
      </w:r>
      <w:proofErr w:type="gramEnd"/>
      <w:r>
        <w:rPr>
          <w:b/>
          <w:bCs/>
          <w:color w:val="999999"/>
        </w:rPr>
        <w:t>, que largamente alcançou a estima e confiança de todos quantos com ele conviviam no trato comercial.</w:t>
      </w:r>
      <w:r>
        <w:t xml:space="preserve"> </w:t>
      </w:r>
    </w:p>
    <w:p w:rsidR="00522C84" w:rsidRDefault="00522C84" w:rsidP="00522C84">
      <w:pPr>
        <w:pStyle w:val="NormalWeb"/>
        <w:jc w:val="center"/>
      </w:pPr>
      <w:r>
        <w:rPr>
          <w:b/>
          <w:bCs/>
          <w:color w:val="999999"/>
        </w:rPr>
        <w:t xml:space="preserve">Assíduo ao trabalho, que guiava com inteligência e probidade exemplar </w:t>
      </w:r>
      <w:proofErr w:type="gramStart"/>
      <w:r>
        <w:rPr>
          <w:b/>
          <w:bCs/>
          <w:color w:val="999999"/>
        </w:rPr>
        <w:t>no cumprimentos</w:t>
      </w:r>
      <w:proofErr w:type="gramEnd"/>
      <w:r>
        <w:rPr>
          <w:b/>
          <w:bCs/>
          <w:color w:val="999999"/>
        </w:rPr>
        <w:t xml:space="preserve"> dois seus deveres, possuindo qualidades tão eminentes que lhe permitiram ganhar grandes créditos, obteve  estabelecer-se em 1856 na rua do Mercado n.º 47.</w:t>
      </w:r>
      <w:r>
        <w:t xml:space="preserve"> </w:t>
      </w:r>
    </w:p>
    <w:p w:rsidR="00522C84" w:rsidRDefault="00522C84" w:rsidP="00522C84">
      <w:pPr>
        <w:pStyle w:val="NormalWeb"/>
        <w:jc w:val="center"/>
      </w:pPr>
      <w:r>
        <w:rPr>
          <w:b/>
          <w:bCs/>
          <w:color w:val="999999"/>
        </w:rPr>
        <w:t>Dotado de um carácter austero e generoso, sabia captar a benevolência de todos com quem tratava. Seguindo assim a sua carreira de negociante sério e ponderoso, conseguiu que a sua casa de negócio de fazendas se elevasse á altura de uma das primeiras daquela praça; casa que hoje conserva na posse dos que foram seus empregados e depois sócios, e agora girando sob a firma de Pereira &amp; Valentim.</w:t>
      </w:r>
      <w:r>
        <w:t xml:space="preserve"> </w:t>
      </w:r>
    </w:p>
    <w:p w:rsidR="00522C84" w:rsidRDefault="00522C84" w:rsidP="00522C84">
      <w:pPr>
        <w:pStyle w:val="NormalWeb"/>
        <w:jc w:val="center"/>
      </w:pPr>
      <w:r>
        <w:rPr>
          <w:b/>
          <w:bCs/>
          <w:color w:val="999999"/>
        </w:rPr>
        <w:t>A existência daquela casa comercial, que foi criação do nosso biografado, e continuação na posse dos que biografado, e continuação na posse dos que foram seus companheiros de trabalho e seus amigos e procuradores, atesta ainda o quanto foi bem fadada pelo fundador.</w:t>
      </w:r>
      <w:r>
        <w:t xml:space="preserve"> </w:t>
      </w:r>
    </w:p>
    <w:p w:rsidR="00522C84" w:rsidRDefault="00522C84" w:rsidP="00522C84">
      <w:pPr>
        <w:pStyle w:val="NormalWeb"/>
        <w:jc w:val="center"/>
      </w:pPr>
      <w:r>
        <w:rPr>
          <w:b/>
          <w:bCs/>
          <w:color w:val="999999"/>
        </w:rPr>
        <w:t>A 22 de Fevereiro de 1859, já era negociante matriculado pelo tribunal comercial da capital do império.</w:t>
      </w:r>
      <w:r>
        <w:t xml:space="preserve"> </w:t>
      </w:r>
    </w:p>
    <w:p w:rsidR="00522C84" w:rsidRDefault="00522C84" w:rsidP="00522C84">
      <w:pPr>
        <w:pStyle w:val="NormalWeb"/>
        <w:jc w:val="center"/>
      </w:pPr>
      <w:r>
        <w:rPr>
          <w:b/>
          <w:bCs/>
          <w:color w:val="999999"/>
        </w:rPr>
        <w:t>Modesto por índole, nunca quis elevar-se; dotado de sentimentos generosos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84"/>
    <w:rsid w:val="00362B54"/>
    <w:rsid w:val="0052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2012-01-24T15:52:00Z</dcterms:created>
  <dcterms:modified xsi:type="dcterms:W3CDTF">2012-01-24T15:52:00Z</dcterms:modified>
</cp:coreProperties>
</file>