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58" w:rsidRDefault="00177258" w:rsidP="00177258">
      <w:pPr>
        <w:spacing w:before="100" w:beforeAutospacing="1" w:after="120" w:line="360" w:lineRule="auto"/>
        <w:ind w:right="600"/>
        <w:jc w:val="both"/>
        <w:rPr>
          <w:rFonts w:ascii="Calibri" w:eastAsia="Times New Roman" w:hAnsi="Calibri" w:cs="Calibri"/>
          <w:sz w:val="24"/>
          <w:szCs w:val="24"/>
          <w:lang w:eastAsia="pt-PT"/>
        </w:rPr>
      </w:pPr>
      <w:bookmarkStart w:id="0" w:name="_GoBack"/>
      <w:bookmarkEnd w:id="0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José António Coelho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José António Coelho nasceu em uma pobríssima aldeia do concelho de Pedrógão Grande, na Província da Estre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madura, a 25 de Novembro de 1829.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Seus pais viviam da pequena lavoura e de um negócio ambulante mais pequeno ainda, em que empregavam os intervalos de ócio que lhe deixavam o amanho das suas terras.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Nem havia na aldeia mestre a quem confiassem a edu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 xml:space="preserve">cação do filho, nem lhes sobrava para </w:t>
      </w:r>
      <w:proofErr w:type="gramStart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isso meios</w:t>
      </w:r>
      <w:proofErr w:type="gramEnd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 xml:space="preserve"> de for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tuna, que tão escassa e agreste lhes era a eles, pobres trabalhadores de aldeia.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Não obstante estas dificuldades todas, José António Coelho recebeu na idade própria as primeiras noções de leitura e escrita de um professor particular que havia a uma légua de distância, a qual o rapazinho vencia diaria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mente da melhor vontade na ânsia de adquirir alguns co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nhecimentos úteis.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Entretanto, e desde tenra idade, sempre que o pai dei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xava a sua aldeia para empreender alguma excursão às terras em que ia fazer negócio, o pequeno José lá ia também com ele para o acompanhar e ajudar conforme lho permitiam os seus recursos e as suas aptidões.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Nesta vida, sem outras aspirações nem melhores horizontes, passaram os mais belos anos da existência de José António Coelho.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Entrava nos dezoito quando as circunstâncias variaram, vindo quebrar a união destes laços de afectos íntimos em que se prendia a alma do moço aldeão à sua terra e à sua família.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O primeiro acto do drama da existência dele acabava de findar ao sopro fatídico da desgraça que feriu os seus.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lastRenderedPageBreak/>
        <w:t>O seguinte devia representar-se já noutra cena e nou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tros hemisférios.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As calamidades públicas, que assinalaram o ano de 1848 na historiada pátria, tão repetidamente convulsionada pelas incessantes lutas civis, não pouparam a pobre e hu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milde aldeia do concelho do Pedrógão Grande e entre as vítimas da crise desses tempos calamitosos, foi das mais pronunciadamente assinaladas, o pai de José António Coelho, obrigado a abandonar o seu pequeno negócio, asso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berbado por dívidas que o tornavam por assim dizer inso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lúvel.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Nessa ocasião aflitiva em que uma numerosa família se encontrava de súbito privada de recursos, sem saber para que apelar, sentindo na alma o desânimo a entregá-la quase de braços cruzados nos regaços negros da fome, a negra fome que definha a vítima lentamente antes de a prostrar pela morte, foi, repetimos, nessa ocasião extre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ma, dolorosa, incompreensível mesmo aos que não viram de perto a desgraça e com ela se familiarizaram, que Jo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sé António Coelho tomou a deliberação de ir para o Brasil.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Compreende-se nesta situação o que há de angus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tioso, o que há de cruel na ideia da separação de um filho dos braços de uma mãe e de um pai extremoso, dos açoites pelo infortúnio que torna mais vibrantes as fibras do sentimento!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Compreende-se bem que negra e pavorosa ideia é a dessa separação forçada e o desespero louco que a dita como produto de uma alucinação suprema.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Pobres pais!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 xml:space="preserve">Sem fortuna, sem terras e sem filho! O filho mais velho, um filho de 18 anos, a menina dos seus olhos, a companhia do pai, o enlevo da mãe, toda a orgulhosa recordação de um passado de amor, de mocidade, de 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lastRenderedPageBreak/>
        <w:t>límpidos horizontes e de alegrias íntimas e despreocupadas das visões de um fu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turo em que nem sempre se pensa quando se ama e quando se é feliz!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 xml:space="preserve">E aquele filho era para </w:t>
      </w:r>
      <w:proofErr w:type="gramStart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eles</w:t>
      </w:r>
      <w:proofErr w:type="gramEnd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 xml:space="preserve"> </w:t>
      </w:r>
      <w:proofErr w:type="gramStart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tudo isso</w:t>
      </w:r>
      <w:proofErr w:type="gramEnd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!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Todavia a separação tornava-se um decreto do destino, ela era a única solução, ou antes a única esperança que restava a essa família para conjurar as dificuldades que a assoberbavam.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 xml:space="preserve">Assim, aquele filho que tomava a nobre resolução de ir </w:t>
      </w:r>
      <w:r w:rsidRPr="00177258">
        <w:rPr>
          <w:rFonts w:ascii="Calibri" w:eastAsia="Times New Roman" w:hAnsi="Calibri" w:cs="Calibri"/>
          <w:i/>
          <w:iCs/>
          <w:sz w:val="24"/>
          <w:szCs w:val="24"/>
          <w:lang w:eastAsia="pt-PT"/>
        </w:rPr>
        <w:t>ganhar dinheiro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 xml:space="preserve"> para desempenhar seus pais e proporcionar-lhes mais desafogados meios de vida, como tantos outros que nas circunstâncias dele vão para o Brasil, constituíra-se desde esse momento a providência dos seus.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Deixava de ter um talher na mesa comum para ter uma adoração; o seu espírito ficava ali, tão vivo e realmente representado no coração de todos como se presente fosse no corpo que lhe é invólucro.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Esse, recebida a unção das lágrimas da que o gerara, lá vai por esses mundos fora, a pedir trabalho, levando uma alma nova, que é a que lhe dá a compreensão dos deve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res a que se obrigou, e da nobreza de seu propósito, al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ma levantada e sofredora a um tempo, altiva e resigna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da por igual, em que jamais haverá um transporte de júbi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lo íntimo, que não vá reflectir a pálida sombra de uma saudade que não morre e que a ausência da pátria mais aviva e fortifica.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O destino não soube iludir tão generosas aspirações.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Foi justo entre tantas vezes que há sido cruel, despótico e bárbaro.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Não quero dizer com isso que fosse pródigo em seus fa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vores para com ele, degradado voluntário da família, pelo amor imenso dessa mesma família.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lastRenderedPageBreak/>
        <w:t>José António Coelho, pouco tempo depois de estar no Brasil começou a auxiliar o pai com o produto santo das suas pequenas economias de caixeiro.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Mais tarde, onze anos depois, tendo-se estabelecido em 1859, conseguiu estabelecer uma mesada certa a seus pais a qual lhes garantia decentemente, sem privações, a exis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tência, e punha a velhice, em que eram entrados, ao abri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go das contingências da fortuna.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Dessa mesada ainda hoje participam duas irmãs de Jo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sé António Coelho, que já não têm a fortuna de ver seus pais vivos.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E porque o ídolo desse homem fosse a família, ele quan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do se estabeleceu não se limitou unicamente a garantir-lhes um pedaço de pão, quis à sua pequena fortuna associá-las igualmente.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 xml:space="preserve">Nesse propósito mandou ir da terra dois irmãos </w:t>
      </w:r>
      <w:proofErr w:type="gramStart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seus</w:t>
      </w:r>
      <w:proofErr w:type="gramEnd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 xml:space="preserve"> mais novos e logo que pode estabeleceu um deles.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Esse irmão faleceu em 1873 deixando a viúva e 6 filhos, que José António Coelho tomou sob a sua protecção, mandando educar os órfãos, hoje empregados no comércio, e metendo a cunhada, porque enlouquecera, num hospício de alienados, aonde ainda agora permanece a expensas suas.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Por essa época, 1873, já ele havia abandonado o comércio, em que nem sempre fora feliz, para se dedicar a outro género de negócio, que se lhe afigurou mais lucrati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vo, o de empreitadas de estradas de ferro, em que se tor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nou notável, pois, desde 1869 até hoje, tem sido empreiteiro na maior parte das estradas de ferro da Província de S. Paulo, e ainda agora, actualmente, da importante estrada em construção no Rio Grande do Sul, sem querermos falar de outra em que há prestado serviços no Paraná.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lastRenderedPageBreak/>
        <w:t>Dotado de uma actividade e energia que os anos pare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cem querer avigorar, José António Coelho, assim como se transforma de comerciante em empreiteiro de estra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das férreas, faz-se por igual processo industrial, ou antes cria uma indústria, ressuscita-a, ou para melhor dizer implanta-a.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É nesta metamorfose que o seu génio empreendedor e o seu espírito imaginoso se afirmam à evidência.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Havia nos subúrbios da cidade, em ruínas e ao abandono, um edifício em que funcionara em tempos uma fábrica de curtumes.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Há oito anos que o proprietário da fábrica morrera e com ele a pequena indústria, que mal conseguira implan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tar na cidade.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 xml:space="preserve">José António Coelho </w:t>
      </w:r>
      <w:proofErr w:type="gramStart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empreendeu</w:t>
      </w:r>
      <w:proofErr w:type="gramEnd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 xml:space="preserve"> restaurar a fábrica e pô-la a trabalhar.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Fácil tarefa para qualquer outro indivíduo que percebes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se alguma coisa daquele ramo de indústria.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Mas o nosso José António Coelho, já um empreiteiro de estradas, tinha muitas aptidões demonstradas praticamente, para o empreendimento dessas obras, mas, para mon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tar fábricas de curtumes, nenhumas!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E pior do que isso não havia na cidade ninguém que o pudesse auxiliar ou dirigir.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De curtumes em S. Paulo todos sabiam tanto como ele, que era coisa nenhuma, ignorância completa e absoluta.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A diferença é que a todos, com excepção dele José António Coelho, o facto de não entender de curtumes, era coisa indiferente.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lastRenderedPageBreak/>
        <w:t>Mas a ele não, e por isso aí o vemos à procura de livros que lhe digam alguma coisa do que deseja e precisa saber sobre o assunto.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Neste intuito põem-se os livreiros em movimento, escre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vem aos correspondentes, e os livros desejados começam a aparecer.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 xml:space="preserve">Mas, oh! </w:t>
      </w:r>
      <w:proofErr w:type="gramStart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decepção</w:t>
      </w:r>
      <w:proofErr w:type="gramEnd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 xml:space="preserve">, oh birra </w:t>
      </w:r>
      <w:proofErr w:type="spellStart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quizilenta</w:t>
      </w:r>
      <w:proofErr w:type="spellEnd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, esses livros são todos em francês, uma língua que era ao nosso biografado tão desconhecida como os processos de curtume, de que deseja inteirar-se.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Outro qualquer teria desistido perante o impraticável da empresa, ele não.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A circunstância dos livros serem em francês, trouxe-lhe uma outra necessidade e um outro desejo, saber francês, traduzi-los.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Procurar mestres e familiarizar-se até esse ponto com a língua de Lamartine, era processo demorado e ele carecia de resolver logo ali de momento o problema; daí o tem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po é dinheiro e quanto mais se demorasse em preliminares mais perdia.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Muniu-se de dicionários, agarrou-se aos livros e, pala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vra aqui, palavra ali, foi reconstruindo os períodos, conhecendo-lhes o sentido e fazendo uma ideia do que desejava — um trabalho insano, mas em fim um trabalho que se viu.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A fábrica reedificou-se, o maquinismo pôs-se em movi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mento, e tudo isto sob a direcção e vigilância permanente de José António Coelho, graças ao seu dicionário e à sua boa vontade.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E em pouco funcionava a fábrica: um verdadeiro prodí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gio.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Era uma vitória, mas não era ainda um triunfo deci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sivo, porque a sola não era conhecida nem tão pouco a sua boa qualidade a recomendava.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lastRenderedPageBreak/>
        <w:t>A luta continuava pois, mas sob uma face nova.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Os primeiros anos foram consagrados ao estudo dos diversos processos e ao ensaio do fabrico; mais tarde ao aperfeiçoamento de uns e outros.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Depois foi pouco a pouco desenvolvendo-se o consumo pelo aumento das procuras, e agora a fábrica de José António Coelho é uma das mais importantes do império.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O seu movimento vai aumentando de ano para ano, conseguindo actualmente curtir cerca de mil couros por mês, o que é ainda insuficiente para satisfazer grande parte das encomendas que tem.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Os lucros desta indústria, que José António Coelho res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suscitou, são muito regulares, o que ele próprio não oculta.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O estabelecimento está montado com os maquinismos mais modernos e tem capacidade para maior desenvolvimento de trabalho; emprega diariamente cinquenta e tantos ope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rários, e pode-se afiançar que está a par dos primeiros do seu género de indústria.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José António Coelho gasta mais de trinta contos de reis to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dos os anos na compra de casca das árvores para empre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gar no curtume.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Esta verba importante espera ele em menos de cinco anos economizar em grande parte.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E querem saber porque processos.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 xml:space="preserve">Mandando plantar, como ultimamente fez, perto de um milhão de eucaliptos nos terrenos adjacentes à sua </w:t>
      </w:r>
      <w:proofErr w:type="spellStart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fábricaa</w:t>
      </w:r>
      <w:proofErr w:type="spellEnd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, os quais lhe prometem a casca suficiente para o seu fabrico.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lastRenderedPageBreak/>
        <w:t>José António Coelho tinha lido num jornal da Europa que a casca do eucalipto era excelente para curtir.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Ler isto e ensaiar o processo indicado foi obra dum mo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mento; adquirida a confirmação do facto indicado pelas provas práticas obtidas, para logo resolver o empreendimento da grande plantação em que agora está empe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nhado.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Quando a fortuna sorri a homens destes é uma justa compensação do céu.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José António Coelho vai nos cinquenta e cinco anos de idade, mas conserva ainda, como se vê, toda a energia e to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da a boa vontade dos seus primeiros anos.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Nenhum dos revezes da vida, porque os há sofrido a todos com a maior coragem e conformação, conseguiu cra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var uma ruga sequer naquela fronte aberta e agradável, na qual parece ter a imagem do bem impresso o seu cu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nho indelével.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José António Coelho, cujo retrato moral se evidência pe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los actos da sua vida, é uma fisionomia simpática e atraente.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Vê-lo é estimá-lo, estimá-lo é satisfazer um impulso na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tural e irresistível, que nos deixa a consciência cheia de satisfação.</w:t>
      </w:r>
    </w:p>
    <w:p w:rsidR="00177258" w:rsidRPr="00177258" w:rsidRDefault="00177258" w:rsidP="00177258">
      <w:pPr>
        <w:spacing w:before="100" w:beforeAutospacing="1"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Publicando o seu retrato, seguido destas ligeiras notas da sua vida obscura, obedecemos aos impulsos dessa von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tade instintiva, desejando não privar o leitor do prazer que experimentámos a ver o retrato deste patriota bene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mérito e deste cidadão que nos honra pelas suas quali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softHyphen/>
        <w:t>dades de espírito e de coração.</w:t>
      </w:r>
    </w:p>
    <w:p w:rsidR="00177258" w:rsidRPr="00177258" w:rsidRDefault="00177258" w:rsidP="00177258">
      <w:pPr>
        <w:spacing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 </w:t>
      </w:r>
    </w:p>
    <w:p w:rsidR="00177258" w:rsidRPr="00177258" w:rsidRDefault="00177258" w:rsidP="00177258">
      <w:pPr>
        <w:spacing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 </w:t>
      </w:r>
    </w:p>
    <w:p w:rsidR="00177258" w:rsidRPr="00177258" w:rsidRDefault="00177258" w:rsidP="00177258">
      <w:pPr>
        <w:spacing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lastRenderedPageBreak/>
        <w:t xml:space="preserve">Leite Bastos </w:t>
      </w:r>
      <w:proofErr w:type="spellStart"/>
      <w:r w:rsidRPr="00177258">
        <w:rPr>
          <w:rFonts w:ascii="Calibri" w:eastAsia="Times New Roman" w:hAnsi="Calibri" w:cs="Calibri"/>
          <w:i/>
          <w:iCs/>
          <w:sz w:val="24"/>
          <w:szCs w:val="24"/>
          <w:lang w:eastAsia="pt-PT"/>
        </w:rPr>
        <w:t>in</w:t>
      </w:r>
      <w:proofErr w:type="spellEnd"/>
      <w:r w:rsidRPr="00177258">
        <w:rPr>
          <w:rFonts w:ascii="Calibri" w:eastAsia="Times New Roman" w:hAnsi="Calibri" w:cs="Calibri"/>
          <w:i/>
          <w:iCs/>
          <w:sz w:val="24"/>
          <w:szCs w:val="24"/>
          <w:lang w:eastAsia="pt-PT"/>
        </w:rPr>
        <w:t xml:space="preserve"> </w:t>
      </w: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 xml:space="preserve">Galeria </w:t>
      </w:r>
      <w:proofErr w:type="spellStart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Photographica-Biographica</w:t>
      </w:r>
      <w:proofErr w:type="spellEnd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 xml:space="preserve"> </w:t>
      </w:r>
      <w:proofErr w:type="spellStart"/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>Luzo-Brazileira</w:t>
      </w:r>
      <w:proofErr w:type="spellEnd"/>
    </w:p>
    <w:p w:rsidR="00177258" w:rsidRPr="00177258" w:rsidRDefault="00177258" w:rsidP="00177258">
      <w:pPr>
        <w:spacing w:after="120" w:line="360" w:lineRule="auto"/>
        <w:ind w:left="600" w:right="60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77258">
        <w:rPr>
          <w:rFonts w:ascii="Calibri" w:eastAsia="Times New Roman" w:hAnsi="Calibri" w:cs="Calibri"/>
          <w:sz w:val="24"/>
          <w:szCs w:val="24"/>
          <w:lang w:eastAsia="pt-PT"/>
        </w:rPr>
        <w:t xml:space="preserve">Lisboa, 1884. </w:t>
      </w:r>
    </w:p>
    <w:p w:rsidR="00362B54" w:rsidRPr="00177258" w:rsidRDefault="00362B54" w:rsidP="00177258">
      <w:pPr>
        <w:jc w:val="both"/>
      </w:pPr>
    </w:p>
    <w:sectPr w:rsidR="00362B54" w:rsidRPr="00177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258"/>
    <w:rsid w:val="00177258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2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1841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2012-01-25T15:25:00Z</dcterms:created>
  <dcterms:modified xsi:type="dcterms:W3CDTF">2012-01-25T15:26:00Z</dcterms:modified>
</cp:coreProperties>
</file>