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FB" w:rsidRPr="007C5EFB" w:rsidRDefault="007C5EFB" w:rsidP="007C5EFB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Visconde e conde de Santa Marinha </w:t>
      </w:r>
    </w:p>
    <w:p w:rsidR="007C5EFB" w:rsidRPr="007C5EFB" w:rsidRDefault="007C5EFB" w:rsidP="007C5EFB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António Teixeira Rodrigues</w:t>
      </w:r>
    </w:p>
    <w:p w:rsidR="007C5EFB" w:rsidRDefault="007C5EFB" w:rsidP="007C5EFB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7C5EFB" w:rsidRDefault="007C5EFB" w:rsidP="007C5EFB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Visconde e Conde de Santa Marinha António Teixeira Rodrigues, nascido em </w:t>
      </w:r>
      <w:r w:rsidRPr="007C5EFB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Vila do Conde, </w:t>
      </w: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distrito do Porto, Portugal.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título de Visconde foi-lhe concedido por D. Carlos em 1890 e em 1892, o mesmo monarca concede-lhe o título de Conde.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prédio foi construído para ser residência e escritório do empreiteiro português </w:t>
      </w:r>
      <w:proofErr w:type="spellStart"/>
      <w:r w:rsidRPr="007C5EF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Antônio</w:t>
      </w:r>
      <w:proofErr w:type="spellEnd"/>
      <w:r w:rsidRPr="007C5EF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Teixeira Rodrigues, Conde de Santa Marinha, que, em Belo Horizonte, foi o responsável por várias  construções, dentre as quais destacam-se o Palácio da Liberdade, a Imprensa Oficial, o Quartel do 1º Batalhão de Polícia Militar e o Necrotério do Cemitério do Bonfim. </w:t>
      </w:r>
    </w:p>
    <w:p w:rsidR="007C5EFB" w:rsidRPr="007C5EFB" w:rsidRDefault="007C5EFB" w:rsidP="007C5EFB">
      <w:pPr>
        <w:spacing w:before="100" w:beforeAutospacing="1" w:after="100" w:afterAutospacing="1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7C5EFB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  <w:lang w:eastAsia="pt-PT"/>
          </w:rPr>
          <w:t>http://www.descubraminas.com.br/destinosturisticos/hpg_atrativo.asp?id_atrativo=1616</w:t>
        </w:r>
      </w:hyperlink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7C5EFB">
        <w:rPr>
          <w:rFonts w:ascii="Times New Roman" w:eastAsia="Times New Roman" w:hAnsi="Times New Roman" w:cs="Times New Roman"/>
          <w:color w:val="999999"/>
          <w:sz w:val="36"/>
          <w:szCs w:val="36"/>
          <w:lang w:eastAsia="pt-PT"/>
        </w:rPr>
        <w:t>........</w:t>
      </w:r>
      <w:proofErr w:type="gramEnd"/>
    </w:p>
    <w:p w:rsidR="007C5EFB" w:rsidRPr="007C5EFB" w:rsidRDefault="007C5EFB" w:rsidP="007C5EFB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        </w:t>
      </w:r>
      <w:r w:rsidRPr="007C5EFB">
        <w:rPr>
          <w:rFonts w:ascii="Times New Roman" w:eastAsia="Times New Roman" w:hAnsi="Times New Roman" w:cs="Times New Roman"/>
          <w:color w:val="999999"/>
          <w:sz w:val="28"/>
          <w:szCs w:val="28"/>
          <w:lang w:eastAsia="pt-PT"/>
        </w:rPr>
        <w:t>          </w:t>
      </w:r>
      <w:r w:rsidRPr="007C5EFB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br/>
      </w: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"Empório Industrial", de António Teixeira Rodrigues, foi considerado o primeiro e o maior empreendimento industrial de Belo Horizonte.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pioneirismo de António Teixeira Rodrigues, conhecido como Conde de Santa Marinha, foi além do sector industrial, uma vez que o Conde foi o primeiro a construir uma residência fora da área urbana, compreendida dentro do perímetro da Av. do Contorno. 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Abílio Barreto transcreve uma matéria publicada pelo jornal "A Capital", onde é feita uma completa descrição do Empório Industrial, podendo-se avaliar sua grandiosidade para a época, quando Belo Horizonte começava a ser construída: 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"O Conde de Santa Marinha é um dos poucos capitalistas que têm vindo trazer à nossa cidade o eficaz concurso da fortuna e da </w:t>
      </w:r>
      <w:proofErr w:type="spellStart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atividade</w:t>
      </w:r>
      <w:proofErr w:type="spellEnd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. 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quantiosa soma por ele empregada na instalação da usina em uma localidade como esta, onde, no geral, apenas o </w:t>
      </w: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minguado pecúlio do pobre vai agindo </w:t>
      </w:r>
      <w:proofErr w:type="spellStart"/>
      <w:r w:rsidRPr="007C5EF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tant</w:t>
      </w:r>
      <w:proofErr w:type="spellEnd"/>
      <w:r w:rsidRPr="007C5EF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</w:t>
      </w:r>
      <w:proofErr w:type="spellStart"/>
      <w:r w:rsidRPr="007C5EF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bien</w:t>
      </w:r>
      <w:proofErr w:type="spellEnd"/>
      <w:r w:rsidRPr="007C5EF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</w:t>
      </w:r>
      <w:proofErr w:type="spellStart"/>
      <w:r w:rsidRPr="007C5EF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qui</w:t>
      </w:r>
      <w:proofErr w:type="spellEnd"/>
      <w:r w:rsidRPr="007C5EF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mal</w:t>
      </w: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significa que o operoso industrial tem plena convicção de que Belo Horizonte </w:t>
      </w:r>
      <w:proofErr w:type="gramStart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há de</w:t>
      </w:r>
      <w:proofErr w:type="gramEnd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ser um centro de </w:t>
      </w:r>
      <w:proofErr w:type="spellStart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atividade</w:t>
      </w:r>
      <w:proofErr w:type="spellEnd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tanto moral como material. O que o Sr. Conde de Santa Marinha há feito nesta cidade, iniciando nela diversas indústrias, é uma obra meritória, cujo realce é imenso, pois a bem dizer, nulos têm sido os interesses pecuniários para o proprietário da usina. 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Sr. Conde criou aqui uma verdadeira escola de trabalho. A usina funciona num vasto prédio, próximo à estação da estrada de ferro. No imenso salão, logo à entrada, está instalada a serraria, servida pelas melhores máquinas: serras circulares, serras simples, tornos, plaina a vapor. À esquerda fica a oficina de cantaria, na qual vimos colunas e capitéis trabalhados com muita perícia.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Passamos em seguida a outro compartimento onde está a fundição, também servida por excelente maquinismo. Aí vimos funcionar a máquina para tornear parafusos, podendo dar produção diária de mil parafusos de todos os tamanhos. Nessa secção trabalha a ferraria e, no extremo, a carpintaria, achando-se em construção o pavilhão para essas oficinas.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A 4ª seção é a de moinhos para cereais, para </w:t>
      </w:r>
      <w:proofErr w:type="spellStart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torrefação</w:t>
      </w:r>
      <w:proofErr w:type="spellEnd"/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de café e máquina de cortar capim. Passa-se daí para o almoxarifado da usina. Já aí estão os aparelhos para iluminação à luz eléctrica, cuja montagem deve começar breve, e será para 40 lâmpadas. </w:t>
      </w:r>
    </w:p>
    <w:p w:rsidR="007C5EFB" w:rsidRPr="007C5EFB" w:rsidRDefault="007C5EFB" w:rsidP="007C5EFB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força locomóvel, de fabricação inglesa, é de 30 cavalos. Na seção de carpintaria vai ser montada uma outra. É grande o depósito de madeira, quer nacionais, quer estrangeiras. A usina já recebeu a cábrea para suspender a cantaria da frente do Palácio Presidencial. Trabalham 150 operários, todos observando a maior disciplina e atenção ao seu serviço. Próximo está a construção do palacete do Sr. Conde de Santa Marinha." 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Rematando estas merecidas notas sobre a notável individualidade daquele grande industrial, a quem Belo Horizonte muito ficou a dever, não ocultaremos que ele, depois de prestar à construção da cidade e à nascente indústria desta os maiores benefícios, empregando aqui toda a sua considerável fortuna, terminou por ficar arruinado financeiramente. 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topo" w:history="1">
        <w:r w:rsidRPr="007C5EFB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pt-PT"/>
          </w:rPr>
          <w:t>http://www2.fiemg.com.br/bh100/hist-3.htm#topo</w:t>
        </w:r>
      </w:hyperlink>
      <w:r w:rsidRPr="007C5EFB">
        <w:rPr>
          <w:rFonts w:ascii="Verdana" w:eastAsia="Times New Roman" w:hAnsi="Verdana" w:cs="Times New Roman"/>
          <w:color w:val="666666"/>
          <w:sz w:val="15"/>
          <w:szCs w:val="15"/>
          <w:lang w:eastAsia="pt-PT"/>
        </w:rPr>
        <w:t>)</w:t>
      </w:r>
    </w:p>
    <w:p w:rsidR="007C5EFB" w:rsidRPr="007C5EFB" w:rsidRDefault="007C5EFB" w:rsidP="007C5EFB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history="1">
        <w:r w:rsidRPr="007C5EFB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pt-PT"/>
          </w:rPr>
          <w:t>http://www.descubraminas.com.br/destinosturisticos/hpg_atrativo.asp?id_atrativo=1616</w:t>
        </w:r>
      </w:hyperlink>
    </w:p>
    <w:p w:rsidR="007C5EFB" w:rsidRPr="007C5EFB" w:rsidRDefault="007C5EFB" w:rsidP="007C5EFB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C5EFB" w:rsidRPr="007C5EFB" w:rsidRDefault="007C5EFB" w:rsidP="007C5EFB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5E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FB"/>
    <w:rsid w:val="00362B54"/>
    <w:rsid w:val="007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7C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7C5EFB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C5E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7C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7C5EFB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C5E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cubraminas.com.br/destinosturisticos/hpg_atrativo.asp?id_atrativo=16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2.fiemg.com.br/bh100/hist-3.htm" TargetMode="External"/><Relationship Id="rId5" Type="http://schemas.openxmlformats.org/officeDocument/2006/relationships/hyperlink" Target="http://www.descubraminas.com.br/destinosturisticos/hpg_atrativo.asp?id_atrativo=16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2012-01-25T15:07:00Z</dcterms:created>
  <dcterms:modified xsi:type="dcterms:W3CDTF">2012-01-25T15:09:00Z</dcterms:modified>
</cp:coreProperties>
</file>