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3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5"/>
      </w:tblGrid>
      <w:tr w:rsidR="004958DD" w:rsidRPr="004958DD" w:rsidTr="004958DD">
        <w:trPr>
          <w:trHeight w:val="495"/>
          <w:tblCellSpacing w:w="0" w:type="dxa"/>
          <w:jc w:val="center"/>
        </w:trPr>
        <w:tc>
          <w:tcPr>
            <w:tcW w:w="10305" w:type="dxa"/>
            <w:vAlign w:val="bottom"/>
            <w:hideMark/>
          </w:tcPr>
          <w:p w:rsidR="004958DD" w:rsidRPr="004958DD" w:rsidRDefault="004958DD" w:rsidP="0049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r w:rsidRPr="004958DD">
              <w:rPr>
                <w:rFonts w:ascii="Calibri" w:eastAsia="Times New Roman" w:hAnsi="Calibri" w:cs="Calibri"/>
                <w:b/>
                <w:bCs/>
                <w:sz w:val="36"/>
                <w:szCs w:val="36"/>
                <w:lang w:eastAsia="pt-PT"/>
              </w:rPr>
              <w:t>José Luís Rodrigues de Abreu</w:t>
            </w:r>
            <w:bookmarkEnd w:id="0"/>
          </w:p>
        </w:tc>
      </w:tr>
      <w:tr w:rsidR="004958DD" w:rsidRPr="004958DD" w:rsidTr="004958DD">
        <w:trPr>
          <w:trHeight w:val="1845"/>
          <w:tblCellSpacing w:w="0" w:type="dxa"/>
          <w:jc w:val="center"/>
        </w:trPr>
        <w:tc>
          <w:tcPr>
            <w:tcW w:w="10305" w:type="dxa"/>
          </w:tcPr>
          <w:p w:rsidR="004958DD" w:rsidRPr="004958DD" w:rsidRDefault="004958DD" w:rsidP="0049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8DD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  </w:t>
            </w:r>
          </w:p>
          <w:p w:rsidR="004958DD" w:rsidRDefault="004958DD" w:rsidP="004958DD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José Luís Rodrigues de Abreu é natural de Valença do Minho. Nasceu em 1836 sendo o seu berço embalado pe</w:t>
            </w: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los hinos da liberdade, que acabava de ser implantada no solo da pátria.</w:t>
            </w:r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Aos catorze anos foi para uma casa de fazendas em Coimbra, onde começou a sua carreira comercial e se conservou até à idade dos vinte anos.</w:t>
            </w:r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De Coimbra, recomendado pelo seu bom comportamento e aptidão, foi para o Porto e aí permaneceu até aos vinte e cinco anos na importante casa comercial de António Luís da Silva &amp; Filhos, merecendo sempre a confiança de seus patrões, por sua fidelidade, génio activo e inteligência.</w:t>
            </w:r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Foi então, em 1861, que resolveu embarcar para o Brasil, instigado pelo desejo de, em mais amplos e rasgados horizontes, desenvolver completamente as suas faculdades que se sentiam entorpecidas nos acanhados limites, em que lhe era dado exercê-las.</w:t>
            </w:r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Chegando ao Rio Grande do Sul em Agosto desse mesmo ano, logo obteve colocação de primeiro caixeiro numa casa de fazendas daquela cidade e depois o lugar mais graduado entre os da sua classe, em razão do seu mérito provado.</w:t>
            </w:r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Um ano depois passou à cidade de Porto Alegre, empregando-se no mesmo ramo de comércio e ocupando igual lugar e distinções iguais às que obtivera no Rio Grande.</w:t>
            </w:r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Como os seus precedentes fossem dos mais honrosos, foi-lhe permitido acumular com as suas funções de caixeiro, as de consignatário de fazendas que da Europa lhe remetiam à comissão, sendo das primeiras consignações que recebeu, as dos seus antigos patrões da cidade do Porto, facto que dá toda a garantia da sua honrada maneira de proceder.</w:t>
            </w:r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De tal maneira se foi propagando a fama do seu tacto para o negócio e da probidade com que se desempenhava de suas obrigações comerciais, que em pouco teve de de</w:t>
            </w: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 xml:space="preserve">senvolver a área das suas operações estabelecendo para esse efeito uma sociedade, a fim de continuar em mais longa escala o </w:t>
            </w: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lastRenderedPageBreak/>
              <w:t>comércio das consignações e conta própria.</w:t>
            </w:r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Deste modo José Luís Rodrigues de Abreu obteve em pouco tempo a proeminência entre os comerciantes de Porto Alegre.</w:t>
            </w:r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O seu armazém tornou-se dos principais e as suas relações abrangeram não só as praças do Rio de Janeiro como as de Montevideu e Buenos Ayres.</w:t>
            </w:r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O destino</w:t>
            </w:r>
            <w:proofErr w:type="gramStart"/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,</w:t>
            </w:r>
            <w:proofErr w:type="gramEnd"/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pareceu, todavia, cansado de o proteger.</w:t>
            </w:r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A actividade extraordinária de que era dotado aquele espírito não tivera até ali encontrado ainda um sério obstá</w:t>
            </w: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culo ao seu vertiginoso exercício incessante.</w:t>
            </w:r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Veio pô-lo e dos mais resistentes, a guerra do Paraguai, em que portugueses e brasileiros reconheceram uma vez mais que são da mesma família os laços de afecto e de interesse, que os prendem.</w:t>
            </w:r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José Luís Rodrigues de Abreu tinha grandes relações de comércio com o Paraguai e consequentemente essa guerra trouxe à sua casa grandes prejuízos.</w:t>
            </w:r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Não quebrantou o seu espírito nem o acobardou o revês que sofrera; como se a eles se houvesse de há muito habituado, antes lhe retemperaram o ânimo para a luta.</w:t>
            </w:r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Passou à cidade dos Pelotas e fixou aí residência, principiando novamente a sua carreira comercial com um pequeno armazém de secos e molhados e consignações.</w:t>
            </w:r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Oito anos consumiu</w:t>
            </w:r>
            <w:proofErr w:type="gramEnd"/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nessa luta, em que procurava reconquistar as vantagens obtidas sem contestação nos labores da melhor parte da sua vida.</w:t>
            </w:r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Oito anos em que nem uma só vez se deixou vencer do desânimo, ou desviou do recto caminho</w:t>
            </w:r>
            <w:proofErr w:type="gramEnd"/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, que traçara ao en</w:t>
            </w: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trar na vida.</w:t>
            </w:r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Ao cabo desse longo período que tão longe ficava já dos vigorosos tempos da sua mocidade, José Luís Rodrigues de Abreu, alcançava, não sem grandes revezes, que o seu pequeno armazém de modestas proporções</w:t>
            </w:r>
            <w:proofErr w:type="gramStart"/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,</w:t>
            </w:r>
            <w:proofErr w:type="gramEnd"/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se engrandecesse ao ponto de já fornecer as demais casas da cidade e ser tido na conta das </w:t>
            </w: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lastRenderedPageBreak/>
              <w:t>mais importantes do seu ramo.</w:t>
            </w:r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 tudo isto sonhe alcançar quase sem outro capital mais que o do seu crédito, porque esse, apesar das desgraças da guerra que afligiu todo o Brasil, em nada foi abalado.</w:t>
            </w:r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 esse crédito a maior fortuna do homem cuja casa, serviços dedicados, bolsa, valimento pessoal, horas de ócio, coração, entendimento e vontade, tudo isso</w:t>
            </w:r>
            <w:proofErr w:type="gramStart"/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,</w:t>
            </w:r>
            <w:proofErr w:type="gramEnd"/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está sempre e a toda a hora, ao serviço não só dos seus compatriotas, como de todos os infelizes que lhe batam à porta.</w:t>
            </w:r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Quem subscreve estas breves linhas, que são o esboço moral de uma fisionomia simpática, nunca adorou o bezerro de ouro e só sabe curvar-se perante estas gran</w:t>
            </w: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des virtudes que se impõe ao respeito dos homens de coração pela sua grandeza de alma e levantada compreensão da sua missão social.</w:t>
            </w:r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José Luís Rodrigues de Abreu é desses em cujo peito qualquer distinção dos altos potentados da terra, seria coisa vulgar entre as coisas irrisórias da comédia humana.</w:t>
            </w:r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Homens assim condecoram-se a si mesmo pelos actos que praticam e não queremos que haja peito mais prodi</w:t>
            </w: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gamente nobilitado do que o dele, nem nobreza mais le</w:t>
            </w: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gítima que a sua.</w:t>
            </w:r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Leite Bastos </w:t>
            </w:r>
            <w:proofErr w:type="spellStart"/>
            <w:r w:rsidRPr="004958DD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in</w:t>
            </w:r>
            <w:proofErr w:type="spellEnd"/>
            <w:r w:rsidRPr="004958DD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 xml:space="preserve"> </w:t>
            </w: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Galeria </w:t>
            </w:r>
            <w:proofErr w:type="spellStart"/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Photographica-Biographica</w:t>
            </w:r>
            <w:proofErr w:type="spellEnd"/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Luzo-Brazileira</w:t>
            </w:r>
            <w:proofErr w:type="spellEnd"/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Lisboa, 1884. </w:t>
            </w:r>
          </w:p>
          <w:p w:rsidR="004958DD" w:rsidRPr="004958DD" w:rsidRDefault="004958DD" w:rsidP="004958DD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8DD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 </w:t>
            </w:r>
          </w:p>
        </w:tc>
      </w:tr>
    </w:tbl>
    <w:p w:rsidR="00362B54" w:rsidRPr="004958DD" w:rsidRDefault="00362B54"/>
    <w:sectPr w:rsidR="00362B54" w:rsidRPr="00495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8DD"/>
    <w:rsid w:val="00362B54"/>
    <w:rsid w:val="0049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3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2012-01-25T15:52:00Z</dcterms:created>
  <dcterms:modified xsi:type="dcterms:W3CDTF">2012-01-25T15:52:00Z</dcterms:modified>
</cp:coreProperties>
</file>