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551" w:rsidRPr="004C2551" w:rsidRDefault="004C2551" w:rsidP="004C25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LUIS DE FARO E OLIVEIRA – VISCONDE DE FARO E OLIVEIRA</w:t>
      </w:r>
    </w:p>
    <w:p w:rsidR="004C2551" w:rsidRPr="004C2551" w:rsidRDefault="004C2551" w:rsidP="004C25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Nasceu em Lamego em 1847 e morreu em Sintra em 1906, filho de José Maria de Faro e de sua mulher D. Henriqueta Cândida de Oliveira. 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Fez os primeiros estudos no Porto, de onde partiu para o Brasil. Aqui se empregou numa casa comercial do Rio Grande do Sul, vindo a alcançar posição de grande relevo e prestígio, mercê da sua invulgar inteligência e excelente carácter. 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Em 1886 fundou no Rio de Janeiro a </w:t>
      </w:r>
      <w:r w:rsidRPr="004C2551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Livraria Contemporânea</w:t>
      </w: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uma das principais daquela capital, que foi, sob a sua inteligente direcção, um cenáculo de conversação e leitura, que atraiu os homens mais eminentes da </w:t>
      </w:r>
      <w:proofErr w:type="spellStart"/>
      <w:proofErr w:type="gramStart"/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politica</w:t>
      </w:r>
      <w:proofErr w:type="spellEnd"/>
      <w:proofErr w:type="gramEnd"/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 da intelectualidade brasileira. 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 xml:space="preserve">Foi um dos fundadores do </w:t>
      </w:r>
      <w:r w:rsidRPr="004C2551">
        <w:rPr>
          <w:rFonts w:ascii="Verdana" w:eastAsia="Times New Roman" w:hAnsi="Verdana" w:cs="Times New Roman"/>
          <w:b/>
          <w:bCs/>
          <w:i/>
          <w:iCs/>
          <w:color w:val="999999"/>
          <w:sz w:val="20"/>
          <w:szCs w:val="20"/>
          <w:lang w:eastAsia="pt-PT"/>
        </w:rPr>
        <w:t>Liceu Literário Português</w:t>
      </w:r>
      <w:r w:rsidRPr="004C2551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 xml:space="preserve">, do </w:t>
      </w:r>
      <w:r w:rsidRPr="004C2551">
        <w:rPr>
          <w:rFonts w:ascii="Verdana" w:eastAsia="Times New Roman" w:hAnsi="Verdana" w:cs="Times New Roman"/>
          <w:b/>
          <w:bCs/>
          <w:i/>
          <w:iCs/>
          <w:color w:val="999999"/>
          <w:sz w:val="20"/>
          <w:szCs w:val="20"/>
          <w:lang w:eastAsia="pt-PT"/>
        </w:rPr>
        <w:t xml:space="preserve">Retiro Literário Português </w:t>
      </w:r>
      <w:r w:rsidRPr="004C2551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 xml:space="preserve">e da Beneficência </w:t>
      </w:r>
      <w:r w:rsidRPr="004C2551">
        <w:rPr>
          <w:rFonts w:ascii="Verdana" w:eastAsia="Times New Roman" w:hAnsi="Verdana" w:cs="Times New Roman"/>
          <w:b/>
          <w:bCs/>
          <w:i/>
          <w:iCs/>
          <w:color w:val="999999"/>
          <w:sz w:val="20"/>
          <w:szCs w:val="20"/>
          <w:lang w:eastAsia="pt-PT"/>
        </w:rPr>
        <w:t>Portuguesa do Rio de Janeiro</w:t>
      </w:r>
      <w:r w:rsidRPr="004C2551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.</w:t>
      </w: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Publicou diversos relatórios sobre assistência e beneficência aos portugueses no Brasil, escritos com verdadeiro conhecimento do assunto. 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 xml:space="preserve">Foi director de vários estabelecimentos de negócios e financeiros entre os quais o </w:t>
      </w:r>
      <w:r w:rsidRPr="004C2551">
        <w:rPr>
          <w:rFonts w:ascii="Verdana" w:eastAsia="Times New Roman" w:hAnsi="Verdana" w:cs="Times New Roman"/>
          <w:b/>
          <w:bCs/>
          <w:i/>
          <w:iCs/>
          <w:color w:val="999999"/>
          <w:sz w:val="20"/>
          <w:szCs w:val="20"/>
          <w:lang w:eastAsia="pt-PT"/>
        </w:rPr>
        <w:t>Banco de Crédito Real do Brasil</w:t>
      </w:r>
      <w:r w:rsidRPr="004C2551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.</w:t>
      </w: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Era oficial da Ordem da Rosa do Brasil.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Casou no Rio de Janeiro em Maio de 1885 com D. Elisa Carolina de Miranda Paranhos que nasceu na mesma cidade e morreu em Lisboa em 1902. O título foi-lhe concedido por D. Carlos em 1891.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Foi 2º visconde Aníbal José de Faro e Oliveira, que nasceu no Rio de Janeiro em 1888 e morreu em Lisboa em 1853. Foi pintor de arte, discípulo de José Malhoa, e realizou várias exposições. Foi também ilustrador de livros. […]       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Ignoramos a data da concessão do título ao 2º Visconde.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>[</w:t>
      </w:r>
      <w:proofErr w:type="spellStart"/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in</w:t>
      </w:r>
      <w:proofErr w:type="spellEnd"/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</w:t>
      </w:r>
      <w:r w:rsidRPr="004C2551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Nobreza de Portugal e do Brasil</w:t>
      </w:r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coordenação de Afonso </w:t>
      </w:r>
      <w:proofErr w:type="spellStart"/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Zuquete</w:t>
      </w:r>
      <w:proofErr w:type="spellEnd"/>
      <w:r w:rsidRPr="004C255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]</w:t>
      </w:r>
    </w:p>
    <w:p w:rsidR="004C2551" w:rsidRPr="004C2551" w:rsidRDefault="004C2551" w:rsidP="004C25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C2551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551"/>
    <w:rsid w:val="00362B54"/>
    <w:rsid w:val="004C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2012-01-25T14:46:00Z</dcterms:created>
  <dcterms:modified xsi:type="dcterms:W3CDTF">2012-01-25T14:46:00Z</dcterms:modified>
</cp:coreProperties>
</file>