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647" w:rsidRDefault="001C4647" w:rsidP="001C4647">
      <w:pPr>
        <w:spacing w:after="0" w:line="360" w:lineRule="auto"/>
        <w:ind w:left="600" w:right="600"/>
        <w:jc w:val="both"/>
        <w:rPr>
          <w:rFonts w:ascii="Verdana" w:hAnsi="Verdana"/>
          <w:b/>
          <w:bCs/>
          <w:color w:val="CCCCCC"/>
        </w:rPr>
      </w:pPr>
      <w:r>
        <w:rPr>
          <w:rFonts w:ascii="Verdana" w:hAnsi="Verdana"/>
          <w:b/>
          <w:bCs/>
          <w:color w:val="CCCCCC"/>
        </w:rPr>
        <w:t>Actividades Económicas Tradiciona</w:t>
      </w:r>
      <w:r>
        <w:rPr>
          <w:rFonts w:ascii="Verdana" w:hAnsi="Verdana"/>
          <w:b/>
          <w:bCs/>
          <w:color w:val="CCCCCC"/>
        </w:rPr>
        <w:t>is</w:t>
      </w:r>
    </w:p>
    <w:p w:rsidR="001C4647" w:rsidRPr="001C4647" w:rsidRDefault="001C4647" w:rsidP="001C4647">
      <w:pPr>
        <w:keepNext/>
        <w:spacing w:after="0" w:line="240" w:lineRule="auto"/>
        <w:ind w:left="600" w:right="600" w:hanging="567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1C4647">
        <w:rPr>
          <w:rFonts w:ascii="Verdana" w:eastAsia="Times New Roman" w:hAnsi="Verdana" w:cs="Times New Roman"/>
          <w:color w:val="999999"/>
          <w:sz w:val="16"/>
          <w:szCs w:val="16"/>
          <w:lang w:eastAsia="pt-PT"/>
        </w:rPr>
        <w:t xml:space="preserve">Miguel Monteiro (1996), </w:t>
      </w:r>
    </w:p>
    <w:p w:rsidR="001C4647" w:rsidRPr="001C4647" w:rsidRDefault="001C4647" w:rsidP="001C4647">
      <w:pPr>
        <w:keepNext/>
        <w:spacing w:after="0" w:line="240" w:lineRule="auto"/>
        <w:ind w:left="600" w:right="600" w:hanging="567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1C4647">
        <w:rPr>
          <w:rFonts w:ascii="Verdana" w:eastAsia="Times New Roman" w:hAnsi="Verdana" w:cs="Times New Roman"/>
          <w:color w:val="999999"/>
          <w:sz w:val="16"/>
          <w:szCs w:val="16"/>
          <w:lang w:eastAsia="pt-PT"/>
        </w:rPr>
        <w:t>Migrantes, Emigrantes e Brasileiros,</w:t>
      </w:r>
    </w:p>
    <w:p w:rsidR="001C4647" w:rsidRPr="001C4647" w:rsidRDefault="001C4647" w:rsidP="001C4647">
      <w:pPr>
        <w:keepNext/>
        <w:spacing w:after="0" w:line="240" w:lineRule="auto"/>
        <w:ind w:left="600" w:right="600" w:hanging="567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1C4647">
        <w:rPr>
          <w:rFonts w:ascii="Verdana" w:eastAsia="Times New Roman" w:hAnsi="Verdana" w:cs="Times New Roman"/>
          <w:color w:val="999999"/>
          <w:sz w:val="16"/>
          <w:szCs w:val="16"/>
          <w:lang w:eastAsia="pt-PT"/>
        </w:rPr>
        <w:t>Territórios, itinerários e trajectórias,</w:t>
      </w:r>
    </w:p>
    <w:p w:rsidR="001C4647" w:rsidRPr="001C4647" w:rsidRDefault="001C4647" w:rsidP="001C4647">
      <w:pPr>
        <w:keepNext/>
        <w:spacing w:after="0" w:line="240" w:lineRule="auto"/>
        <w:ind w:left="600" w:right="600" w:hanging="567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1C4647">
        <w:rPr>
          <w:rFonts w:ascii="Verdana" w:eastAsia="Times New Roman" w:hAnsi="Verdana" w:cs="Times New Roman"/>
          <w:color w:val="999999"/>
          <w:sz w:val="16"/>
          <w:szCs w:val="16"/>
          <w:lang w:eastAsia="pt-PT"/>
        </w:rPr>
        <w:t>Braga, Universidade do Minho</w:t>
      </w:r>
    </w:p>
    <w:p w:rsidR="001C4647" w:rsidRDefault="001C4647" w:rsidP="001C4647">
      <w:pPr>
        <w:spacing w:after="0" w:line="360" w:lineRule="auto"/>
        <w:ind w:left="600" w:right="600"/>
        <w:jc w:val="both"/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</w:pPr>
    </w:p>
    <w:p w:rsidR="001C4647" w:rsidRDefault="001C4647" w:rsidP="001C4647">
      <w:pPr>
        <w:spacing w:after="0" w:line="360" w:lineRule="auto"/>
        <w:ind w:left="600" w:right="600"/>
        <w:jc w:val="both"/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</w:pPr>
    </w:p>
    <w:p w:rsidR="001C4647" w:rsidRDefault="001C4647" w:rsidP="001C4647">
      <w:pPr>
        <w:spacing w:after="0" w:line="360" w:lineRule="auto"/>
        <w:ind w:left="600" w:right="600"/>
        <w:jc w:val="both"/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</w:pPr>
    </w:p>
    <w:p w:rsidR="001C4647" w:rsidRPr="001C4647" w:rsidRDefault="001C4647" w:rsidP="001C4647">
      <w:pPr>
        <w:spacing w:after="0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Segundo o Foral de </w:t>
      </w:r>
      <w:proofErr w:type="spellStart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Montelongo</w:t>
      </w:r>
      <w:proofErr w:type="spellEnd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(1513), as obrigações foreiras, pagas desde o dia de São Miguel até ao Natal, referiam o pão, vinho, carnes e outras coisas - ou dinheiro.</w:t>
      </w:r>
    </w:p>
    <w:p w:rsidR="001C4647" w:rsidRPr="001C4647" w:rsidRDefault="001C4647" w:rsidP="001C4647">
      <w:pPr>
        <w:spacing w:after="0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C464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C4647" w:rsidRPr="001C4647" w:rsidRDefault="001C4647" w:rsidP="001C4647">
      <w:pPr>
        <w:spacing w:after="0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Carvalho da Costa [1706] refere para o concelho "é fértil em trigo, vinho, algum azeite, muitos gados de toda a sorte, mel, caça e pesca em três regatos que nele nascem"</w:t>
      </w:r>
      <w:proofErr w:type="gramStart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.</w:t>
      </w:r>
      <w:bookmarkStart w:id="0" w:name="_ftnref27"/>
      <w:proofErr w:type="gramEnd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[27]</w:t>
      </w:r>
      <w:bookmarkEnd w:id="0"/>
    </w:p>
    <w:p w:rsidR="001C4647" w:rsidRPr="001C4647" w:rsidRDefault="001C4647" w:rsidP="001C4647">
      <w:pPr>
        <w:spacing w:after="0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C464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C4647" w:rsidRPr="001C4647" w:rsidRDefault="001C4647" w:rsidP="001C4647">
      <w:pPr>
        <w:spacing w:after="0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Em 1736, é referida a abundância de pastos, os quais permitiam que houvesse muito gado e produtos derivados como o leite e a manteiga, comercializados na vila de Guimarães. O concelho era também abundante na produção de vinho. Os produtos agrícolas cultivados eram: o milho </w:t>
      </w:r>
      <w:proofErr w:type="spellStart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maiz</w:t>
      </w:r>
      <w:proofErr w:type="spellEnd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centeio, milho branco, feijão, trigo, castanha e toda a casta de hortaliças e frutas, para além de ser referido, como riqueza local, a criação de toda a variedade de aves </w:t>
      </w:r>
      <w:proofErr w:type="gramStart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domésticas.</w:t>
      </w:r>
      <w:bookmarkStart w:id="1" w:name="_ftnref28"/>
      <w:proofErr w:type="gramEnd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[28]</w:t>
      </w:r>
      <w:bookmarkEnd w:id="1"/>
    </w:p>
    <w:p w:rsidR="001C4647" w:rsidRPr="001C4647" w:rsidRDefault="001C4647" w:rsidP="001C4647">
      <w:pPr>
        <w:spacing w:after="0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C464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C4647" w:rsidRPr="001C4647" w:rsidRDefault="001C4647" w:rsidP="001C4647">
      <w:pPr>
        <w:spacing w:after="0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Sem que se pressinta, ao nível das produções agrícolas, significativas alterações do que no século XVIII era a vida económica, em 1952, as actividades económicas fundamentais continuam a ser a agricultura, a pecuária, a  pesca e a caça, conhecendo-se as actividades locais ao nível das formas, processos e tecnologias das culturas do milho, do centeio, da batata, das técnicas de secagem e de moagem de cereais, dos instrumentos de pesca, apicultura, caça, onde através da ilustração dos instrumentos utilizados nestas actividades, </w:t>
      </w:r>
      <w:bookmarkStart w:id="2" w:name="_ftnref29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[29]</w:t>
      </w:r>
      <w:bookmarkEnd w:id="2"/>
    </w:p>
    <w:p w:rsidR="001C4647" w:rsidRPr="001C4647" w:rsidRDefault="001C4647" w:rsidP="001C4647">
      <w:pPr>
        <w:spacing w:after="0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C464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C4647" w:rsidRPr="001C4647" w:rsidRDefault="001C4647" w:rsidP="001C4647">
      <w:pPr>
        <w:spacing w:after="0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Nenhuma referência existe em Palmira [1952] sobre a mecanização da agricultura, sendo os instrumentos descritos basicamente de madeira e ferro e a energia utilizada hidráulica ou sangue. </w:t>
      </w:r>
    </w:p>
    <w:p w:rsidR="001C4647" w:rsidRPr="001C4647" w:rsidRDefault="001C4647" w:rsidP="001C4647">
      <w:pPr>
        <w:spacing w:after="0" w:line="360" w:lineRule="auto"/>
        <w:ind w:left="60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C464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C4647" w:rsidRPr="001C4647" w:rsidRDefault="001C4647" w:rsidP="001C4647">
      <w:pPr>
        <w:spacing w:after="0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vinha, em 1886, surge referida como uma importante cultura nas freguesias de Antime, Armil, Cepães, Estorãos, Fafe, Freitas, Golães, </w:t>
      </w:r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 xml:space="preserve">Passos, Ribeiros, Serafão e </w:t>
      </w:r>
      <w:proofErr w:type="spellStart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Travassós</w:t>
      </w:r>
      <w:proofErr w:type="spellEnd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e Vila Cova. As vinhas são todas levantadas em uveiras sobre as árvores que cercam os campos. </w:t>
      </w:r>
    </w:p>
    <w:p w:rsidR="001C4647" w:rsidRPr="001C4647" w:rsidRDefault="001C4647" w:rsidP="001C4647">
      <w:pPr>
        <w:spacing w:after="0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C464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C4647" w:rsidRPr="001C4647" w:rsidRDefault="001C4647" w:rsidP="001C4647">
      <w:pPr>
        <w:spacing w:after="0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As Castas mais cultivadas são o </w:t>
      </w:r>
      <w:proofErr w:type="spellStart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azal</w:t>
      </w:r>
      <w:proofErr w:type="spellEnd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preto, a </w:t>
      </w:r>
      <w:proofErr w:type="spellStart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borraçal</w:t>
      </w:r>
      <w:proofErr w:type="spellEnd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o espadeiro, o vinhão tinto, a tinta mole e o </w:t>
      </w:r>
      <w:proofErr w:type="gramStart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sousão.</w:t>
      </w:r>
      <w:bookmarkStart w:id="3" w:name="_ftnref30"/>
      <w:proofErr w:type="gramEnd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[30]</w:t>
      </w:r>
      <w:bookmarkEnd w:id="3"/>
    </w:p>
    <w:p w:rsidR="001C4647" w:rsidRPr="001C4647" w:rsidRDefault="001C4647" w:rsidP="001C4647">
      <w:pPr>
        <w:spacing w:after="0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C464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C4647" w:rsidRPr="001C4647" w:rsidRDefault="001C4647" w:rsidP="001C4647">
      <w:pPr>
        <w:spacing w:after="0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Por outro lado, em 1838, um dia de </w:t>
      </w:r>
      <w:proofErr w:type="spellStart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geira</w:t>
      </w:r>
      <w:proofErr w:type="spellEnd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(160 réis), estava colocado na coluna dos preços no 18º lugar na tabela dos 26 preços assinalados, correspondendo a metade do custo de um alqueire (16 Kg) de milho alvo, quatro vezes e meia inferior ao alqueire (15 Kg) de trigo e  quarenta réis a diferença entre um dia de trabalho e o preço de uma vara (1,10 m) de bragal, que custavam $120 </w:t>
      </w:r>
      <w:proofErr w:type="gramStart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réis.</w:t>
      </w:r>
      <w:bookmarkStart w:id="4" w:name="_ftnref31"/>
      <w:proofErr w:type="gramEnd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[31]</w:t>
      </w:r>
      <w:bookmarkEnd w:id="4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</w:t>
      </w:r>
    </w:p>
    <w:p w:rsidR="001C4647" w:rsidRDefault="001C4647" w:rsidP="001C4647">
      <w:pPr>
        <w:pStyle w:val="NormalWeb"/>
        <w:ind w:left="600" w:right="600"/>
        <w:jc w:val="center"/>
      </w:pPr>
      <w:bookmarkStart w:id="5" w:name="_Toc391876488"/>
      <w:r>
        <w:rPr>
          <w:rFonts w:ascii="Verdana" w:hAnsi="Verdana"/>
          <w:b/>
          <w:bCs/>
          <w:caps/>
          <w:color w:val="999999"/>
          <w:sz w:val="20"/>
          <w:szCs w:val="20"/>
        </w:rPr>
        <w:t>Pecuária</w:t>
      </w:r>
      <w:bookmarkEnd w:id="5"/>
    </w:p>
    <w:p w:rsidR="001C4647" w:rsidRDefault="001C4647" w:rsidP="001C4647">
      <w:pPr>
        <w:pStyle w:val="Cabealho3"/>
        <w:spacing w:line="360" w:lineRule="auto"/>
        <w:ind w:left="600" w:right="600"/>
        <w:jc w:val="center"/>
      </w:pPr>
      <w:r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>A carta de foral de 1513</w:t>
      </w:r>
      <w:proofErr w:type="gramStart"/>
      <w:r>
        <w:rPr>
          <w:rFonts w:ascii="Verdana" w:hAnsi="Verdana"/>
          <w:color w:val="999999"/>
          <w:sz w:val="20"/>
          <w:szCs w:val="20"/>
        </w:rPr>
        <w:t>,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refere a existência obrigações foreiras pagas em carne e outras coisas - ou dinheiro e a referência a gados do vento (gados perdidos).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Em 1706, Carvalho da Costa diz-nos que em Fafe existe «gado de toda a sorte». 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Em 1736, o padre António de Sousa Homem diz que Fafe é sobretudo rico </w:t>
      </w:r>
      <w:proofErr w:type="gramStart"/>
      <w:r>
        <w:rPr>
          <w:rFonts w:ascii="Verdana" w:hAnsi="Verdana"/>
          <w:color w:val="999999"/>
          <w:sz w:val="20"/>
          <w:szCs w:val="20"/>
        </w:rPr>
        <w:t>em na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criação de gado, principalmente gado bovino e ovino.</w:t>
      </w:r>
      <w:bookmarkStart w:id="6" w:name="_ftnref32"/>
      <w:r>
        <w:rPr>
          <w:rStyle w:val="Refdenotaderodap"/>
          <w:rFonts w:ascii="Verdana" w:hAnsi="Verdana"/>
          <w:color w:val="999999"/>
          <w:sz w:val="20"/>
          <w:szCs w:val="20"/>
        </w:rPr>
        <w:t>[32]</w:t>
      </w:r>
      <w:bookmarkEnd w:id="6"/>
    </w:p>
    <w:p w:rsidR="001C4647" w:rsidRDefault="001C4647" w:rsidP="001C4647">
      <w:pPr>
        <w:spacing w:line="360" w:lineRule="auto"/>
        <w:ind w:left="600" w:right="600"/>
        <w:jc w:val="both"/>
      </w:pPr>
      <w:r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Em 1886, J. Augusto Vieira, dá-nos uma visão da importância que esta actividade tinha no século XIX: 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>«</w:t>
      </w:r>
      <w:proofErr w:type="gramStart"/>
      <w:r>
        <w:rPr>
          <w:rFonts w:ascii="Verdana" w:hAnsi="Verdana"/>
          <w:color w:val="999999"/>
          <w:sz w:val="20"/>
          <w:szCs w:val="20"/>
        </w:rPr>
        <w:t>há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pouca criação de gado bovino, vendendo-se os bezerros e vitelas depois de aleitados, aqueles para </w:t>
      </w:r>
      <w:proofErr w:type="spellStart"/>
      <w:r>
        <w:rPr>
          <w:rFonts w:ascii="Verdana" w:hAnsi="Verdana"/>
          <w:color w:val="999999"/>
          <w:sz w:val="20"/>
          <w:szCs w:val="20"/>
        </w:rPr>
        <w:t>creação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e estas para consumo - sabe o leitor que é afamada a vitela de Fafe - e ambos ainda para este último fim, sendo mais geral comprar fora gado feito, tanto para trabalho, como para pensar e engordar. 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lastRenderedPageBreak/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É pouco usual a recreação, a qual quase somente tem lugar para as rezes vindas de Barroso e Cabeceiras de Basto; a ceva ou engorda do gado bovino é também rara (hoje menos). 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Em Fafe, mais que em nenhum dos outros concelhos, se faz reparável a discordância entre vacas de </w:t>
      </w:r>
      <w:proofErr w:type="spellStart"/>
      <w:r>
        <w:rPr>
          <w:rFonts w:ascii="Verdana" w:hAnsi="Verdana"/>
          <w:color w:val="999999"/>
          <w:sz w:val="20"/>
          <w:szCs w:val="20"/>
        </w:rPr>
        <w:t>creação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, que atingem o número de 2.717 cabeças, quantidade que nenhum outro acusa, e o número de 221 crias até um ano recenseadas; mas este reparo deve desaparecer ou pelo menos perder muito da importância, notando-se que Fafe é grande, relativamente aos outros concelhos, a matança de vitelas, e que até se exportam, pela fama que têm, para </w:t>
      </w:r>
      <w:proofErr w:type="gramStart"/>
      <w:r>
        <w:rPr>
          <w:rFonts w:ascii="Verdana" w:hAnsi="Verdana"/>
          <w:color w:val="999999"/>
          <w:sz w:val="20"/>
          <w:szCs w:val="20"/>
        </w:rPr>
        <w:t>outros localidades</w:t>
      </w:r>
      <w:proofErr w:type="gramEnd"/>
      <w:r>
        <w:rPr>
          <w:rFonts w:ascii="Verdana" w:hAnsi="Verdana"/>
          <w:color w:val="999999"/>
          <w:sz w:val="20"/>
          <w:szCs w:val="20"/>
        </w:rPr>
        <w:t>.»</w:t>
      </w:r>
      <w:bookmarkStart w:id="7" w:name="_ftnref33"/>
      <w:r>
        <w:rPr>
          <w:rStyle w:val="Refdenotaderodap"/>
          <w:rFonts w:ascii="Verdana" w:hAnsi="Verdana"/>
          <w:color w:val="999999"/>
          <w:sz w:val="20"/>
          <w:szCs w:val="20"/>
        </w:rPr>
        <w:t>[33]</w:t>
      </w:r>
      <w:bookmarkEnd w:id="7"/>
    </w:p>
    <w:p w:rsidR="001C4647" w:rsidRPr="001C4647" w:rsidRDefault="001C4647" w:rsidP="001C4647">
      <w:pPr>
        <w:spacing w:after="0" w:line="360" w:lineRule="auto"/>
        <w:ind w:left="600" w:right="6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8" w:name="_Toc392046154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pecuária do concelho em </w:t>
      </w:r>
      <w:proofErr w:type="gramStart"/>
      <w:r w:rsidRPr="001C464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1886</w:t>
      </w:r>
      <w:bookmarkStart w:id="9" w:name="_ftnref34"/>
      <w:bookmarkEnd w:id="8"/>
      <w:r w:rsidRPr="001C4647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>[34</w:t>
      </w:r>
      <w:proofErr w:type="gramEnd"/>
      <w:r w:rsidRPr="001C4647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>]</w:t>
      </w:r>
      <w:bookmarkEnd w:id="9"/>
    </w:p>
    <w:tbl>
      <w:tblPr>
        <w:tblW w:w="9072" w:type="dxa"/>
        <w:tblInd w:w="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5"/>
        <w:gridCol w:w="2117"/>
        <w:gridCol w:w="3270"/>
      </w:tblGrid>
      <w:tr w:rsidR="001C4647" w:rsidRPr="001C4647" w:rsidTr="001C4647">
        <w:trPr>
          <w:cantSplit/>
        </w:trPr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1C4647" w:rsidRPr="001C4647" w:rsidRDefault="001C4647" w:rsidP="001C4647">
            <w:pPr>
              <w:spacing w:after="0" w:line="360" w:lineRule="auto"/>
              <w:ind w:left="600" w:righ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Espécies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1C4647" w:rsidRPr="001C4647" w:rsidRDefault="001C4647" w:rsidP="001C4647">
            <w:pPr>
              <w:spacing w:after="0" w:line="360" w:lineRule="auto"/>
              <w:ind w:left="600" w:righ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Nº de cabeças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1C4647" w:rsidRPr="001C4647" w:rsidRDefault="001C4647" w:rsidP="001C4647">
            <w:pPr>
              <w:spacing w:after="0" w:line="360" w:lineRule="auto"/>
              <w:ind w:left="600" w:right="600" w:firstLine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valores</w:t>
            </w:r>
            <w:proofErr w:type="gramEnd"/>
          </w:p>
        </w:tc>
      </w:tr>
      <w:tr w:rsidR="001C4647" w:rsidRPr="001C4647" w:rsidTr="001C4647">
        <w:trPr>
          <w:cantSplit/>
        </w:trPr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1C4647" w:rsidRPr="001C4647" w:rsidRDefault="001C4647" w:rsidP="001C4647">
            <w:pPr>
              <w:spacing w:after="0" w:line="360" w:lineRule="auto"/>
              <w:ind w:left="600" w:right="600" w:firstLine="2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Cavalar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 w:firstLine="2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Muar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 w:firstLine="2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Asinino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 w:firstLine="2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Bovino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 w:firstLine="2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Lanar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 w:firstLine="2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Caprino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 w:firstLine="2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Suíno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1C4647" w:rsidRPr="001C4647" w:rsidRDefault="001C4647" w:rsidP="001C4647">
            <w:pPr>
              <w:spacing w:after="0" w:line="360" w:lineRule="auto"/>
              <w:ind w:left="600" w:right="600" w:firstLine="1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383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 w:firstLine="1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113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 w:firstLine="1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120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 w:firstLine="1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5. 330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 w:firstLine="1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6. 788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 w:firstLine="1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395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 w:firstLine="1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3. 716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1C4647" w:rsidRPr="001C4647" w:rsidRDefault="001C4647" w:rsidP="001C4647">
            <w:pPr>
              <w:spacing w:after="0" w:line="360" w:lineRule="auto"/>
              <w:ind w:left="600" w:righ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3. 425$400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1. 659$000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3 51$200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120. 500$900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1. 435$025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234$200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38. 404$000</w:t>
            </w:r>
          </w:p>
          <w:p w:rsidR="001C4647" w:rsidRPr="001C4647" w:rsidRDefault="001C4647" w:rsidP="001C4647">
            <w:pPr>
              <w:spacing w:after="0" w:line="360" w:lineRule="auto"/>
              <w:ind w:left="600" w:righ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C464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 </w:t>
            </w:r>
          </w:p>
        </w:tc>
      </w:tr>
    </w:tbl>
    <w:p w:rsidR="001C4647" w:rsidRDefault="001C4647" w:rsidP="001C4647">
      <w:pPr>
        <w:pStyle w:val="Cabealho3"/>
        <w:spacing w:line="360" w:lineRule="auto"/>
        <w:ind w:left="600" w:right="600"/>
        <w:jc w:val="center"/>
      </w:pPr>
      <w:r>
        <w:rPr>
          <w:rFonts w:ascii="Verdana" w:hAnsi="Verdana"/>
          <w:caps/>
          <w:color w:val="999999"/>
          <w:sz w:val="20"/>
          <w:szCs w:val="20"/>
        </w:rPr>
        <w:t>Comércio</w:t>
      </w:r>
    </w:p>
    <w:p w:rsidR="001C4647" w:rsidRDefault="001C4647" w:rsidP="001C4647">
      <w:pPr>
        <w:pStyle w:val="NormalWeb"/>
        <w:spacing w:line="360" w:lineRule="auto"/>
        <w:ind w:left="600" w:right="600"/>
        <w:jc w:val="center"/>
      </w:pPr>
      <w:r>
        <w:t> </w:t>
      </w:r>
    </w:p>
    <w:p w:rsidR="001C4647" w:rsidRDefault="001C4647" w:rsidP="001C4647">
      <w:pPr>
        <w:pStyle w:val="NormalWeb"/>
        <w:spacing w:line="360" w:lineRule="auto"/>
        <w:ind w:left="600" w:right="600"/>
        <w:jc w:val="center"/>
      </w:pPr>
      <w:r>
        <w:t> </w:t>
      </w:r>
    </w:p>
    <w:p w:rsidR="001C4647" w:rsidRDefault="001C4647" w:rsidP="001C4647">
      <w:pPr>
        <w:pStyle w:val="NormalWeb"/>
        <w:spacing w:line="360" w:lineRule="auto"/>
        <w:ind w:left="600" w:right="600"/>
        <w:jc w:val="center"/>
      </w:pPr>
      <w:r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>Como sinais de uma vivência comercial, há notícia em Pinho Leal de duas feiras, em 1874, uma em Fafe realizada no primeiro dia do mês e outra no dia dezoito no lugar da Pica, freguesia de Quinchães.</w:t>
      </w:r>
      <w:bookmarkStart w:id="10" w:name="_ftnref35"/>
      <w:r>
        <w:rPr>
          <w:rStyle w:val="Refdenotaderodap"/>
          <w:rFonts w:ascii="Verdana" w:hAnsi="Verdana"/>
          <w:color w:val="999999"/>
          <w:sz w:val="20"/>
          <w:szCs w:val="20"/>
        </w:rPr>
        <w:t>[35]</w:t>
      </w:r>
      <w:bookmarkEnd w:id="10"/>
      <w:r>
        <w:rPr>
          <w:rFonts w:ascii="Verdana" w:hAnsi="Verdana"/>
          <w:color w:val="999999"/>
          <w:sz w:val="20"/>
          <w:szCs w:val="20"/>
        </w:rPr>
        <w:t xml:space="preserve"> Esta </w:t>
      </w:r>
      <w:r>
        <w:rPr>
          <w:rFonts w:ascii="Verdana" w:hAnsi="Verdana"/>
          <w:color w:val="999999"/>
          <w:sz w:val="20"/>
          <w:szCs w:val="20"/>
        </w:rPr>
        <w:lastRenderedPageBreak/>
        <w:t>última, só de gado, já se realiza em 1736, no lugar da Pica entre as freguesias de Quinchães e São Gens.</w:t>
      </w:r>
      <w:bookmarkStart w:id="11" w:name="_ftnref36"/>
      <w:r>
        <w:rPr>
          <w:rStyle w:val="Refdenotaderodap"/>
          <w:rFonts w:ascii="Verdana" w:hAnsi="Verdana"/>
          <w:color w:val="999999"/>
          <w:sz w:val="20"/>
          <w:szCs w:val="20"/>
        </w:rPr>
        <w:t>[36]</w:t>
      </w:r>
      <w:bookmarkEnd w:id="11"/>
    </w:p>
    <w:p w:rsidR="001C4647" w:rsidRDefault="001C4647" w:rsidP="001C4647">
      <w:pPr>
        <w:spacing w:line="360" w:lineRule="auto"/>
        <w:ind w:left="600" w:right="600"/>
        <w:jc w:val="both"/>
      </w:pPr>
      <w:r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>Para além destas, realizavam-se em 1886, nos dias 16 de Maio e 22 de Agosto, as feiras de ano em Fafe. A de Maio ainda é a Feira Franca e a segunda era conhecida pela feira das cebolas.</w:t>
      </w:r>
      <w:bookmarkStart w:id="12" w:name="_ftnref37"/>
      <w:r>
        <w:rPr>
          <w:rStyle w:val="Refdenotaderodap"/>
          <w:rFonts w:ascii="Verdana" w:hAnsi="Verdana"/>
          <w:color w:val="999999"/>
          <w:sz w:val="20"/>
          <w:szCs w:val="20"/>
        </w:rPr>
        <w:t>[37]</w:t>
      </w:r>
      <w:bookmarkEnd w:id="12"/>
      <w:r>
        <w:rPr>
          <w:rFonts w:ascii="Verdana" w:hAnsi="Verdana"/>
          <w:color w:val="999999"/>
          <w:sz w:val="20"/>
          <w:szCs w:val="20"/>
        </w:rPr>
        <w:t xml:space="preserve"> 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>A primeira</w:t>
      </w:r>
      <w:proofErr w:type="gramStart"/>
      <w:r>
        <w:rPr>
          <w:rFonts w:ascii="Verdana" w:hAnsi="Verdana"/>
          <w:color w:val="999999"/>
          <w:sz w:val="20"/>
          <w:szCs w:val="20"/>
        </w:rPr>
        <w:t>,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foi criada "por provisão régia de D. João V, que se realizava todos os meses num dos primeiros dias de cada mês. 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proofErr w:type="gramStart"/>
      <w:r>
        <w:rPr>
          <w:rFonts w:ascii="Verdana" w:hAnsi="Verdana"/>
          <w:color w:val="999999"/>
          <w:sz w:val="20"/>
          <w:szCs w:val="20"/>
        </w:rPr>
        <w:t>Celebrada primeiro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no lugar da feira que se assim se ficou a chamar por ser lugar dela, foi depois transferida para o terreiro da cadeia. Era de um só dia onde se vendia gado e de todo o género de produtos".</w:t>
      </w:r>
      <w:bookmarkStart w:id="13" w:name="_ftnref38"/>
      <w:r>
        <w:rPr>
          <w:rStyle w:val="Refdenotaderodap"/>
          <w:rFonts w:ascii="Verdana" w:hAnsi="Verdana"/>
          <w:color w:val="999999"/>
          <w:sz w:val="20"/>
          <w:szCs w:val="20"/>
        </w:rPr>
        <w:t>[38]</w:t>
      </w:r>
      <w:bookmarkEnd w:id="13"/>
      <w:r>
        <w:rPr>
          <w:rFonts w:ascii="Verdana" w:hAnsi="Verdana"/>
          <w:color w:val="999999"/>
          <w:sz w:val="20"/>
          <w:szCs w:val="20"/>
        </w:rPr>
        <w:t xml:space="preserve"> 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>A segunda, que se realizava a 22 de Agosto, era conhecida, em 1736, pela feira de São Bartolomeu, com a duração de dois dias, constituem, com uma outra que se realizava junto à ermida de São Roque, na freguesia de São Gens,</w:t>
      </w:r>
      <w:bookmarkStart w:id="14" w:name="_ftnref39"/>
      <w:r>
        <w:rPr>
          <w:rStyle w:val="Refdenotaderodap"/>
          <w:rFonts w:ascii="Verdana" w:hAnsi="Verdana"/>
          <w:color w:val="999999"/>
          <w:sz w:val="20"/>
          <w:szCs w:val="20"/>
        </w:rPr>
        <w:t>[39]</w:t>
      </w:r>
      <w:bookmarkEnd w:id="14"/>
      <w:r>
        <w:rPr>
          <w:rFonts w:ascii="Verdana" w:hAnsi="Verdana"/>
          <w:color w:val="999999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999999"/>
          <w:sz w:val="20"/>
          <w:szCs w:val="20"/>
        </w:rPr>
        <w:t>a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informação das principais referências da actividade comercial com significado social dos habitantes locais.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t> </w:t>
      </w:r>
    </w:p>
    <w:p w:rsidR="001C4647" w:rsidRDefault="001C4647" w:rsidP="001C4647">
      <w:pPr>
        <w:pStyle w:val="estilo1"/>
        <w:spacing w:before="0" w:beforeAutospacing="0" w:after="0" w:afterAutospacing="0"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«A tela está vivamente colorida; o quadro ressurge </w:t>
      </w:r>
      <w:proofErr w:type="spellStart"/>
      <w:r>
        <w:rPr>
          <w:rFonts w:ascii="Verdana" w:hAnsi="Verdana"/>
          <w:color w:val="999999"/>
          <w:sz w:val="20"/>
          <w:szCs w:val="20"/>
        </w:rPr>
        <w:t>vogotroso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de luz e movimentado largamente. Basta para isso sacrificar um pouco a cronologia e imaginar - se o meu amigo nos 16 de Maio ou 22 de Agosto, assistindo às feiras de ano, que têm lugar na vila. Na primeira faria um pintor animalista a sua colheita farta, estudando, esboçando as atitudes das numerosas manadas, que aí concorrem; na segunda, não menos animada, chamada  "a feira das cebolas" por ser quase exclusivamente este o género que ali se vende, encontraria o artista </w:t>
      </w:r>
      <w:proofErr w:type="spellStart"/>
      <w:r>
        <w:rPr>
          <w:rFonts w:ascii="Verdana" w:hAnsi="Verdana"/>
          <w:color w:val="999999"/>
          <w:sz w:val="20"/>
          <w:szCs w:val="20"/>
        </w:rPr>
        <w:t>explendidos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motivos para o seu estudo, transportando para o seu </w:t>
      </w:r>
      <w:proofErr w:type="spellStart"/>
      <w:r>
        <w:rPr>
          <w:rFonts w:ascii="Verdana" w:hAnsi="Verdana"/>
          <w:color w:val="999999"/>
          <w:sz w:val="20"/>
          <w:szCs w:val="20"/>
        </w:rPr>
        <w:t>album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os costumes das lavradeiras, a fisionomia risonha dos burgueses da vila ou das de casa que se vêm fazer as suas compras, os carros </w:t>
      </w:r>
      <w:r>
        <w:rPr>
          <w:rFonts w:ascii="Verdana" w:hAnsi="Verdana"/>
          <w:color w:val="999999"/>
          <w:sz w:val="20"/>
          <w:szCs w:val="20"/>
        </w:rPr>
        <w:lastRenderedPageBreak/>
        <w:t xml:space="preserve">enfileirados, em volta de que se agrupam os compradores, as danças, as danças, os descantes!» </w:t>
      </w:r>
      <w:bookmarkStart w:id="15" w:name="_ftnref40"/>
      <w:r>
        <w:rPr>
          <w:rStyle w:val="Refdenotaderodap"/>
          <w:rFonts w:ascii="Verdana" w:hAnsi="Verdana"/>
          <w:color w:val="999999"/>
          <w:sz w:val="20"/>
          <w:szCs w:val="20"/>
        </w:rPr>
        <w:t>[40]</w:t>
      </w:r>
      <w:bookmarkEnd w:id="15"/>
    </w:p>
    <w:p w:rsidR="001C4647" w:rsidRDefault="001C4647" w:rsidP="001C4647">
      <w:pPr>
        <w:pStyle w:val="estilo1"/>
        <w:spacing w:before="0" w:beforeAutospacing="0" w:after="0" w:afterAutospacing="0" w:line="360" w:lineRule="auto"/>
        <w:ind w:left="600" w:right="600"/>
        <w:jc w:val="both"/>
      </w:pPr>
      <w:r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>Dado que o lugar onde se realizavam as feiras de Fafe se situa no trajecto viário de ligação a Basto, reforçam o papel que estas tiveram na trajectória de desenvolvimento da vila de Fafe, bem como a afirmação deste sítio, (lugar de passagem e ligação ao interior) como referência simbólica de centro comercial e social.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A administração, em 3 de Dezembro de 1892, elabora um projecto de alinhamento e alargamento da Feira Velha. 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>Em 1922 a Câmara elabora um projecto para o embelezamento do mesmo lugar, esmerando-se nos cuidados decorativos deste lugar, mantendo-se a função comercial, ainda que este melhoramento nunca se tivesse efectuado.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>Outro lugar comercial</w:t>
      </w:r>
      <w:proofErr w:type="gramStart"/>
      <w:r>
        <w:rPr>
          <w:rFonts w:ascii="Verdana" w:hAnsi="Verdana"/>
          <w:color w:val="999999"/>
          <w:sz w:val="20"/>
          <w:szCs w:val="20"/>
        </w:rPr>
        <w:t>,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é anunciado em 8 de Novembro de 1888, no localizado na então Praça D. Pedro V, hoje designada por Praça Egas Moniz, destinado ao mercado do peixe, que não veio a ser construído.</w:t>
      </w:r>
      <w:bookmarkStart w:id="16" w:name="_ftnref41"/>
      <w:r>
        <w:rPr>
          <w:rStyle w:val="Refdenotaderodap"/>
          <w:rFonts w:ascii="Verdana" w:hAnsi="Verdana"/>
          <w:color w:val="999999"/>
          <w:sz w:val="20"/>
          <w:szCs w:val="20"/>
        </w:rPr>
        <w:t>[41]</w:t>
      </w:r>
      <w:bookmarkEnd w:id="16"/>
      <w:r>
        <w:rPr>
          <w:rFonts w:ascii="Verdana" w:hAnsi="Verdana"/>
          <w:color w:val="999999"/>
          <w:sz w:val="20"/>
          <w:szCs w:val="20"/>
        </w:rPr>
        <w:t xml:space="preserve"> 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Em 1895, há notícia da existência de um mercado de peixe no Campo da Feira, insuficiente e incomodo, </w:t>
      </w:r>
      <w:bookmarkStart w:id="17" w:name="_ftnref42"/>
      <w:r>
        <w:rPr>
          <w:rStyle w:val="Refdenotaderodap"/>
          <w:rFonts w:ascii="Verdana" w:hAnsi="Verdana"/>
          <w:color w:val="999999"/>
          <w:sz w:val="20"/>
          <w:szCs w:val="20"/>
        </w:rPr>
        <w:t>[42]</w:t>
      </w:r>
      <w:bookmarkEnd w:id="17"/>
      <w:r>
        <w:rPr>
          <w:rFonts w:ascii="Verdana" w:hAnsi="Verdana"/>
          <w:color w:val="999999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999999"/>
          <w:sz w:val="20"/>
          <w:szCs w:val="20"/>
        </w:rPr>
        <w:t>sendo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construído, em 1912, um Mercado Municipal de Peixe naquele lugar.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t> </w:t>
      </w:r>
    </w:p>
    <w:p w:rsidR="001C4647" w:rsidRDefault="001C4647" w:rsidP="001C4647">
      <w:pPr>
        <w:pStyle w:val="estilo1"/>
        <w:spacing w:before="0" w:beforeAutospacing="0" w:after="0" w:afterAutospacing="0"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«Agências bancárias: Dos Bancos de Portugal; Aliança; Económico Português; J. M. Fernandes &amp; C.ª; Joaquim Pinto da Fonseca &amp; C.ª: Elvira Lobo &amp; C.ª. Do Banco do Minho, Fábrica do Bugio. Do Borges e Irmão; José de Freitas Fernandes. </w:t>
      </w:r>
    </w:p>
    <w:p w:rsidR="001C4647" w:rsidRDefault="001C4647" w:rsidP="001C4647">
      <w:pPr>
        <w:pStyle w:val="estilo1"/>
        <w:spacing w:before="0" w:beforeAutospacing="0" w:after="0" w:afterAutospacing="0" w:line="360" w:lineRule="auto"/>
        <w:ind w:left="600" w:right="600"/>
        <w:jc w:val="both"/>
      </w:pPr>
      <w:r>
        <w:t> </w:t>
      </w:r>
    </w:p>
    <w:p w:rsidR="001C4647" w:rsidRDefault="001C4647" w:rsidP="001C4647">
      <w:pPr>
        <w:pStyle w:val="estilo1"/>
        <w:spacing w:before="0" w:beforeAutospacing="0" w:after="0" w:afterAutospacing="0"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lastRenderedPageBreak/>
        <w:t>Do Crédito Franco-</w:t>
      </w:r>
      <w:proofErr w:type="spellStart"/>
      <w:r>
        <w:rPr>
          <w:rFonts w:ascii="Verdana" w:hAnsi="Verdana"/>
          <w:color w:val="999999"/>
          <w:sz w:val="20"/>
          <w:szCs w:val="20"/>
        </w:rPr>
        <w:t>Portugais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; Banco Comercial; Casa </w:t>
      </w:r>
      <w:proofErr w:type="spellStart"/>
      <w:r>
        <w:rPr>
          <w:rFonts w:ascii="Verdana" w:hAnsi="Verdana"/>
          <w:color w:val="999999"/>
          <w:sz w:val="20"/>
          <w:szCs w:val="20"/>
        </w:rPr>
        <w:t>Tota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da Silva, Almeida Guimarães e Alves. Agências de Seguros: Da Companhia de seguros de vida a Lusitana, José Mendes da Cunha; Da Portugal Previdente, António Nogueira Mendes; Da Douro, Bernardino Monteiro; Da Prosperidade, D. Maria Teresa da Costa &amp; Silva. </w:t>
      </w:r>
    </w:p>
    <w:p w:rsidR="001C4647" w:rsidRDefault="001C4647" w:rsidP="001C4647">
      <w:pPr>
        <w:pStyle w:val="estilo1"/>
        <w:spacing w:before="0" w:beforeAutospacing="0" w:after="0" w:afterAutospacing="0" w:line="360" w:lineRule="auto"/>
        <w:ind w:left="600" w:right="600"/>
        <w:jc w:val="both"/>
      </w:pPr>
      <w:r>
        <w:t> </w:t>
      </w:r>
    </w:p>
    <w:p w:rsidR="001C4647" w:rsidRDefault="001C4647" w:rsidP="001C4647">
      <w:pPr>
        <w:pStyle w:val="estilo1"/>
        <w:spacing w:before="0" w:beforeAutospacing="0" w:after="0" w:afterAutospacing="0"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Companhias Marítimas: Correspondentes da Pacífico; Mala Real Holandesa; </w:t>
      </w:r>
      <w:proofErr w:type="spellStart"/>
      <w:r>
        <w:rPr>
          <w:rFonts w:ascii="Verdana" w:hAnsi="Verdana"/>
          <w:color w:val="999999"/>
          <w:sz w:val="20"/>
          <w:szCs w:val="20"/>
        </w:rPr>
        <w:t>Lamport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&amp; </w:t>
      </w:r>
      <w:proofErr w:type="spellStart"/>
      <w:r>
        <w:rPr>
          <w:rFonts w:ascii="Verdana" w:hAnsi="Verdana"/>
          <w:color w:val="999999"/>
          <w:sz w:val="20"/>
          <w:szCs w:val="20"/>
        </w:rPr>
        <w:t>Halt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Line; </w:t>
      </w:r>
      <w:proofErr w:type="spellStart"/>
      <w:r>
        <w:rPr>
          <w:rFonts w:ascii="Verdana" w:hAnsi="Verdana"/>
          <w:color w:val="999999"/>
          <w:sz w:val="20"/>
          <w:szCs w:val="20"/>
        </w:rPr>
        <w:t>Messageries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999999"/>
          <w:sz w:val="20"/>
          <w:szCs w:val="20"/>
        </w:rPr>
        <w:t>Marítimes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999999"/>
          <w:sz w:val="20"/>
          <w:szCs w:val="20"/>
        </w:rPr>
        <w:t>Boot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Line, José de Freitas Fernandes. Da Mala Real Inglesa, Adolfo Coimbra de Medeiros.»</w:t>
      </w:r>
      <w:bookmarkStart w:id="18" w:name="_ftnref43"/>
      <w:r>
        <w:rPr>
          <w:rStyle w:val="Refdenotaderodap"/>
          <w:rFonts w:ascii="Verdana" w:hAnsi="Verdana"/>
          <w:color w:val="999999"/>
          <w:sz w:val="20"/>
          <w:szCs w:val="20"/>
        </w:rPr>
        <w:t>[43]</w:t>
      </w:r>
      <w:bookmarkEnd w:id="18"/>
    </w:p>
    <w:p w:rsidR="001C4647" w:rsidRDefault="001C4647" w:rsidP="001C4647">
      <w:pPr>
        <w:pStyle w:val="estilo1"/>
        <w:spacing w:before="0" w:beforeAutospacing="0" w:after="0" w:afterAutospacing="0" w:line="360" w:lineRule="auto"/>
        <w:ind w:left="600" w:right="600"/>
        <w:jc w:val="both"/>
      </w:pPr>
      <w:r>
        <w:t> </w:t>
      </w:r>
    </w:p>
    <w:p w:rsidR="001C4647" w:rsidRDefault="001C4647" w:rsidP="001C4647">
      <w:pPr>
        <w:spacing w:line="360" w:lineRule="auto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>A representação de companhias marítimas, seguros e de bancos, informa-nos da existência de uma actividade ligada ao transporte marítimo e à existência de um mercado financeiro, e a existência de capitais disponíveis para aplicação neste tipo de mercado.</w:t>
      </w:r>
    </w:p>
    <w:p w:rsidR="001C4647" w:rsidRDefault="001C4647" w:rsidP="001C4647">
      <w:pPr>
        <w:ind w:left="600" w:right="600"/>
        <w:jc w:val="both"/>
      </w:pPr>
      <w:r>
        <w:t> </w:t>
      </w:r>
    </w:p>
    <w:p w:rsidR="001C4647" w:rsidRDefault="001C4647" w:rsidP="001C4647">
      <w:pPr>
        <w:ind w:left="600" w:right="600"/>
        <w:jc w:val="both"/>
      </w:pPr>
      <w:r>
        <w:t> </w:t>
      </w:r>
    </w:p>
    <w:p w:rsidR="001C4647" w:rsidRDefault="001C4647" w:rsidP="001C4647">
      <w:pPr>
        <w:pStyle w:val="Cabealho2"/>
        <w:spacing w:before="0" w:after="0" w:line="240" w:lineRule="auto"/>
        <w:ind w:left="600" w:right="600" w:firstLine="539"/>
        <w:jc w:val="right"/>
      </w:pPr>
      <w:r>
        <w:rPr>
          <w:rFonts w:ascii="Verdana" w:hAnsi="Verdana"/>
          <w:b w:val="0"/>
          <w:bCs w:val="0"/>
          <w:color w:val="999999"/>
          <w:sz w:val="14"/>
          <w:szCs w:val="14"/>
        </w:rPr>
        <w:t xml:space="preserve">Miguel Monteiro (1996), </w:t>
      </w:r>
    </w:p>
    <w:p w:rsidR="001C4647" w:rsidRDefault="001C4647" w:rsidP="001C4647">
      <w:pPr>
        <w:pStyle w:val="Cabealho2"/>
        <w:spacing w:before="0" w:after="0" w:line="240" w:lineRule="auto"/>
        <w:ind w:left="600" w:right="600" w:firstLine="539"/>
        <w:jc w:val="right"/>
      </w:pPr>
      <w:r>
        <w:rPr>
          <w:rFonts w:ascii="Verdana" w:hAnsi="Verdana"/>
          <w:b w:val="0"/>
          <w:bCs w:val="0"/>
          <w:color w:val="999999"/>
          <w:sz w:val="14"/>
          <w:szCs w:val="14"/>
        </w:rPr>
        <w:t>Migrantes, Emigrantes e Brasileiros,</w:t>
      </w:r>
    </w:p>
    <w:p w:rsidR="001C4647" w:rsidRDefault="001C4647" w:rsidP="001C4647">
      <w:pPr>
        <w:pStyle w:val="Cabealho2"/>
        <w:spacing w:before="0" w:after="0" w:line="240" w:lineRule="auto"/>
        <w:ind w:left="600" w:right="600" w:firstLine="539"/>
        <w:jc w:val="right"/>
      </w:pPr>
      <w:r>
        <w:rPr>
          <w:rFonts w:ascii="Verdana" w:hAnsi="Verdana"/>
          <w:b w:val="0"/>
          <w:bCs w:val="0"/>
          <w:color w:val="999999"/>
          <w:sz w:val="14"/>
          <w:szCs w:val="14"/>
        </w:rPr>
        <w:t>Territórios, itinerários e trajectórias,</w:t>
      </w:r>
    </w:p>
    <w:p w:rsidR="001C4647" w:rsidRDefault="001C4647" w:rsidP="001C4647">
      <w:pPr>
        <w:pStyle w:val="Cabealho2"/>
        <w:spacing w:before="0" w:after="0" w:line="240" w:lineRule="auto"/>
        <w:ind w:left="600" w:right="600" w:firstLine="539"/>
        <w:jc w:val="right"/>
      </w:pPr>
      <w:r>
        <w:rPr>
          <w:rFonts w:ascii="Verdana" w:hAnsi="Verdana"/>
          <w:b w:val="0"/>
          <w:bCs w:val="0"/>
          <w:color w:val="999999"/>
          <w:sz w:val="14"/>
          <w:szCs w:val="14"/>
        </w:rPr>
        <w:t>Braga, Universidade do Minho</w:t>
      </w:r>
    </w:p>
    <w:p w:rsidR="001C4647" w:rsidRPr="001C4647" w:rsidRDefault="001C4647" w:rsidP="001C4647">
      <w:pPr>
        <w:spacing w:after="0" w:line="24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19" w:name="_ftn27"/>
      <w:proofErr w:type="gram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[27</w:t>
      </w:r>
      <w:proofErr w:type="gram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]</w:t>
      </w:r>
      <w:bookmarkEnd w:id="19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   Costa, António Carvalho da, Corografia Portuguesa, Tomo I, Lisboa, 1706, p.157</w:t>
      </w:r>
    </w:p>
    <w:p w:rsidR="001C4647" w:rsidRPr="001C4647" w:rsidRDefault="001C4647" w:rsidP="001C4647">
      <w:pPr>
        <w:spacing w:after="0" w:line="24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20" w:name="_ftn28"/>
      <w:proofErr w:type="gram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[28</w:t>
      </w:r>
      <w:proofErr w:type="gram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]</w:t>
      </w:r>
      <w:bookmarkEnd w:id="20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   Borralheiro, Rogério, Nas Origens do Concelho de Fafe. O Discurso Fundados do Pároco de Santa Eulália de Fafe em 1736, Actas das Primeiras Jornadas de História Local, Câmara Municipal de Fafe, Fafe, 1996, p.203</w:t>
      </w:r>
    </w:p>
    <w:p w:rsidR="001C4647" w:rsidRPr="001C4647" w:rsidRDefault="001C4647" w:rsidP="001C4647">
      <w:pPr>
        <w:spacing w:after="0" w:line="24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21" w:name="_ftn29"/>
      <w:proofErr w:type="gram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[29</w:t>
      </w:r>
      <w:proofErr w:type="gram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]</w:t>
      </w:r>
      <w:bookmarkEnd w:id="21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   Pereira, Maria Palmira da Silva, Fafe- Contributo para o Estudo da Linguagem, Etnografia e Folclore do Concelho, Coimbra, Casa do Castelo, 1952</w:t>
      </w:r>
    </w:p>
    <w:p w:rsidR="001C4647" w:rsidRPr="001C4647" w:rsidRDefault="001C4647" w:rsidP="001C4647">
      <w:pPr>
        <w:spacing w:after="0" w:line="24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22" w:name="_ftn30"/>
      <w:proofErr w:type="gram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[30</w:t>
      </w:r>
      <w:proofErr w:type="gram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]</w:t>
      </w:r>
      <w:bookmarkEnd w:id="22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   Vieira, José Augusto, O </w:t>
      </w:r>
      <w:proofErr w:type="spell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MInho</w:t>
      </w:r>
      <w:proofErr w:type="spell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 Pitoresco, Lisboa, Tomo I, Liv. A. M. Pereira, 1886, p.580</w:t>
      </w:r>
    </w:p>
    <w:p w:rsidR="001C4647" w:rsidRPr="001C4647" w:rsidRDefault="001C4647" w:rsidP="001C4647">
      <w:pPr>
        <w:spacing w:after="0" w:line="24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23" w:name="_ftn31"/>
      <w:proofErr w:type="gram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[31</w:t>
      </w:r>
      <w:proofErr w:type="gram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]</w:t>
      </w:r>
      <w:bookmarkEnd w:id="23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   Um alqueire é uma medida de capacidade utilizada nos produtos secos, que corresponde, na região a 16 Kg, quando utilizada para milho e 15 kg para trigo, centeio ou cevada. A arroba é uma medida de peso e corresponde a 15 Kg. Um carro corresponde a quarenta </w:t>
      </w:r>
      <w:proofErr w:type="spell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razas</w:t>
      </w:r>
      <w:proofErr w:type="spell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, o mesmo que 640 Kg e a </w:t>
      </w:r>
      <w:proofErr w:type="spell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raza</w:t>
      </w:r>
      <w:proofErr w:type="spell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 a 16 kg.  Um arrátel, como medida de peso, corresponde a 459 g. Uma vara, aplicada na medição do linho ou bragal </w:t>
      </w:r>
      <w:proofErr w:type="spell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correponde</w:t>
      </w:r>
      <w:proofErr w:type="spell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 a 1, 10 m.</w:t>
      </w:r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br/>
        <w:t>Um almude corresponde em Fafe a 24 litros e um quartinho, corresponde a meio litro e é aplicada aos líquidos.</w:t>
      </w:r>
    </w:p>
    <w:p w:rsidR="001C4647" w:rsidRPr="001C4647" w:rsidRDefault="001C4647" w:rsidP="001C4647">
      <w:pPr>
        <w:spacing w:after="0" w:line="24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24" w:name="_ftn32"/>
      <w:proofErr w:type="gram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[32</w:t>
      </w:r>
      <w:proofErr w:type="gram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]</w:t>
      </w:r>
      <w:bookmarkEnd w:id="24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   Borralheiro, Rogério, Nas Origens do Concelho de Fafe. O Discurso Fundados do Pároco de Santa Eulália de Fafe em 1736, Actas das Primeiras Jornadas de História Local, Câmara Municipal de Fafe, Fafe, 1996, p.203</w:t>
      </w:r>
    </w:p>
    <w:p w:rsidR="001C4647" w:rsidRPr="001C4647" w:rsidRDefault="001C4647" w:rsidP="001C4647">
      <w:pPr>
        <w:spacing w:after="0" w:line="24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25" w:name="_ftn33"/>
      <w:proofErr w:type="gram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[33</w:t>
      </w:r>
      <w:proofErr w:type="gram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]</w:t>
      </w:r>
      <w:bookmarkEnd w:id="25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   Vieira, José Augusto, O Minho Pitoresco, Lisboa, Tomo I, Liv. A. M. Pereira, 1886, pp.580-581</w:t>
      </w:r>
    </w:p>
    <w:p w:rsidR="001C4647" w:rsidRPr="001C4647" w:rsidRDefault="001C4647" w:rsidP="001C4647">
      <w:pPr>
        <w:spacing w:after="0" w:line="24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26" w:name="_ftn34"/>
      <w:proofErr w:type="gram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[34</w:t>
      </w:r>
      <w:proofErr w:type="gram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]</w:t>
      </w:r>
      <w:bookmarkEnd w:id="26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   Idem, p.581</w:t>
      </w:r>
    </w:p>
    <w:p w:rsidR="001C4647" w:rsidRPr="001C4647" w:rsidRDefault="001C4647" w:rsidP="001C4647">
      <w:pPr>
        <w:spacing w:after="0" w:line="24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27" w:name="_ftn35"/>
      <w:proofErr w:type="gram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[35</w:t>
      </w:r>
      <w:proofErr w:type="gram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]</w:t>
      </w:r>
      <w:bookmarkEnd w:id="27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   Leal, Augusto Soares Barbosa de Pinho, Portugal Antigo e Moderno, Vol. III, Lisboa, Livraria Editora de Matos, Lisboa, P.132</w:t>
      </w:r>
    </w:p>
    <w:p w:rsidR="001C4647" w:rsidRPr="001C4647" w:rsidRDefault="001C4647" w:rsidP="001C4647">
      <w:pPr>
        <w:spacing w:after="0" w:line="24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28" w:name="_ftn36"/>
      <w:proofErr w:type="gram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[36</w:t>
      </w:r>
      <w:proofErr w:type="gram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]</w:t>
      </w:r>
      <w:bookmarkEnd w:id="28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   Borralheiro, Rogério, Nas Origens do Concelho de Fafe. O Discurso Fundados do Pároco de Santa Eulália de Fafe em 1736, Actas das Primeiras Jornadas de História Local, Câmara Municipal de Fafe, Fafe, 1996, p. 204</w:t>
      </w:r>
    </w:p>
    <w:p w:rsidR="001C4647" w:rsidRPr="001C4647" w:rsidRDefault="001C4647" w:rsidP="001C4647">
      <w:pPr>
        <w:spacing w:after="0" w:line="24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29" w:name="_ftn37"/>
      <w:proofErr w:type="gram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[37</w:t>
      </w:r>
      <w:proofErr w:type="gram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]</w:t>
      </w:r>
      <w:bookmarkEnd w:id="29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   Vieira, José Augusto, O Minho Pitoresco, Lisboa, Tomo I, Liv. A. M. Pereira, 1886, p.568</w:t>
      </w:r>
    </w:p>
    <w:p w:rsidR="001C4647" w:rsidRPr="001C4647" w:rsidRDefault="001C4647" w:rsidP="001C4647">
      <w:pPr>
        <w:spacing w:after="0" w:line="24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30" w:name="_ftn38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[38]</w:t>
      </w:r>
      <w:bookmarkEnd w:id="30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 Borralheiro, Rogério, Nas Origens do Concelho de Fafe. O Discurso Fundados do Pároco de Santa Eulália de Fafe em 1736, Actas das Primeiras Jornadas de História Local, Câmara Municipal de Fafe, Fafe, 1996, p. 204 e 205</w:t>
      </w:r>
    </w:p>
    <w:p w:rsidR="001C4647" w:rsidRPr="001C4647" w:rsidRDefault="001C4647" w:rsidP="001C4647">
      <w:pPr>
        <w:spacing w:after="0" w:line="24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31" w:name="_ftn39"/>
      <w:proofErr w:type="gram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[39</w:t>
      </w:r>
      <w:proofErr w:type="gram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]</w:t>
      </w:r>
      <w:bookmarkEnd w:id="31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   Idem, ibidem. </w:t>
      </w:r>
    </w:p>
    <w:p w:rsidR="001C4647" w:rsidRPr="001C4647" w:rsidRDefault="001C4647" w:rsidP="001C4647">
      <w:pPr>
        <w:spacing w:after="0" w:line="24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32" w:name="_ftn40"/>
      <w:proofErr w:type="gram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[40</w:t>
      </w:r>
      <w:proofErr w:type="gram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]</w:t>
      </w:r>
      <w:bookmarkEnd w:id="32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   Idem, ibidem.</w:t>
      </w:r>
    </w:p>
    <w:p w:rsidR="001C4647" w:rsidRPr="001C4647" w:rsidRDefault="001C4647" w:rsidP="001C4647">
      <w:pPr>
        <w:spacing w:after="0" w:line="24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33" w:name="_ftn41"/>
      <w:proofErr w:type="gram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[41</w:t>
      </w:r>
      <w:proofErr w:type="gram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]</w:t>
      </w:r>
      <w:bookmarkEnd w:id="33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   Monteiro, Miguel, Fafe dos Brasileiros (1860-1930) Perspectiva Histórica e Patrimonial, Fafe, Ed. </w:t>
      </w:r>
      <w:proofErr w:type="gram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autor</w:t>
      </w:r>
      <w:proofErr w:type="gram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, 1991, p.88</w:t>
      </w:r>
    </w:p>
    <w:p w:rsidR="001C4647" w:rsidRPr="001C4647" w:rsidRDefault="001C4647" w:rsidP="001C4647">
      <w:pPr>
        <w:spacing w:after="0" w:line="24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34" w:name="_ftn42"/>
      <w:proofErr w:type="gram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[42</w:t>
      </w:r>
      <w:proofErr w:type="gram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]</w:t>
      </w:r>
      <w:bookmarkEnd w:id="34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   Deliberação municipal, Livro de actas, n.º14, 26/8/1895.</w:t>
      </w:r>
    </w:p>
    <w:p w:rsidR="001C4647" w:rsidRPr="001C4647" w:rsidRDefault="001C4647" w:rsidP="001C4647">
      <w:pPr>
        <w:spacing w:after="0" w:line="24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35" w:name="_ftn43"/>
      <w:proofErr w:type="gramStart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[43</w:t>
      </w:r>
      <w:proofErr w:type="gramEnd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]</w:t>
      </w:r>
      <w:bookmarkEnd w:id="35"/>
      <w:r w:rsidRPr="001C4647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   «Almanaque de Fafe», Fafe, n.1º, 1909, p.33-34.</w:t>
      </w:r>
    </w:p>
    <w:p w:rsidR="001C4647" w:rsidRPr="001C4647" w:rsidRDefault="001C4647" w:rsidP="001C4647">
      <w:pPr>
        <w:spacing w:before="100" w:beforeAutospacing="1" w:after="100" w:afterAutospacing="1" w:line="240" w:lineRule="auto"/>
        <w:ind w:left="60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C4647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362B54" w:rsidRDefault="00362B54">
      <w:bookmarkStart w:id="36" w:name="_GoBack"/>
      <w:bookmarkEnd w:id="36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647"/>
    <w:rsid w:val="001C4647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1C4647"/>
    <w:pPr>
      <w:keepNext/>
      <w:spacing w:before="240" w:after="60" w:line="360" w:lineRule="auto"/>
      <w:ind w:left="567" w:hanging="567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1C4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Tipodeletrapredefinidodopargrafo"/>
    <w:uiPriority w:val="99"/>
    <w:semiHidden/>
    <w:unhideWhenUsed/>
    <w:rsid w:val="001C4647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C4647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1C46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C4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1">
    <w:name w:val="estilo1"/>
    <w:basedOn w:val="Normal"/>
    <w:rsid w:val="001C4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1C4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1C4647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1C4647"/>
    <w:pPr>
      <w:keepNext/>
      <w:spacing w:before="240" w:after="60" w:line="360" w:lineRule="auto"/>
      <w:ind w:left="567" w:hanging="567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1C4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Tipodeletrapredefinidodopargrafo"/>
    <w:uiPriority w:val="99"/>
    <w:semiHidden/>
    <w:unhideWhenUsed/>
    <w:rsid w:val="001C4647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C4647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1C46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C4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1">
    <w:name w:val="estilo1"/>
    <w:basedOn w:val="Normal"/>
    <w:rsid w:val="001C4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1C4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1C4647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1687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10777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2012-01-30T19:11:00Z</dcterms:created>
  <dcterms:modified xsi:type="dcterms:W3CDTF">2012-01-30T19:14:00Z</dcterms:modified>
</cp:coreProperties>
</file>