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Y="786"/>
        <w:tblW w:w="54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786"/>
        <w:gridCol w:w="1598"/>
        <w:gridCol w:w="4604"/>
      </w:tblGrid>
      <w:tr w:rsidR="00983A45" w:rsidRPr="00983A45" w:rsidTr="00983A45">
        <w:trPr>
          <w:trHeight w:val="240"/>
        </w:trPr>
        <w:tc>
          <w:tcPr>
            <w:tcW w:w="5000" w:type="pct"/>
            <w:gridSpan w:val="4"/>
            <w:tcBorders>
              <w:top w:val="inset" w:sz="6" w:space="0" w:color="auto"/>
              <w:left w:val="inset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3A45" w:rsidRPr="00983A45" w:rsidRDefault="00983A45" w:rsidP="00983A45">
            <w:pPr>
              <w:spacing w:after="0" w:line="240" w:lineRule="auto"/>
              <w:ind w:right="1125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Verdana" w:eastAsia="Times New Roman" w:hAnsi="Verdana" w:cs="Times New Roman"/>
                <w:i/>
                <w:iCs/>
                <w:color w:val="FFFFFF"/>
                <w:sz w:val="20"/>
                <w:szCs w:val="20"/>
                <w:lang w:eastAsia="pt-PT"/>
              </w:rPr>
              <w:t xml:space="preserve">(...) Mas nestas terras não há ninguém a que se possa recorrer numa pressa e que tenha dois dedos de entendimento. São todos mais brutinhos uns que outros. </w:t>
            </w:r>
            <w:proofErr w:type="gramStart"/>
            <w:r w:rsidRPr="00983A45">
              <w:rPr>
                <w:rFonts w:ascii="Verdana" w:eastAsia="Times New Roman" w:hAnsi="Verdana" w:cs="Times New Roman"/>
                <w:i/>
                <w:iCs/>
                <w:color w:val="FFFFFF"/>
                <w:sz w:val="20"/>
                <w:szCs w:val="20"/>
                <w:lang w:eastAsia="pt-PT"/>
              </w:rPr>
              <w:t>Quantas vezes não torço</w:t>
            </w:r>
            <w:proofErr w:type="gramEnd"/>
            <w:r w:rsidRPr="00983A45">
              <w:rPr>
                <w:rFonts w:ascii="Verdana" w:eastAsia="Times New Roman" w:hAnsi="Verdana" w:cs="Times New Roman"/>
                <w:i/>
                <w:iCs/>
                <w:color w:val="FFFFFF"/>
                <w:sz w:val="20"/>
                <w:szCs w:val="20"/>
                <w:lang w:eastAsia="pt-PT"/>
              </w:rPr>
              <w:t xml:space="preserve"> a orelha. Vai em doze anos que aqui cheguei e, em matéria de progresso, estas terras andam para trás como o caranguejo. </w:t>
            </w:r>
          </w:p>
          <w:p w:rsidR="00983A45" w:rsidRPr="00983A45" w:rsidRDefault="00983A45" w:rsidP="00983A45">
            <w:pPr>
              <w:spacing w:after="0" w:line="240" w:lineRule="auto"/>
              <w:ind w:right="1125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Verdana" w:eastAsia="Times New Roman" w:hAnsi="Verdana" w:cs="Times New Roman"/>
                <w:i/>
                <w:iCs/>
                <w:color w:val="FFFFFF"/>
                <w:sz w:val="20"/>
                <w:szCs w:val="20"/>
                <w:lang w:eastAsia="pt-PT"/>
              </w:rPr>
              <w:t>Médico, só na vila, estrada, a 15 km; água, de chafurdo; pão, moído por mós  de pedra boeira que deixam na farinha a areia esmigalhada.</w:t>
            </w:r>
          </w:p>
          <w:p w:rsidR="00983A45" w:rsidRPr="00983A45" w:rsidRDefault="00983A45" w:rsidP="00983A45">
            <w:pPr>
              <w:spacing w:after="0" w:line="240" w:lineRule="auto"/>
              <w:ind w:right="1125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Verdana" w:eastAsia="Times New Roman" w:hAnsi="Verdana" w:cs="Times New Roman"/>
                <w:i/>
                <w:iCs/>
                <w:color w:val="FFFFFF"/>
                <w:sz w:val="20"/>
                <w:szCs w:val="20"/>
                <w:lang w:eastAsia="pt-PT"/>
              </w:rPr>
              <w:t>A gente vive nestas serranias como lobos. Já tenho dito à minha senhora: Carlota</w:t>
            </w:r>
            <w:proofErr w:type="gramStart"/>
            <w:r w:rsidRPr="00983A45">
              <w:rPr>
                <w:rFonts w:ascii="Verdana" w:eastAsia="Times New Roman" w:hAnsi="Verdana" w:cs="Times New Roman"/>
                <w:i/>
                <w:iCs/>
                <w:color w:val="FFFFFF"/>
                <w:sz w:val="20"/>
                <w:szCs w:val="20"/>
                <w:lang w:eastAsia="pt-PT"/>
              </w:rPr>
              <w:t>,</w:t>
            </w:r>
            <w:proofErr w:type="gramEnd"/>
            <w:r w:rsidRPr="00983A45">
              <w:rPr>
                <w:rFonts w:ascii="Verdana" w:eastAsia="Times New Roman" w:hAnsi="Verdana" w:cs="Times New Roman"/>
                <w:i/>
                <w:iCs/>
                <w:color w:val="FFFFFF"/>
                <w:sz w:val="20"/>
                <w:szCs w:val="20"/>
                <w:lang w:eastAsia="pt-PT"/>
              </w:rPr>
              <w:t xml:space="preserve"> vamo-nos daqui! Mas, ela gosta da </w:t>
            </w:r>
            <w:proofErr w:type="gramStart"/>
            <w:r w:rsidRPr="00983A45">
              <w:rPr>
                <w:rFonts w:ascii="Verdana" w:eastAsia="Times New Roman" w:hAnsi="Verdana" w:cs="Times New Roman"/>
                <w:i/>
                <w:iCs/>
                <w:color w:val="FFFFFF"/>
                <w:sz w:val="20"/>
                <w:szCs w:val="20"/>
                <w:lang w:eastAsia="pt-PT"/>
              </w:rPr>
              <w:t>parvalheira</w:t>
            </w:r>
            <w:proofErr w:type="gramEnd"/>
            <w:r w:rsidRPr="00983A45">
              <w:rPr>
                <w:rFonts w:ascii="Verdana" w:eastAsia="Times New Roman" w:hAnsi="Verdana" w:cs="Times New Roman"/>
                <w:i/>
                <w:iCs/>
                <w:color w:val="FFFFFF"/>
                <w:sz w:val="20"/>
                <w:szCs w:val="20"/>
                <w:lang w:eastAsia="pt-PT"/>
              </w:rPr>
              <w:t>, foi-lhe berço, tem cá os seus, e eu não quero contrariá-la.</w:t>
            </w:r>
          </w:p>
          <w:p w:rsidR="00983A45" w:rsidRPr="00983A45" w:rsidRDefault="00983A45" w:rsidP="00983A45">
            <w:pPr>
              <w:spacing w:after="0" w:line="240" w:lineRule="auto"/>
              <w:ind w:right="1125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Verdana" w:eastAsia="Times New Roman" w:hAnsi="Verdana" w:cs="Times New Roman"/>
                <w:i/>
                <w:iCs/>
                <w:color w:val="FFFFFF"/>
                <w:sz w:val="20"/>
                <w:szCs w:val="20"/>
                <w:lang w:eastAsia="pt-PT"/>
              </w:rPr>
              <w:t xml:space="preserve">Também já era tarde; estou no fim da vida; quem me mandou a mim enterrar-me nestes barrocais? Nem quero pensar, meu abade, no dinheirão que investi em águas, paredes, calços, mais uma belga que comprei a este, mais uma mata àquele. Já lá vai um par de </w:t>
            </w:r>
            <w:proofErr w:type="gramStart"/>
            <w:r w:rsidRPr="00983A45">
              <w:rPr>
                <w:rFonts w:ascii="Verdana" w:eastAsia="Times New Roman" w:hAnsi="Verdana" w:cs="Times New Roman"/>
                <w:i/>
                <w:iCs/>
                <w:color w:val="FFFFFF"/>
                <w:sz w:val="20"/>
                <w:szCs w:val="20"/>
                <w:lang w:eastAsia="pt-PT"/>
              </w:rPr>
              <w:t>vinténs!.</w:t>
            </w:r>
            <w:proofErr w:type="gramEnd"/>
            <w:r w:rsidRPr="00983A45">
              <w:rPr>
                <w:rFonts w:ascii="Verdana" w:eastAsia="Times New Roman" w:hAnsi="Verdana" w:cs="Times New Roman"/>
                <w:i/>
                <w:iCs/>
                <w:color w:val="FFFFFF"/>
                <w:sz w:val="20"/>
                <w:szCs w:val="20"/>
                <w:lang w:eastAsia="pt-PT"/>
              </w:rPr>
              <w:t xml:space="preserve">» </w:t>
            </w:r>
          </w:p>
          <w:p w:rsidR="00983A45" w:rsidRPr="00983A45" w:rsidRDefault="00983A45" w:rsidP="00983A45">
            <w:pPr>
              <w:spacing w:after="0" w:line="240" w:lineRule="auto"/>
              <w:ind w:right="112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Verdana" w:eastAsia="Times New Roman" w:hAnsi="Verdana" w:cs="Times New Roman"/>
                <w:color w:val="FFFFFF"/>
                <w:sz w:val="15"/>
                <w:szCs w:val="15"/>
                <w:lang w:eastAsia="pt-PT"/>
              </w:rPr>
              <w:t>(Aquilino Ribeiro, Tombo no Inferno e O Manto de Nossa Senhora)</w:t>
            </w:r>
          </w:p>
          <w:p w:rsidR="00983A45" w:rsidRPr="00983A45" w:rsidRDefault="00983A45" w:rsidP="0098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</w:tr>
      <w:tr w:rsidR="00983A45" w:rsidRPr="00983A45" w:rsidTr="00983A45">
        <w:trPr>
          <w:trHeight w:val="240"/>
        </w:trPr>
        <w:tc>
          <w:tcPr>
            <w:tcW w:w="7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3A45" w:rsidRPr="00983A45" w:rsidRDefault="00983A45" w:rsidP="0098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Arial" w:eastAsia="Times New Roman" w:hAnsi="Arial" w:cs="Arial"/>
                <w:b/>
                <w:bCs/>
                <w:color w:val="FFFFCC"/>
                <w:lang w:eastAsia="pt-PT"/>
              </w:rPr>
              <w:t>Braga</w:t>
            </w:r>
          </w:p>
        </w:tc>
        <w:tc>
          <w:tcPr>
            <w:tcW w:w="9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3A45" w:rsidRPr="00983A45" w:rsidRDefault="00983A45" w:rsidP="0098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Verdana" w:eastAsia="Times New Roman" w:hAnsi="Verdana" w:cs="Times New Roman"/>
                <w:b/>
                <w:bCs/>
                <w:color w:val="FFFFCC"/>
                <w:sz w:val="20"/>
                <w:szCs w:val="20"/>
                <w:lang w:eastAsia="pt-PT"/>
              </w:rPr>
              <w:t xml:space="preserve">Porto </w:t>
            </w:r>
          </w:p>
        </w:tc>
        <w:tc>
          <w:tcPr>
            <w:tcW w:w="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3A45" w:rsidRPr="00983A45" w:rsidRDefault="00983A45" w:rsidP="0098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Verdana" w:eastAsia="Times New Roman" w:hAnsi="Verdana" w:cs="Times New Roman"/>
                <w:b/>
                <w:bCs/>
                <w:color w:val="FFFFCC"/>
                <w:sz w:val="20"/>
                <w:szCs w:val="20"/>
                <w:lang w:eastAsia="pt-PT"/>
              </w:rPr>
              <w:t>Viana do Castelo</w:t>
            </w:r>
          </w:p>
        </w:tc>
        <w:tc>
          <w:tcPr>
            <w:tcW w:w="2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3A45" w:rsidRPr="00983A45" w:rsidRDefault="00983A45" w:rsidP="0098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983A45" w:rsidRPr="00983A45" w:rsidTr="00983A45">
        <w:trPr>
          <w:trHeight w:val="15"/>
        </w:trPr>
        <w:tc>
          <w:tcPr>
            <w:tcW w:w="706" w:type="pct"/>
            <w:tcBorders>
              <w:top w:val="single" w:sz="6" w:space="0" w:color="FFCC00"/>
              <w:left w:val="single" w:sz="6" w:space="0" w:color="FFCC00"/>
              <w:bottom w:val="single" w:sz="6" w:space="0" w:color="FFCC00"/>
              <w:right w:val="single" w:sz="6" w:space="0" w:color="FFCC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3A45" w:rsidRPr="00983A45" w:rsidRDefault="00983A45" w:rsidP="0098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hyperlink r:id="rId5" w:history="1">
              <w:r w:rsidRPr="00983A45">
                <w:rPr>
                  <w:rFonts w:ascii="Arial" w:eastAsia="Times New Roman" w:hAnsi="Arial" w:cs="Arial"/>
                  <w:b/>
                  <w:bCs/>
                  <w:color w:val="999999"/>
                  <w:u w:val="single"/>
                  <w:lang w:eastAsia="pt-PT"/>
                </w:rPr>
                <w:t>Braga</w:t>
              </w:r>
            </w:hyperlink>
            <w:r w:rsidRPr="00983A4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983A45" w:rsidRPr="00983A45" w:rsidRDefault="00983A45" w:rsidP="0098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Arial" w:eastAsia="Times New Roman" w:hAnsi="Arial" w:cs="Arial"/>
                <w:b/>
                <w:bCs/>
                <w:color w:val="FFFFFF"/>
                <w:szCs w:val="24"/>
                <w:lang w:eastAsia="pt-PT"/>
              </w:rPr>
              <w:t>Amares</w:t>
            </w:r>
            <w:r w:rsidRPr="00983A4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983A45" w:rsidRPr="00983A45" w:rsidRDefault="00983A45" w:rsidP="0098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Arial" w:eastAsia="Times New Roman" w:hAnsi="Arial" w:cs="Arial"/>
                <w:b/>
                <w:bCs/>
                <w:color w:val="FFFFFF"/>
                <w:lang w:eastAsia="pt-PT"/>
              </w:rPr>
              <w:t>Barcelos</w:t>
            </w:r>
            <w:r w:rsidRPr="00983A4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983A45" w:rsidRPr="00983A45" w:rsidRDefault="00983A45" w:rsidP="0098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Arial" w:eastAsia="Times New Roman" w:hAnsi="Arial" w:cs="Arial"/>
                <w:b/>
                <w:bCs/>
                <w:color w:val="FFFFFF"/>
                <w:szCs w:val="24"/>
                <w:lang w:eastAsia="pt-PT"/>
              </w:rPr>
              <w:t>Cabeceiras de Basto</w:t>
            </w:r>
            <w:r w:rsidRPr="00983A4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983A45" w:rsidRPr="00983A45" w:rsidRDefault="00983A45" w:rsidP="0098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hyperlink r:id="rId6" w:history="1">
              <w:r w:rsidRPr="00983A45">
                <w:rPr>
                  <w:rFonts w:ascii="Arial" w:eastAsia="Times New Roman" w:hAnsi="Arial" w:cs="Arial"/>
                  <w:b/>
                  <w:bCs/>
                  <w:color w:val="999999"/>
                  <w:szCs w:val="24"/>
                  <w:u w:val="single"/>
                  <w:lang w:eastAsia="pt-PT"/>
                </w:rPr>
                <w:t>Celorico de Basto</w:t>
              </w:r>
            </w:hyperlink>
            <w:r w:rsidRPr="00983A4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983A45" w:rsidRPr="00983A45" w:rsidRDefault="00983A45" w:rsidP="0098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hyperlink r:id="rId7" w:history="1">
              <w:r w:rsidRPr="00983A45">
                <w:rPr>
                  <w:rFonts w:ascii="Arial" w:eastAsia="Times New Roman" w:hAnsi="Arial" w:cs="Arial"/>
                  <w:b/>
                  <w:bCs/>
                  <w:color w:val="666666"/>
                  <w:u w:val="single"/>
                  <w:lang w:eastAsia="pt-PT"/>
                </w:rPr>
                <w:t>Esposende</w:t>
              </w:r>
            </w:hyperlink>
            <w:r w:rsidRPr="00983A4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983A45" w:rsidRPr="00983A45" w:rsidRDefault="00983A45" w:rsidP="0098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hyperlink r:id="rId8" w:history="1">
              <w:r w:rsidRPr="00983A45">
                <w:rPr>
                  <w:rFonts w:ascii="Arial" w:eastAsia="Times New Roman" w:hAnsi="Arial" w:cs="Arial"/>
                  <w:b/>
                  <w:bCs/>
                  <w:color w:val="999999"/>
                  <w:szCs w:val="24"/>
                  <w:u w:val="single"/>
                  <w:lang w:eastAsia="pt-PT"/>
                </w:rPr>
                <w:t>Fafe</w:t>
              </w:r>
            </w:hyperlink>
            <w:r w:rsidRPr="00983A4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983A45" w:rsidRPr="00983A45" w:rsidRDefault="00983A45" w:rsidP="0098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Arial" w:eastAsia="Times New Roman" w:hAnsi="Arial" w:cs="Arial"/>
                <w:b/>
                <w:bCs/>
                <w:color w:val="FFFFFF"/>
                <w:szCs w:val="24"/>
                <w:lang w:eastAsia="pt-PT"/>
              </w:rPr>
              <w:t>Famalicão</w:t>
            </w:r>
            <w:r w:rsidRPr="00983A4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983A45" w:rsidRPr="00983A45" w:rsidRDefault="00983A45" w:rsidP="0098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hyperlink r:id="rId9" w:history="1">
              <w:r w:rsidRPr="00983A45">
                <w:rPr>
                  <w:rFonts w:ascii="Arial" w:eastAsia="Times New Roman" w:hAnsi="Arial" w:cs="Arial"/>
                  <w:b/>
                  <w:bCs/>
                  <w:color w:val="999999"/>
                  <w:szCs w:val="24"/>
                  <w:u w:val="single"/>
                  <w:lang w:eastAsia="pt-PT"/>
                </w:rPr>
                <w:t>Guimarães</w:t>
              </w:r>
            </w:hyperlink>
            <w:r w:rsidRPr="00983A4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983A45" w:rsidRPr="00983A45" w:rsidRDefault="00983A45" w:rsidP="0098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Arial" w:eastAsia="Times New Roman" w:hAnsi="Arial" w:cs="Arial"/>
                <w:b/>
                <w:bCs/>
                <w:color w:val="FFFFFF"/>
                <w:lang w:eastAsia="pt-PT"/>
              </w:rPr>
              <w:t>Vieira do Minho</w:t>
            </w:r>
            <w:r w:rsidRPr="00983A4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983A45" w:rsidRPr="00983A45" w:rsidRDefault="00983A45" w:rsidP="0098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Arial" w:eastAsia="Times New Roman" w:hAnsi="Arial" w:cs="Arial"/>
                <w:b/>
                <w:bCs/>
                <w:color w:val="FFFFFF"/>
                <w:szCs w:val="24"/>
                <w:lang w:eastAsia="pt-PT"/>
              </w:rPr>
              <w:t>Vila Verde</w:t>
            </w:r>
            <w:r w:rsidRPr="00983A4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983A45" w:rsidRPr="00983A45" w:rsidRDefault="00983A45" w:rsidP="0098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hyperlink r:id="rId10" w:history="1">
              <w:proofErr w:type="gramStart"/>
              <w:r w:rsidRPr="00983A45">
                <w:rPr>
                  <w:rFonts w:ascii="Arial" w:eastAsia="Times New Roman" w:hAnsi="Arial" w:cs="Arial"/>
                  <w:b/>
                  <w:bCs/>
                  <w:color w:val="999999"/>
                  <w:szCs w:val="24"/>
                  <w:u w:val="single"/>
                  <w:lang w:eastAsia="pt-PT"/>
                </w:rPr>
                <w:t>Povoa</w:t>
              </w:r>
              <w:proofErr w:type="gramEnd"/>
              <w:r w:rsidRPr="00983A45">
                <w:rPr>
                  <w:rFonts w:ascii="Arial" w:eastAsia="Times New Roman" w:hAnsi="Arial" w:cs="Arial"/>
                  <w:b/>
                  <w:bCs/>
                  <w:color w:val="999999"/>
                  <w:szCs w:val="24"/>
                  <w:u w:val="single"/>
                  <w:lang w:eastAsia="pt-PT"/>
                </w:rPr>
                <w:t xml:space="preserve"> de Lanhoso</w:t>
              </w:r>
            </w:hyperlink>
            <w:r w:rsidRPr="00983A4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983A45" w:rsidRPr="00983A45" w:rsidRDefault="00983A45" w:rsidP="0098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Arial" w:eastAsia="Times New Roman" w:hAnsi="Arial" w:cs="Arial"/>
                <w:b/>
                <w:bCs/>
                <w:color w:val="FFFFFF"/>
                <w:szCs w:val="24"/>
                <w:lang w:eastAsia="pt-PT"/>
              </w:rPr>
              <w:t>Terras de Bouro</w:t>
            </w:r>
            <w:r w:rsidRPr="00983A4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983A45" w:rsidRPr="00983A45" w:rsidRDefault="00983A45" w:rsidP="0098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983A45" w:rsidRPr="00983A45" w:rsidRDefault="00983A45" w:rsidP="00983A45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960" w:type="pct"/>
            <w:tcBorders>
              <w:top w:val="single" w:sz="6" w:space="0" w:color="FFCC00"/>
              <w:left w:val="single" w:sz="6" w:space="0" w:color="FFCC00"/>
              <w:bottom w:val="single" w:sz="6" w:space="0" w:color="FFCC00"/>
              <w:right w:val="single" w:sz="6" w:space="0" w:color="FFCC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3A45" w:rsidRPr="00983A45" w:rsidRDefault="00983A45" w:rsidP="0098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PT"/>
              </w:rPr>
              <w:t>Amarante</w:t>
            </w:r>
          </w:p>
          <w:p w:rsidR="00983A45" w:rsidRPr="00983A45" w:rsidRDefault="00983A45" w:rsidP="0098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PT"/>
              </w:rPr>
              <w:t>Baião</w:t>
            </w:r>
          </w:p>
          <w:p w:rsidR="00983A45" w:rsidRPr="00983A45" w:rsidRDefault="00983A45" w:rsidP="0098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hyperlink r:id="rId11" w:history="1">
              <w:r w:rsidRPr="00983A45">
                <w:rPr>
                  <w:rFonts w:ascii="Arial" w:eastAsia="Times New Roman" w:hAnsi="Arial" w:cs="Arial"/>
                  <w:b/>
                  <w:bCs/>
                  <w:color w:val="808080"/>
                  <w:u w:val="single"/>
                  <w:lang w:eastAsia="pt-PT"/>
                </w:rPr>
                <w:t>F</w:t>
              </w:r>
              <w:r w:rsidRPr="00983A45">
                <w:rPr>
                  <w:rFonts w:ascii="Verdana" w:eastAsia="Times New Roman" w:hAnsi="Verdana" w:cs="Times New Roman"/>
                  <w:b/>
                  <w:bCs/>
                  <w:color w:val="808080"/>
                  <w:sz w:val="20"/>
                  <w:szCs w:val="20"/>
                  <w:u w:val="single"/>
                  <w:lang w:eastAsia="pt-PT"/>
                </w:rPr>
                <w:t>elgueiras</w:t>
              </w:r>
            </w:hyperlink>
          </w:p>
          <w:p w:rsidR="00983A45" w:rsidRPr="00983A45" w:rsidRDefault="00983A45" w:rsidP="0098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PT"/>
              </w:rPr>
              <w:t>Gondomar</w:t>
            </w:r>
          </w:p>
          <w:p w:rsidR="00983A45" w:rsidRPr="00983A45" w:rsidRDefault="00983A45" w:rsidP="0098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PT"/>
              </w:rPr>
              <w:t>Lousada</w:t>
            </w:r>
          </w:p>
          <w:p w:rsidR="00983A45" w:rsidRPr="00983A45" w:rsidRDefault="00983A45" w:rsidP="0098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PT"/>
              </w:rPr>
              <w:t>Maia</w:t>
            </w:r>
          </w:p>
          <w:p w:rsidR="00983A45" w:rsidRPr="00983A45" w:rsidRDefault="00983A45" w:rsidP="0098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PT"/>
              </w:rPr>
              <w:t>Marco de Canaveses</w:t>
            </w:r>
          </w:p>
          <w:p w:rsidR="00983A45" w:rsidRPr="00983A45" w:rsidRDefault="00983A45" w:rsidP="0098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PT"/>
              </w:rPr>
              <w:t>Matosinhos</w:t>
            </w:r>
          </w:p>
          <w:p w:rsidR="00983A45" w:rsidRPr="00983A45" w:rsidRDefault="00983A45" w:rsidP="0098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PT"/>
              </w:rPr>
              <w:t>Paços de Ferreira</w:t>
            </w:r>
          </w:p>
          <w:p w:rsidR="00983A45" w:rsidRPr="00983A45" w:rsidRDefault="00983A45" w:rsidP="0098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PT"/>
              </w:rPr>
              <w:t>Paredes</w:t>
            </w:r>
          </w:p>
          <w:p w:rsidR="00983A45" w:rsidRPr="00983A45" w:rsidRDefault="00983A45" w:rsidP="0098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PT"/>
              </w:rPr>
              <w:t>Penafiel</w:t>
            </w:r>
          </w:p>
          <w:p w:rsidR="00983A45" w:rsidRPr="00983A45" w:rsidRDefault="00983A45" w:rsidP="0098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hyperlink r:id="rId12" w:history="1">
              <w:r w:rsidRPr="00983A45">
                <w:rPr>
                  <w:rFonts w:ascii="Verdana" w:eastAsia="Times New Roman" w:hAnsi="Verdana" w:cs="Times New Roman"/>
                  <w:b/>
                  <w:bCs/>
                  <w:color w:val="FFCC00"/>
                  <w:sz w:val="20"/>
                  <w:szCs w:val="20"/>
                  <w:u w:val="single"/>
                  <w:lang w:eastAsia="pt-PT"/>
                </w:rPr>
                <w:t>Porto</w:t>
              </w:r>
            </w:hyperlink>
          </w:p>
          <w:p w:rsidR="00983A45" w:rsidRPr="00983A45" w:rsidRDefault="00983A45" w:rsidP="0098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PT"/>
              </w:rPr>
              <w:t>Póvoa de Varzim</w:t>
            </w:r>
          </w:p>
          <w:p w:rsidR="00983A45" w:rsidRPr="00983A45" w:rsidRDefault="00983A45" w:rsidP="0098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PT"/>
              </w:rPr>
              <w:t>Trofa</w:t>
            </w:r>
          </w:p>
          <w:p w:rsidR="00983A45" w:rsidRPr="00983A45" w:rsidRDefault="00983A45" w:rsidP="0098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PT"/>
              </w:rPr>
              <w:t>Valongo</w:t>
            </w:r>
          </w:p>
          <w:p w:rsidR="00983A45" w:rsidRPr="00983A45" w:rsidRDefault="00983A45" w:rsidP="0098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hyperlink r:id="rId13" w:history="1">
              <w:r w:rsidRPr="00983A45">
                <w:rPr>
                  <w:rFonts w:ascii="Verdana" w:eastAsia="Times New Roman" w:hAnsi="Verdana" w:cs="Times New Roman"/>
                  <w:b/>
                  <w:bCs/>
                  <w:color w:val="666666"/>
                  <w:sz w:val="20"/>
                  <w:szCs w:val="20"/>
                  <w:u w:val="single"/>
                  <w:lang w:eastAsia="pt-PT"/>
                </w:rPr>
                <w:t>Vila do Conde</w:t>
              </w:r>
            </w:hyperlink>
          </w:p>
          <w:p w:rsidR="00983A45" w:rsidRPr="00983A45" w:rsidRDefault="00983A45" w:rsidP="0098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PT"/>
              </w:rPr>
              <w:t>Vila Nova De Gaia</w:t>
            </w:r>
            <w:r w:rsidRPr="00983A4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983A45" w:rsidRPr="00983A45" w:rsidRDefault="00983A45" w:rsidP="0098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hyperlink r:id="rId14" w:history="1">
              <w:r w:rsidRPr="00983A45">
                <w:rPr>
                  <w:rFonts w:ascii="Verdana" w:eastAsia="Times New Roman" w:hAnsi="Verdana" w:cs="Times New Roman"/>
                  <w:b/>
                  <w:bCs/>
                  <w:color w:val="666666"/>
                  <w:sz w:val="20"/>
                  <w:szCs w:val="20"/>
                  <w:u w:val="single"/>
                  <w:lang w:eastAsia="pt-PT"/>
                </w:rPr>
                <w:t>Santo Tirso</w:t>
              </w:r>
            </w:hyperlink>
            <w:r w:rsidRPr="00983A4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983A45" w:rsidRPr="00983A45" w:rsidRDefault="00983A45" w:rsidP="00983A45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859" w:type="pct"/>
            <w:tcBorders>
              <w:top w:val="single" w:sz="6" w:space="0" w:color="FFCC00"/>
              <w:left w:val="single" w:sz="6" w:space="0" w:color="FFCC00"/>
              <w:bottom w:val="single" w:sz="6" w:space="0" w:color="FFCC00"/>
              <w:right w:val="single" w:sz="6" w:space="0" w:color="FFCC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3A45" w:rsidRPr="00983A45" w:rsidRDefault="00983A45" w:rsidP="0098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hyperlink r:id="rId15" w:history="1">
              <w:r w:rsidRPr="00983A45">
                <w:rPr>
                  <w:rFonts w:ascii="Verdana" w:eastAsia="Times New Roman" w:hAnsi="Verdana" w:cs="Times New Roman"/>
                  <w:b/>
                  <w:bCs/>
                  <w:color w:val="666666"/>
                  <w:sz w:val="20"/>
                  <w:szCs w:val="20"/>
                  <w:lang w:eastAsia="pt-PT"/>
                </w:rPr>
                <w:t>Monção</w:t>
              </w:r>
            </w:hyperlink>
          </w:p>
          <w:p w:rsidR="00983A45" w:rsidRPr="00983A45" w:rsidRDefault="00983A45" w:rsidP="0098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hyperlink r:id="rId16" w:history="1">
              <w:r w:rsidRPr="00983A45">
                <w:rPr>
                  <w:rFonts w:ascii="Verdana" w:eastAsia="Times New Roman" w:hAnsi="Verdana" w:cs="Times New Roman"/>
                  <w:b/>
                  <w:bCs/>
                  <w:color w:val="666666"/>
                  <w:sz w:val="20"/>
                  <w:szCs w:val="20"/>
                  <w:lang w:eastAsia="pt-PT"/>
                </w:rPr>
                <w:t>Ponte de Lima</w:t>
              </w:r>
            </w:hyperlink>
          </w:p>
          <w:p w:rsidR="00983A45" w:rsidRPr="00983A45" w:rsidRDefault="00983A45" w:rsidP="0098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hyperlink r:id="rId17" w:history="1">
              <w:r w:rsidRPr="00983A45">
                <w:rPr>
                  <w:rFonts w:ascii="Verdana" w:eastAsia="Times New Roman" w:hAnsi="Verdana" w:cs="Times New Roman"/>
                  <w:b/>
                  <w:bCs/>
                  <w:color w:val="666666"/>
                  <w:sz w:val="20"/>
                  <w:szCs w:val="20"/>
                  <w:lang w:eastAsia="pt-PT"/>
                </w:rPr>
                <w:t>Viana do Castelo</w:t>
              </w:r>
            </w:hyperlink>
          </w:p>
          <w:p w:rsidR="00983A45" w:rsidRPr="00983A45" w:rsidRDefault="00983A45" w:rsidP="0098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hyperlink r:id="rId18" w:history="1">
              <w:r w:rsidRPr="00983A45">
                <w:rPr>
                  <w:rFonts w:ascii="Verdana" w:eastAsia="Times New Roman" w:hAnsi="Verdana" w:cs="Times New Roman"/>
                  <w:b/>
                  <w:bCs/>
                  <w:color w:val="666666"/>
                  <w:sz w:val="20"/>
                  <w:szCs w:val="20"/>
                  <w:lang w:eastAsia="pt-PT"/>
                </w:rPr>
                <w:t>Vila Nova de Cerveira</w:t>
              </w:r>
            </w:hyperlink>
          </w:p>
          <w:p w:rsidR="00983A45" w:rsidRPr="00983A45" w:rsidRDefault="00983A45" w:rsidP="0098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PT"/>
              </w:rPr>
              <w:t>Valença</w:t>
            </w:r>
          </w:p>
          <w:p w:rsidR="00983A45" w:rsidRPr="00983A45" w:rsidRDefault="00983A45" w:rsidP="0098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PT"/>
              </w:rPr>
              <w:t>Ponte da Barca</w:t>
            </w:r>
          </w:p>
          <w:p w:rsidR="00983A45" w:rsidRPr="00983A45" w:rsidRDefault="00983A45" w:rsidP="0098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PT"/>
              </w:rPr>
              <w:t>Paredes de Coura</w:t>
            </w:r>
          </w:p>
          <w:p w:rsidR="00983A45" w:rsidRPr="00983A45" w:rsidRDefault="00983A45" w:rsidP="0098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PT"/>
              </w:rPr>
              <w:t>Melgaço</w:t>
            </w:r>
          </w:p>
          <w:p w:rsidR="00983A45" w:rsidRPr="00983A45" w:rsidRDefault="00983A45" w:rsidP="0098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PT"/>
              </w:rPr>
              <w:t>Caminha</w:t>
            </w:r>
          </w:p>
          <w:p w:rsidR="00983A45" w:rsidRPr="00983A45" w:rsidRDefault="00983A45" w:rsidP="0098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PT"/>
              </w:rPr>
              <w:t>Arcos de Valdevez</w:t>
            </w:r>
          </w:p>
          <w:p w:rsidR="00983A45" w:rsidRPr="00983A45" w:rsidRDefault="00983A45" w:rsidP="00983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983A45" w:rsidRPr="00983A45" w:rsidRDefault="00983A45" w:rsidP="00983A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983A45" w:rsidRPr="00983A45" w:rsidRDefault="00983A45" w:rsidP="00983A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983A45" w:rsidRPr="00983A45" w:rsidRDefault="00983A45" w:rsidP="00983A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983A45" w:rsidRPr="00983A45" w:rsidRDefault="00983A45" w:rsidP="00983A45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2475" w:type="pct"/>
            <w:tcBorders>
              <w:top w:val="single" w:sz="6" w:space="0" w:color="FFCC00"/>
              <w:left w:val="single" w:sz="6" w:space="0" w:color="FFCC00"/>
              <w:bottom w:val="single" w:sz="6" w:space="0" w:color="FFCC00"/>
              <w:right w:val="single" w:sz="6" w:space="0" w:color="FFCC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3A45" w:rsidRPr="00983A45" w:rsidRDefault="00983A45" w:rsidP="0098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983A45" w:rsidRPr="00983A45" w:rsidRDefault="00983A45" w:rsidP="00983A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983A45" w:rsidRPr="00983A45" w:rsidRDefault="00983A45" w:rsidP="00983A45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</w:tr>
      <w:tr w:rsidR="00983A45" w:rsidRPr="00983A45" w:rsidTr="00983A45">
        <w:trPr>
          <w:trHeight w:val="15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983A45" w:rsidRPr="00983A45" w:rsidRDefault="00983A45" w:rsidP="00983A45">
            <w:pPr>
              <w:spacing w:after="0" w:line="15" w:lineRule="atLeast"/>
              <w:ind w:right="120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83A45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pt-PT"/>
              </w:rPr>
              <w:t xml:space="preserve">A arquitectura do «Brasileiro» gravita em torno de formas sincréticas. Desta forma, os Trópicos se fazem presentes na arquitectura de Portugal, assim como a louça da Índia, </w:t>
            </w:r>
            <w:proofErr w:type="gramStart"/>
            <w:r w:rsidRPr="00983A45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pt-PT"/>
              </w:rPr>
              <w:t>nos século</w:t>
            </w:r>
            <w:proofErr w:type="gramEnd"/>
            <w:r w:rsidRPr="00983A45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pt-PT"/>
              </w:rPr>
              <w:t xml:space="preserve"> anteriores, impregnou de asiatismos a louça coimbrã ou portuense. Toda uma lição viva de contactos culturais</w:t>
            </w:r>
            <w:proofErr w:type="gramStart"/>
            <w:r w:rsidRPr="00983A45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pt-PT"/>
              </w:rPr>
              <w:t>,</w:t>
            </w:r>
            <w:proofErr w:type="gramEnd"/>
            <w:r w:rsidRPr="00983A45">
              <w:rPr>
                <w:rFonts w:ascii="Verdana" w:eastAsia="Times New Roman" w:hAnsi="Verdana" w:cs="Times New Roman"/>
                <w:color w:val="FFFFFF"/>
                <w:sz w:val="20"/>
                <w:szCs w:val="20"/>
                <w:lang w:eastAsia="pt-PT"/>
              </w:rPr>
              <w:t xml:space="preserve"> emerge, portanto, dessas vivendas (...),  em que se aninham os portugueses de torna-viagem» </w:t>
            </w:r>
            <w:r w:rsidRPr="00983A45">
              <w:rPr>
                <w:rFonts w:ascii="Verdana" w:eastAsia="Times New Roman" w:hAnsi="Verdana" w:cs="Times New Roman"/>
                <w:color w:val="FFFFFF"/>
                <w:sz w:val="15"/>
                <w:szCs w:val="15"/>
                <w:lang w:eastAsia="pt-PT"/>
              </w:rPr>
              <w:t xml:space="preserve">(Guilhermino </w:t>
            </w:r>
            <w:proofErr w:type="spellStart"/>
            <w:r w:rsidRPr="00983A45">
              <w:rPr>
                <w:rFonts w:ascii="Verdana" w:eastAsia="Times New Roman" w:hAnsi="Verdana" w:cs="Times New Roman"/>
                <w:color w:val="FFFFFF"/>
                <w:sz w:val="15"/>
                <w:szCs w:val="15"/>
                <w:lang w:eastAsia="pt-PT"/>
              </w:rPr>
              <w:t>Cesar</w:t>
            </w:r>
            <w:proofErr w:type="spellEnd"/>
            <w:r w:rsidRPr="00983A45">
              <w:rPr>
                <w:rFonts w:ascii="Verdana" w:eastAsia="Times New Roman" w:hAnsi="Verdana" w:cs="Times New Roman"/>
                <w:color w:val="FFFFFF"/>
                <w:sz w:val="15"/>
                <w:szCs w:val="15"/>
                <w:lang w:eastAsia="pt-PT"/>
              </w:rPr>
              <w:t>)</w:t>
            </w:r>
          </w:p>
        </w:tc>
      </w:tr>
    </w:tbl>
    <w:p w:rsidR="00983A45" w:rsidRDefault="00983A45" w:rsidP="00983A45">
      <w:pPr>
        <w:pStyle w:val="NormalWeb"/>
        <w:jc w:val="center"/>
      </w:pPr>
      <w:hyperlink r:id="rId19" w:history="1">
        <w:r>
          <w:rPr>
            <w:rStyle w:val="Hiperligao"/>
            <w:b/>
            <w:bCs/>
          </w:rPr>
          <w:t>A CASA DO BRASILEIRO DE TORNA -VIAGEM</w:t>
        </w:r>
      </w:hyperlink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A45"/>
    <w:rsid w:val="00362B54"/>
    <w:rsid w:val="0098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983A45"/>
    <w:rPr>
      <w:color w:val="FFCC00"/>
      <w:u w:val="single"/>
    </w:rPr>
  </w:style>
  <w:style w:type="paragraph" w:styleId="NormalWeb">
    <w:name w:val="Normal (Web)"/>
    <w:basedOn w:val="Normal"/>
    <w:uiPriority w:val="99"/>
    <w:unhideWhenUsed/>
    <w:rsid w:val="00983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983A45"/>
    <w:rPr>
      <w:color w:val="FFCC00"/>
      <w:u w:val="single"/>
    </w:rPr>
  </w:style>
  <w:style w:type="paragraph" w:styleId="NormalWeb">
    <w:name w:val="Normal (Web)"/>
    <w:basedOn w:val="Normal"/>
    <w:uiPriority w:val="99"/>
    <w:unhideWhenUsed/>
    <w:rsid w:val="00983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seu-emigrantes.org/Fafe_casas.htm" TargetMode="External"/><Relationship Id="rId13" Type="http://schemas.openxmlformats.org/officeDocument/2006/relationships/hyperlink" Target="http://www.museu-emigrantes.org/vila-do-conde_casas.htm" TargetMode="External"/><Relationship Id="rId18" Type="http://schemas.openxmlformats.org/officeDocument/2006/relationships/hyperlink" Target="http://www.museu-emigrantes.org/VCerveira%20_casas.ht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museu-emigrantes.org/esposende-casas.htm" TargetMode="External"/><Relationship Id="rId12" Type="http://schemas.openxmlformats.org/officeDocument/2006/relationships/hyperlink" Target="http://www.museu-emigrantes.org/casas-porto.htm" TargetMode="External"/><Relationship Id="rId17" Type="http://schemas.openxmlformats.org/officeDocument/2006/relationships/hyperlink" Target="http://www.museu-emigrantes.org/Viana%20_casas.ht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museu-emigrantes.org/PontedeLima%20_casas.ht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Celorico_casas.htm" TargetMode="External"/><Relationship Id="rId11" Type="http://schemas.openxmlformats.org/officeDocument/2006/relationships/hyperlink" Target="http://www.museu-emigrantes.org/Felgueiras_casas.htm" TargetMode="External"/><Relationship Id="rId5" Type="http://schemas.openxmlformats.org/officeDocument/2006/relationships/hyperlink" Target="http://www.museu-emigrantes.org/Braga_casas.htm" TargetMode="External"/><Relationship Id="rId15" Type="http://schemas.openxmlformats.org/officeDocument/2006/relationships/hyperlink" Target="http://www.museu-emigrantes.org/moncao_casas.htm" TargetMode="External"/><Relationship Id="rId10" Type="http://schemas.openxmlformats.org/officeDocument/2006/relationships/hyperlink" Target="http://www.museu-emigrantes.org/Povoa_casas.htm" TargetMode="External"/><Relationship Id="rId19" Type="http://schemas.openxmlformats.org/officeDocument/2006/relationships/hyperlink" Target="http://www.museu-emigrantes.org/Casa_Museu_Link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useu-emigrantes.org/guimaraes_casas.htm" TargetMode="External"/><Relationship Id="rId14" Type="http://schemas.openxmlformats.org/officeDocument/2006/relationships/hyperlink" Target="http://www.museu-emigrantes.org/SantoTirso_casas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463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2012-01-31T16:08:00Z</dcterms:created>
  <dcterms:modified xsi:type="dcterms:W3CDTF">2012-01-31T16:10:00Z</dcterms:modified>
</cp:coreProperties>
</file>