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F28" w:rsidRPr="00447F28" w:rsidRDefault="00447F28" w:rsidP="00447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447F28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B026BE3" wp14:editId="26F1DA87">
            <wp:extent cx="3333750" cy="4438650"/>
            <wp:effectExtent l="0" t="0" r="0" b="0"/>
            <wp:docPr id="1" name="Imagem 1" descr="http://www.museu-emigrantes.org/imagens/cemiterios-jazigos/jazigo_araujo_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emiterios-jazigos/jazigo_araujo_gran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F28" w:rsidRPr="00447F28" w:rsidRDefault="00447F28" w:rsidP="00447F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47F28">
        <w:rPr>
          <w:rFonts w:ascii="Times New Roman" w:eastAsia="Times New Roman" w:hAnsi="Times New Roman" w:cs="Times New Roman"/>
          <w:sz w:val="24"/>
          <w:szCs w:val="24"/>
          <w:lang w:eastAsia="pt-PT"/>
        </w:rPr>
        <w:t>Jazigo de José Maria M. O. Araújo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28"/>
    <w:rsid w:val="00362B54"/>
    <w:rsid w:val="004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4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4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2012-02-06T15:41:00Z</dcterms:created>
  <dcterms:modified xsi:type="dcterms:W3CDTF">2012-02-06T15:42:00Z</dcterms:modified>
</cp:coreProperties>
</file>