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sz w:val="20"/>
          <w:szCs w:val="20"/>
          <w:lang w:eastAsia="pt-PT"/>
        </w:rPr>
        <w:t>HOSPITAL DISTRITAL DE ÁGUEDA</w:t>
      </w:r>
      <w:bookmarkStart w:id="0" w:name="_GoBack"/>
      <w:bookmarkEnd w:id="0"/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>No dia 15 de Agosto de 1922 foi inaugurado solenemente, no edifício actual, o então denominado Hospital-</w:t>
      </w:r>
      <w:proofErr w:type="spellStart"/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>Asylo</w:t>
      </w:r>
      <w:proofErr w:type="spellEnd"/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Conde Sucena. </w:t>
      </w:r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Vem desde 1449, de 18 de Novembro desse ano, que D. Afonso V nomeia Afonso Anes como Provedor e Administrador da Albergaria de Águeda. Aí começa a história do hospital de Águeda, que começou a funcionar na Rua do Barril e no Largo de Nossa Senhora da Boa Morte. Em 1901, o edifício é demolido por não ter condições higiénicas. </w:t>
      </w:r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Então o Conde Sucena, Provedor da Santa Casa da Misericórdia de Águeda, decide avançar, ele, com a construção de um novo e amplo edifício, que em 1904, já estava a ser coberto, para em 1907, reunir ali, pela primeira vez a Mesa Administrativa da Misericórdia. </w:t>
      </w:r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Nos finais do ano de 1909, o hospital estava concluído razoavelmente apetrechado para a época. (...) </w:t>
      </w:r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Hospital Asilo Conde Sucena, sempre administrado pela Santa Casa da Misericórdia de Águeda, veio a ser nacionalizado, tal como outros, em 1975, para em 1976 ter a sua primeira comissão instaladora como hospital concelhio. Em 1978, constitui-se então o Centro Hospitalar Aveiro/Sul, com os hospitais de Aveiro e Águeda, passando assim o Hospital de Águeda a Distrital, com carreiras médicas e serviço de urgência permanente. Em 1988 desfez-se o Centro Hospitalar Aveiro/Sul e o Hospital de Águeda passou a designar-se Hospital Distrital de Águeda, com autonomia administrativa, que ainda hoje possui. </w:t>
      </w:r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Hospital de Águeda foi amplamente remodelado e apetrechado e assiste hoje, os doentes dos concelhos de Águeda e Sever do Vouga, além dos sinistrados e outras urgências da região. </w:t>
      </w:r>
    </w:p>
    <w:p w:rsidR="00A372BB" w:rsidRPr="00A372BB" w:rsidRDefault="00A372BB" w:rsidP="00A372BB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 w:rsidRPr="00A372BB">
        <w:rPr>
          <w:rFonts w:ascii="Verdana" w:eastAsia="Times New Roman" w:hAnsi="Verdana" w:cs="Times New Roman"/>
          <w:sz w:val="20"/>
          <w:szCs w:val="20"/>
          <w:lang w:eastAsia="pt-PT"/>
        </w:rPr>
        <w:t xml:space="preserve">Tem actualmente 95 camas, número altamente exíguo para as exigências populacionais, se tivermos em conta os doentes atendidos no Serviço de Urgência, que rondam os 43000/ano. </w:t>
      </w:r>
    </w:p>
    <w:p w:rsidR="00A372BB" w:rsidRPr="00A372BB" w:rsidRDefault="00A372BB" w:rsidP="00A372BB">
      <w:pPr>
        <w:spacing w:before="100" w:beforeAutospacing="1" w:after="100" w:afterAutospacing="1" w:line="240" w:lineRule="auto"/>
        <w:jc w:val="both"/>
        <w:outlineLvl w:val="3"/>
        <w:rPr>
          <w:rFonts w:ascii="Tahoma" w:eastAsia="Times New Roman" w:hAnsi="Tahoma" w:cs="Tahoma"/>
          <w:b/>
          <w:bCs/>
          <w:sz w:val="24"/>
          <w:szCs w:val="24"/>
          <w:lang w:eastAsia="pt-PT"/>
        </w:rPr>
      </w:pPr>
      <w:r w:rsidRPr="00A372BB">
        <w:rPr>
          <w:rFonts w:ascii="Tahoma" w:eastAsia="Times New Roman" w:hAnsi="Tahoma" w:cs="Tahoma"/>
          <w:b/>
          <w:bCs/>
          <w:sz w:val="24"/>
          <w:szCs w:val="24"/>
          <w:lang w:eastAsia="pt-PT"/>
        </w:rPr>
        <w:t> </w:t>
      </w:r>
    </w:p>
    <w:p w:rsidR="00A372BB" w:rsidRPr="00A372BB" w:rsidRDefault="00A372BB" w:rsidP="00A372BB">
      <w:pPr>
        <w:spacing w:before="100" w:beforeAutospacing="1" w:after="100" w:afterAutospacing="1" w:line="240" w:lineRule="auto"/>
        <w:jc w:val="both"/>
        <w:outlineLvl w:val="5"/>
        <w:rPr>
          <w:rFonts w:ascii="Verdana" w:eastAsia="Times New Roman" w:hAnsi="Verdana" w:cs="Times New Roman"/>
          <w:b/>
          <w:bCs/>
          <w:sz w:val="15"/>
          <w:szCs w:val="15"/>
          <w:lang w:eastAsia="pt-PT"/>
        </w:rPr>
      </w:pPr>
      <w:r w:rsidRPr="00A372B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Horácio Marçal </w:t>
      </w:r>
      <w:r w:rsidRPr="00A372B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br/>
        <w:t>Director do Jornal Soberania do Povo</w:t>
      </w:r>
      <w:r w:rsidRPr="00A372B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br/>
      </w:r>
      <w:proofErr w:type="spellStart"/>
      <w:r w:rsidRPr="00A372BB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pt-PT"/>
        </w:rPr>
        <w:t>in</w:t>
      </w:r>
      <w:proofErr w:type="spellEnd"/>
      <w:r w:rsidRPr="00A372BB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pt-PT"/>
        </w:rPr>
        <w:t xml:space="preserve"> Jornal Soberania do Povo, 15 de Agosto de 1997 (excerto)</w:t>
      </w:r>
      <w:r w:rsidRPr="00A372BB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BB"/>
    <w:rsid w:val="00362B54"/>
    <w:rsid w:val="00A3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cter"/>
    <w:uiPriority w:val="9"/>
    <w:qFormat/>
    <w:rsid w:val="00A37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A372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372B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A372BB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NormalWeb">
    <w:name w:val="Normal (Web)"/>
    <w:basedOn w:val="Normal"/>
    <w:uiPriority w:val="99"/>
    <w:unhideWhenUsed/>
    <w:rsid w:val="00A3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372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cter"/>
    <w:uiPriority w:val="9"/>
    <w:qFormat/>
    <w:rsid w:val="00A372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A372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372B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A372BB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NormalWeb">
    <w:name w:val="Normal (Web)"/>
    <w:basedOn w:val="Normal"/>
    <w:uiPriority w:val="99"/>
    <w:unhideWhenUsed/>
    <w:rsid w:val="00A3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3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2012-01-31T15:23:00Z</dcterms:created>
  <dcterms:modified xsi:type="dcterms:W3CDTF">2012-01-31T15:25:00Z</dcterms:modified>
</cp:coreProperties>
</file>