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rPr>
          <w:rFonts w:ascii="Verdana" w:hAnsi="Verdana"/>
          <w:b/>
          <w:bCs/>
        </w:rPr>
        <w:t>«A Maçonaria é uma instituição essencialmente iniciática, filosófica, educativa, filantrópica e progressista»</w:t>
      </w:r>
      <w:r w:rsidRPr="00F26709">
        <w:t xml:space="preserve">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t xml:space="preserve"> 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t xml:space="preserve"> 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rPr>
          <w:rFonts w:ascii="Verdana" w:hAnsi="Verdana"/>
          <w:sz w:val="20"/>
          <w:szCs w:val="20"/>
        </w:rPr>
        <w:t xml:space="preserve">A vivência emigrante no Brasil esteve fortemente marcada por diferentes formas de  apadrinhamento de amigos e parentes protectores, as quais facilitaram a sua integração nas actividades comerciais por conta própria, nas organizações de cariz associativo beneficente </w:t>
      </w:r>
      <w:r w:rsidRPr="00F26709">
        <w:rPr>
          <w:rFonts w:ascii="Verdana" w:hAnsi="Verdana"/>
          <w:b/>
          <w:bCs/>
          <w:sz w:val="20"/>
          <w:szCs w:val="20"/>
        </w:rPr>
        <w:t>(</w:t>
      </w:r>
      <w:hyperlink r:id="rId5" w:history="1">
        <w:r w:rsidRPr="00F26709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Hospital da Beneficência</w:t>
        </w:r>
      </w:hyperlink>
      <w:r w:rsidRPr="00F26709">
        <w:rPr>
          <w:rFonts w:ascii="Verdana" w:hAnsi="Verdana"/>
          <w:b/>
          <w:bCs/>
          <w:sz w:val="20"/>
          <w:szCs w:val="20"/>
        </w:rPr>
        <w:t>)</w:t>
      </w:r>
      <w:r w:rsidRPr="00F26709">
        <w:rPr>
          <w:rFonts w:ascii="Verdana" w:hAnsi="Verdana"/>
          <w:sz w:val="20"/>
          <w:szCs w:val="20"/>
        </w:rPr>
        <w:t>, Cultural (</w:t>
      </w:r>
      <w:hyperlink r:id="rId6" w:history="1">
        <w:r w:rsidRPr="00F26709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Gabinete de Leitura)</w:t>
        </w:r>
      </w:hyperlink>
      <w:r w:rsidRPr="00F26709">
        <w:rPr>
          <w:rFonts w:ascii="Verdana" w:hAnsi="Verdana"/>
          <w:sz w:val="20"/>
          <w:szCs w:val="20"/>
        </w:rPr>
        <w:t xml:space="preserve"> e iniciático (Maçonaria), instituindo-o de aprendizagens, saberes, condutas, cuja expressão simbólica atravessou o Atlântico e se tornou visível os territórios de origem.</w:t>
      </w:r>
      <w:r w:rsidRPr="00F26709">
        <w:t xml:space="preserve">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600" w:right="300"/>
        <w:jc w:val="both"/>
      </w:pPr>
      <w:r w:rsidRPr="00F26709">
        <w:rPr>
          <w:rFonts w:ascii="Verdana" w:hAnsi="Verdana"/>
          <w:sz w:val="20"/>
          <w:szCs w:val="20"/>
        </w:rPr>
        <w:t>A «Maçonaria é um sistema sacramental, possuindo, tal como os sacramentos, um lado exterior e visível constituído pelo seu cerimonial, pela sua doutrina e pelos seus símbolos, o qual podemos ver e ouvir, e um outro lado interior, intelectual e espiritual, o qual está escondido por trás do cerimonial, da doutrina e dos símbolos e que só está para o Maçom» (</w:t>
      </w:r>
      <w:proofErr w:type="spellStart"/>
      <w:r w:rsidRPr="00F26709">
        <w:rPr>
          <w:rFonts w:ascii="Verdana" w:hAnsi="Verdana"/>
          <w:sz w:val="20"/>
          <w:szCs w:val="20"/>
        </w:rPr>
        <w:t>W.l.W</w:t>
      </w:r>
      <w:proofErr w:type="spellEnd"/>
      <w:r w:rsidRPr="00F26709">
        <w:rPr>
          <w:rFonts w:ascii="Verdana" w:hAnsi="Verdana"/>
          <w:sz w:val="20"/>
          <w:szCs w:val="20"/>
        </w:rPr>
        <w:t>)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rPr>
          <w:rFonts w:ascii="Verdana" w:hAnsi="Verdana"/>
          <w:sz w:val="20"/>
          <w:szCs w:val="20"/>
        </w:rPr>
        <w:t>«</w:t>
      </w:r>
      <w:r w:rsidRPr="00F26709">
        <w:rPr>
          <w:rFonts w:ascii="Verdana" w:hAnsi="Verdana"/>
          <w:i/>
          <w:iCs/>
          <w:sz w:val="20"/>
          <w:szCs w:val="20"/>
        </w:rPr>
        <w:t xml:space="preserve">As lojas maçónicas, com seus nomes sugestivos (Caridade; Caridade e União; Perfeita Amizade; Esperança; Luz Brasileira; Igualdade e Beneficência; </w:t>
      </w:r>
      <w:hyperlink r:id="rId7" w:history="1">
        <w:r w:rsidRPr="00F26709">
          <w:rPr>
            <w:rStyle w:val="Hiperligao"/>
            <w:rFonts w:ascii="Verdana" w:hAnsi="Verdana"/>
            <w:b/>
            <w:bCs/>
            <w:i/>
            <w:iCs/>
            <w:color w:val="auto"/>
            <w:sz w:val="20"/>
            <w:szCs w:val="20"/>
            <w:u w:val="none"/>
          </w:rPr>
          <w:t>Amor ao Trabalho</w:t>
        </w:r>
      </w:hyperlink>
      <w:r w:rsidRPr="00F26709">
        <w:rPr>
          <w:rFonts w:ascii="Verdana" w:hAnsi="Verdana"/>
          <w:i/>
          <w:iCs/>
          <w:sz w:val="20"/>
          <w:szCs w:val="20"/>
        </w:rPr>
        <w:t xml:space="preserve">; Progresso, Trabalho e Honra; entre outros), funcionavam como importantes espaços de sociabilidade e convívio, influindo no quotidiano tanto das cidades pequenas quanto das maiores. 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rPr>
          <w:rFonts w:ascii="Verdana" w:hAnsi="Verdana"/>
          <w:i/>
          <w:iCs/>
          <w:sz w:val="20"/>
          <w:szCs w:val="20"/>
        </w:rPr>
        <w:t xml:space="preserve">Nelas os grandes temas que mobilizavam a sociedade brasileira do período eram discutidos e novas práticas culturais eram aprendidas.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rPr>
          <w:rFonts w:ascii="Verdana" w:hAnsi="Verdana"/>
          <w:i/>
          <w:iCs/>
          <w:sz w:val="20"/>
          <w:szCs w:val="20"/>
        </w:rPr>
        <w:t xml:space="preserve">Talvez a mais importante, como aponta a historiadora </w:t>
      </w:r>
      <w:proofErr w:type="spellStart"/>
      <w:r w:rsidRPr="00F26709">
        <w:rPr>
          <w:rFonts w:ascii="Verdana" w:hAnsi="Verdana"/>
          <w:i/>
          <w:iCs/>
          <w:sz w:val="20"/>
          <w:szCs w:val="20"/>
        </w:rPr>
        <w:t>Margaret</w:t>
      </w:r>
      <w:proofErr w:type="spellEnd"/>
      <w:r w:rsidRPr="00F26709">
        <w:rPr>
          <w:rFonts w:ascii="Verdana" w:hAnsi="Verdana"/>
          <w:i/>
          <w:iCs/>
          <w:sz w:val="20"/>
          <w:szCs w:val="20"/>
        </w:rPr>
        <w:t xml:space="preserve"> Jacob, seja a crença de que o mérito e não o nascimento </w:t>
      </w:r>
      <w:proofErr w:type="gramStart"/>
      <w:r w:rsidRPr="00F26709">
        <w:rPr>
          <w:rFonts w:ascii="Verdana" w:hAnsi="Verdana"/>
          <w:i/>
          <w:iCs/>
          <w:sz w:val="20"/>
          <w:szCs w:val="20"/>
        </w:rPr>
        <w:t>constituía</w:t>
      </w:r>
      <w:proofErr w:type="gramEnd"/>
      <w:r w:rsidRPr="00F26709">
        <w:rPr>
          <w:rFonts w:ascii="Verdana" w:hAnsi="Verdana"/>
          <w:i/>
          <w:iCs/>
          <w:sz w:val="20"/>
          <w:szCs w:val="20"/>
        </w:rPr>
        <w:t xml:space="preserve"> o fundamento para a ordem social e político.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rPr>
          <w:rFonts w:ascii="Verdana" w:hAnsi="Verdana"/>
          <w:i/>
          <w:iCs/>
          <w:sz w:val="20"/>
          <w:szCs w:val="20"/>
        </w:rPr>
        <w:t xml:space="preserve">Através da imprensa, dos debates parlamentares, os maçons procuravam apresentar-se como herdeiros das "Luzes", como membros de uma organização filantrópica e dedicada à causa do progresso.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rPr>
          <w:rFonts w:ascii="Verdana" w:hAnsi="Verdana"/>
          <w:i/>
          <w:iCs/>
          <w:sz w:val="20"/>
          <w:szCs w:val="20"/>
        </w:rPr>
        <w:t>Procuravam afirmar a imagem da Maçonaria como uma escola onde se ensinava e aprendia as virtudes fundamentais: a liberdade de pensamento, a independência da razão, o auxílio mútuo</w:t>
      </w:r>
      <w:r w:rsidRPr="00F26709">
        <w:rPr>
          <w:rFonts w:ascii="Verdana" w:hAnsi="Verdana"/>
          <w:sz w:val="20"/>
          <w:szCs w:val="20"/>
        </w:rPr>
        <w:t>.» (Alexandre Mansur Barata)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t> 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hyperlink r:id="rId8" w:history="1">
        <w:r w:rsidRPr="00F26709">
          <w:rPr>
            <w:rStyle w:val="Hiperligao"/>
            <w:rFonts w:ascii="Verdana" w:hAnsi="Verdana"/>
            <w:color w:val="auto"/>
            <w:sz w:val="20"/>
            <w:szCs w:val="20"/>
          </w:rPr>
          <w:t>Ao centro de pé</w:t>
        </w:r>
      </w:hyperlink>
      <w:r w:rsidRPr="00F26709">
        <w:rPr>
          <w:rFonts w:ascii="Verdana" w:hAnsi="Verdana"/>
          <w:sz w:val="20"/>
          <w:szCs w:val="20"/>
        </w:rPr>
        <w:t xml:space="preserve"> -  acto fundador</w:t>
      </w:r>
      <w:r w:rsidRPr="00F26709">
        <w:t xml:space="preserve">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right="300"/>
        <w:jc w:val="both"/>
      </w:pPr>
      <w:hyperlink r:id="rId9" w:history="1">
        <w:r w:rsidRPr="00F26709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António Gonçalves Guimarães</w:t>
        </w:r>
      </w:hyperlink>
      <w:r w:rsidRPr="00F26709">
        <w:rPr>
          <w:rFonts w:ascii="Verdana" w:hAnsi="Verdana"/>
          <w:b/>
          <w:bCs/>
          <w:sz w:val="20"/>
          <w:szCs w:val="20"/>
        </w:rPr>
        <w:t xml:space="preserve"> (Presidente)</w:t>
      </w:r>
      <w:r w:rsidRPr="00F26709">
        <w:t xml:space="preserve">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right="300"/>
        <w:jc w:val="both"/>
      </w:pPr>
      <w:hyperlink r:id="rId10" w:history="1">
        <w:r w:rsidRPr="00F26709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Fortunato de Freitas e Castro</w:t>
        </w:r>
      </w:hyperlink>
      <w:r w:rsidRPr="00F26709">
        <w:rPr>
          <w:rFonts w:ascii="Verdana" w:hAnsi="Verdana"/>
          <w:sz w:val="20"/>
          <w:szCs w:val="20"/>
        </w:rPr>
        <w:t xml:space="preserve"> </w:t>
      </w:r>
      <w:r w:rsidRPr="00F26709">
        <w:rPr>
          <w:rFonts w:ascii="Verdana" w:hAnsi="Verdana"/>
          <w:b/>
          <w:bCs/>
          <w:sz w:val="20"/>
          <w:szCs w:val="20"/>
        </w:rPr>
        <w:t>(Vice Presidente)</w:t>
      </w:r>
      <w:r w:rsidRPr="00F26709">
        <w:t xml:space="preserve">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right="300"/>
        <w:jc w:val="both"/>
      </w:pPr>
      <w:r w:rsidRPr="00F26709">
        <w:rPr>
          <w:rFonts w:ascii="Verdana" w:hAnsi="Verdana"/>
          <w:b/>
          <w:bCs/>
          <w:sz w:val="20"/>
          <w:szCs w:val="20"/>
        </w:rPr>
        <w:t> Bernardo Ribeiro de Freitas (primeiro secretário)</w:t>
      </w:r>
      <w:r w:rsidRPr="00F26709">
        <w:t xml:space="preserve">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right="300"/>
        <w:jc w:val="both"/>
      </w:pPr>
      <w:r w:rsidRPr="00F26709">
        <w:rPr>
          <w:rFonts w:ascii="Verdana" w:hAnsi="Verdana"/>
          <w:b/>
          <w:bCs/>
          <w:sz w:val="20"/>
          <w:szCs w:val="20"/>
        </w:rPr>
        <w:t> </w:t>
      </w:r>
      <w:hyperlink r:id="rId11" w:history="1">
        <w:r w:rsidRPr="00F26709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Albino de Oliveira Guimarães</w:t>
        </w:r>
      </w:hyperlink>
      <w:r w:rsidRPr="00F26709">
        <w:rPr>
          <w:rFonts w:ascii="Verdana" w:hAnsi="Verdana"/>
          <w:b/>
          <w:bCs/>
          <w:sz w:val="20"/>
          <w:szCs w:val="20"/>
        </w:rPr>
        <w:t xml:space="preserve"> (segundo secretário)</w:t>
      </w:r>
      <w:r w:rsidRPr="00F26709">
        <w:t xml:space="preserve">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right="300"/>
        <w:jc w:val="both"/>
      </w:pPr>
      <w:hyperlink r:id="rId12" w:history="1">
        <w:r w:rsidRPr="00F26709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 José António Vieira de Castro</w:t>
        </w:r>
      </w:hyperlink>
      <w:r w:rsidRPr="00F26709">
        <w:rPr>
          <w:rFonts w:ascii="Verdana" w:hAnsi="Verdana"/>
          <w:b/>
          <w:bCs/>
          <w:sz w:val="20"/>
          <w:szCs w:val="20"/>
        </w:rPr>
        <w:t xml:space="preserve"> (tesoureiro)</w:t>
      </w:r>
      <w:r w:rsidRPr="00F26709">
        <w:t xml:space="preserve">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right="300"/>
        <w:jc w:val="both"/>
      </w:pPr>
      <w:r w:rsidRPr="00F26709">
        <w:rPr>
          <w:rFonts w:ascii="Verdana" w:hAnsi="Verdana"/>
          <w:b/>
          <w:bCs/>
          <w:sz w:val="20"/>
          <w:szCs w:val="20"/>
        </w:rPr>
        <w:t>Luís António Rebelo de Castro (procurador)</w:t>
      </w:r>
      <w:r w:rsidRPr="00F26709">
        <w:t xml:space="preserve">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t xml:space="preserve"> 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rPr>
          <w:rFonts w:ascii="Verdana" w:hAnsi="Verdana"/>
          <w:sz w:val="20"/>
          <w:szCs w:val="20"/>
        </w:rPr>
        <w:t>Comissão de  "brasileiros" maçons que dirigiu a construção do Hospital de Fafe e a aplicação de fundos recolhidos, na comunidade de fafenses do Rio de Janeiro  Brasil</w:t>
      </w:r>
      <w:r w:rsidRPr="00F26709">
        <w:t xml:space="preserve">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t xml:space="preserve"> 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bookmarkStart w:id="0" w:name="_GoBack"/>
      <w:bookmarkEnd w:id="0"/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750" w:right="300"/>
        <w:jc w:val="both"/>
      </w:pPr>
      <w:r w:rsidRPr="00F26709">
        <w:rPr>
          <w:rFonts w:ascii="Verdana" w:hAnsi="Verdana"/>
          <w:b/>
          <w:bCs/>
          <w:sz w:val="20"/>
          <w:szCs w:val="20"/>
        </w:rPr>
        <w:t xml:space="preserve">Lúcia </w:t>
      </w:r>
      <w:proofErr w:type="spellStart"/>
      <w:r w:rsidRPr="00F26709">
        <w:rPr>
          <w:rFonts w:ascii="Verdana" w:hAnsi="Verdana"/>
          <w:b/>
          <w:bCs/>
          <w:sz w:val="20"/>
          <w:szCs w:val="20"/>
        </w:rPr>
        <w:t>Sanson</w:t>
      </w:r>
      <w:proofErr w:type="spellEnd"/>
      <w:r w:rsidRPr="00F26709">
        <w:rPr>
          <w:rFonts w:ascii="Verdana" w:hAnsi="Verdana"/>
          <w:b/>
          <w:bCs/>
          <w:sz w:val="20"/>
          <w:szCs w:val="20"/>
        </w:rPr>
        <w:t>, neta do Barão de Oliveira e Castro no Pavimento em mosaico de quadrados pretos e brancos no átrio exterior da Sociedade Portuguesa de Beneficência - Rio de Janeiro, com grande significado maçom.</w:t>
      </w:r>
      <w:r w:rsidRPr="00F26709">
        <w:t xml:space="preserve">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t xml:space="preserve"> 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rPr>
          <w:rFonts w:ascii="Verdana" w:hAnsi="Verdana"/>
          <w:sz w:val="20"/>
          <w:szCs w:val="20"/>
        </w:rPr>
        <w:t>Um conjunto significativo de símbolos identificáveis com  a Maçonaria, existentes, tanto em Fafe, como no Brasil, levou-nos a concluir que grande parte dos emigrantes no Brasil foi aprendiz, oficial ou Mestre nas lojas maçónicas do Rio, associado ou dirigente das beneficências e dos clubes de leitura das cidades brasileiras e, alguns deles, por serem senhores de grande fortuna, participaram, generosamente, das iniciativas filantrópicas.</w:t>
      </w:r>
      <w:r w:rsidRPr="00F26709">
        <w:t xml:space="preserve">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t xml:space="preserve"> 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rPr>
          <w:rFonts w:ascii="Verdana" w:hAnsi="Verdana"/>
          <w:sz w:val="20"/>
          <w:szCs w:val="20"/>
        </w:rPr>
        <w:t xml:space="preserve">Sabemos que as primeiras iniciativas da administração Liberal em Fafe, nomeadamente a construção do Cais da Arcada, em 1838, do Cemitério em 1855 e outras obras de natureza </w:t>
      </w:r>
      <w:proofErr w:type="gramStart"/>
      <w:r w:rsidRPr="00F26709">
        <w:rPr>
          <w:rFonts w:ascii="Verdana" w:hAnsi="Verdana"/>
          <w:sz w:val="20"/>
          <w:szCs w:val="20"/>
        </w:rPr>
        <w:t>publica</w:t>
      </w:r>
      <w:proofErr w:type="gramEnd"/>
      <w:r w:rsidRPr="00F26709">
        <w:rPr>
          <w:rFonts w:ascii="Verdana" w:hAnsi="Verdana"/>
          <w:sz w:val="20"/>
          <w:szCs w:val="20"/>
        </w:rPr>
        <w:t xml:space="preserve">, tal como a canalização de água potável para a cidade, a Casa da Cadeia e o planeamento urbano da Feira Velha e do Hospital, têm a marca da presença de emigrantes de retorno.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t xml:space="preserve"> 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rPr>
          <w:rFonts w:ascii="Verdana" w:hAnsi="Verdana"/>
          <w:sz w:val="20"/>
          <w:szCs w:val="20"/>
        </w:rPr>
        <w:t xml:space="preserve">Dos textos deliberativos municipais depreendemos que as mesmas são fortemente inspiradas no idearia civilizador dos Maçons locais.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t xml:space="preserve"> 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rPr>
          <w:rFonts w:ascii="Verdana" w:hAnsi="Verdana"/>
          <w:sz w:val="20"/>
          <w:szCs w:val="20"/>
        </w:rPr>
        <w:t>Neste contexto, destacaram o Conselheiro Ferreira de Melo,</w:t>
      </w:r>
      <w:r w:rsidRPr="00F26709">
        <w:rPr>
          <w:rFonts w:ascii="Verdana" w:hAnsi="Verdana"/>
          <w:sz w:val="20"/>
          <w:szCs w:val="20"/>
          <w:u w:val="single"/>
        </w:rPr>
        <w:t xml:space="preserve"> </w:t>
      </w:r>
      <w:hyperlink r:id="rId13" w:history="1">
        <w:r w:rsidRPr="00F26709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José António Martins Guimarães</w:t>
        </w:r>
      </w:hyperlink>
      <w:r w:rsidRPr="00F26709">
        <w:rPr>
          <w:rFonts w:ascii="Verdana" w:hAnsi="Verdana"/>
          <w:sz w:val="20"/>
          <w:szCs w:val="20"/>
        </w:rPr>
        <w:t xml:space="preserve">, </w:t>
      </w:r>
      <w:hyperlink r:id="rId14" w:history="1">
        <w:r w:rsidRPr="00F26709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José Florêncio Soares</w:t>
        </w:r>
      </w:hyperlink>
      <w:r w:rsidRPr="00F26709">
        <w:rPr>
          <w:rFonts w:ascii="Verdana" w:hAnsi="Verdana"/>
          <w:sz w:val="20"/>
          <w:szCs w:val="20"/>
        </w:rPr>
        <w:t xml:space="preserve">, </w:t>
      </w:r>
      <w:hyperlink r:id="rId15" w:history="1">
        <w:r w:rsidRPr="00F26709">
          <w:rPr>
            <w:rStyle w:val="Hiperligao"/>
            <w:rFonts w:ascii="Verdana" w:hAnsi="Verdana"/>
            <w:b/>
            <w:bCs/>
            <w:i/>
            <w:iCs/>
            <w:color w:val="auto"/>
            <w:sz w:val="20"/>
            <w:szCs w:val="20"/>
            <w:u w:val="none"/>
          </w:rPr>
          <w:t>Manuel António da Cruz</w:t>
        </w:r>
      </w:hyperlink>
      <w:r w:rsidRPr="00F26709">
        <w:rPr>
          <w:rFonts w:ascii="Verdana" w:hAnsi="Verdana"/>
          <w:i/>
          <w:iCs/>
          <w:sz w:val="20"/>
          <w:szCs w:val="20"/>
        </w:rPr>
        <w:t>,</w:t>
      </w:r>
      <w:r w:rsidRPr="00F26709">
        <w:rPr>
          <w:rFonts w:ascii="Verdana" w:hAnsi="Verdana"/>
          <w:sz w:val="20"/>
          <w:szCs w:val="20"/>
        </w:rPr>
        <w:t xml:space="preserve"> </w:t>
      </w:r>
      <w:hyperlink r:id="rId16" w:history="1">
        <w:r w:rsidRPr="00F26709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José Alves de Oliveira Basto</w:t>
        </w:r>
        <w:r w:rsidRPr="00F26709">
          <w:rPr>
            <w:rStyle w:val="Hiperligao"/>
            <w:rFonts w:ascii="Verdana" w:hAnsi="Verdana"/>
            <w:b/>
            <w:bCs/>
            <w:color w:val="auto"/>
            <w:sz w:val="20"/>
            <w:szCs w:val="20"/>
            <w:u w:val="none"/>
          </w:rPr>
          <w:t>s</w:t>
        </w:r>
      </w:hyperlink>
      <w:r w:rsidRPr="00F26709">
        <w:rPr>
          <w:rFonts w:ascii="Verdana" w:hAnsi="Verdana"/>
          <w:sz w:val="20"/>
          <w:szCs w:val="20"/>
        </w:rPr>
        <w:t>,</w:t>
      </w:r>
      <w:r w:rsidRPr="00F26709">
        <w:rPr>
          <w:rFonts w:ascii="Verdana" w:hAnsi="Verdana"/>
          <w:sz w:val="20"/>
          <w:szCs w:val="20"/>
          <w:u w:val="single"/>
        </w:rPr>
        <w:t xml:space="preserve"> </w:t>
      </w:r>
      <w:hyperlink r:id="rId17" w:history="1">
        <w:r w:rsidRPr="00F26709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Fortunato de Freitas e Castro</w:t>
        </w:r>
      </w:hyperlink>
      <w:r w:rsidRPr="00F26709">
        <w:rPr>
          <w:rFonts w:ascii="Verdana" w:hAnsi="Verdana"/>
          <w:sz w:val="20"/>
          <w:szCs w:val="20"/>
        </w:rPr>
        <w:t xml:space="preserve">, </w:t>
      </w:r>
      <w:hyperlink r:id="rId18" w:history="1">
        <w:r w:rsidRPr="00F26709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António Dias Gonçalves</w:t>
        </w:r>
      </w:hyperlink>
      <w:r w:rsidRPr="00F26709">
        <w:rPr>
          <w:rFonts w:ascii="Verdana" w:hAnsi="Verdana"/>
          <w:sz w:val="20"/>
          <w:szCs w:val="20"/>
        </w:rPr>
        <w:t xml:space="preserve">, </w:t>
      </w:r>
      <w:hyperlink r:id="rId19" w:history="1">
        <w:r w:rsidRPr="00F26709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Joaquim José Gonçalves de Castro</w:t>
        </w:r>
      </w:hyperlink>
      <w:r w:rsidRPr="00F26709">
        <w:rPr>
          <w:rFonts w:ascii="Verdana" w:hAnsi="Verdana"/>
          <w:sz w:val="20"/>
          <w:szCs w:val="20"/>
        </w:rPr>
        <w:t xml:space="preserve">, Francisco Joaquim Teixeira Chaves, </w:t>
      </w:r>
      <w:hyperlink r:id="rId20" w:history="1">
        <w:r w:rsidRPr="00F26709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Joaquim Magalhães Bastos</w:t>
        </w:r>
      </w:hyperlink>
      <w:r w:rsidRPr="00F26709">
        <w:rPr>
          <w:rFonts w:ascii="Verdana" w:hAnsi="Verdana"/>
          <w:sz w:val="20"/>
          <w:szCs w:val="20"/>
        </w:rPr>
        <w:t>, </w:t>
      </w:r>
      <w:r w:rsidRPr="00F26709">
        <w:rPr>
          <w:rFonts w:ascii="Verdana" w:hAnsi="Verdana"/>
          <w:b/>
          <w:bCs/>
          <w:sz w:val="20"/>
          <w:szCs w:val="20"/>
          <w:u w:val="single"/>
        </w:rPr>
        <w:t xml:space="preserve">Joaquim José Gonçalves </w:t>
      </w:r>
      <w:r w:rsidRPr="00F26709">
        <w:rPr>
          <w:rFonts w:ascii="Verdana" w:hAnsi="Verdana"/>
          <w:b/>
          <w:bCs/>
          <w:sz w:val="20"/>
          <w:szCs w:val="20"/>
          <w:u w:val="single"/>
        </w:rPr>
        <w:lastRenderedPageBreak/>
        <w:t>de Castro,</w:t>
      </w:r>
      <w:r w:rsidRPr="00F26709">
        <w:rPr>
          <w:rFonts w:ascii="Verdana" w:hAnsi="Verdana"/>
          <w:sz w:val="20"/>
          <w:szCs w:val="20"/>
        </w:rPr>
        <w:t> </w:t>
      </w:r>
      <w:hyperlink r:id="rId21" w:history="1">
        <w:r w:rsidRPr="00F26709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José Luís Mendes de Oliveira Castro</w:t>
        </w:r>
      </w:hyperlink>
      <w:r w:rsidRPr="00F26709">
        <w:rPr>
          <w:rFonts w:ascii="Verdana" w:hAnsi="Verdana"/>
          <w:b/>
          <w:bCs/>
          <w:sz w:val="20"/>
          <w:szCs w:val="20"/>
        </w:rPr>
        <w:t>,</w:t>
      </w:r>
      <w:r w:rsidRPr="00F26709">
        <w:rPr>
          <w:rFonts w:ascii="Verdana" w:hAnsi="Verdana"/>
          <w:sz w:val="20"/>
          <w:szCs w:val="20"/>
        </w:rPr>
        <w:t xml:space="preserve">  </w:t>
      </w:r>
      <w:hyperlink r:id="rId22" w:history="1">
        <w:r w:rsidRPr="00F26709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Joaquim Mendes de Oliveira Castro</w:t>
        </w:r>
        <w:r w:rsidRPr="00F26709">
          <w:rPr>
            <w:rStyle w:val="Hiperligao"/>
            <w:rFonts w:ascii="Verdana" w:hAnsi="Verdana"/>
            <w:b/>
            <w:bCs/>
            <w:color w:val="auto"/>
            <w:sz w:val="20"/>
            <w:szCs w:val="20"/>
            <w:u w:val="none"/>
          </w:rPr>
          <w:t>.</w:t>
        </w:r>
      </w:hyperlink>
      <w:r w:rsidRPr="00F26709">
        <w:t xml:space="preserve">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t xml:space="preserve"> 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rPr>
          <w:rFonts w:ascii="Verdana" w:hAnsi="Verdana"/>
          <w:sz w:val="20"/>
          <w:szCs w:val="20"/>
        </w:rPr>
        <w:t xml:space="preserve">Em 1858, o retorno a Fafe é absolutamente </w:t>
      </w:r>
      <w:proofErr w:type="spellStart"/>
      <w:r w:rsidRPr="00F26709">
        <w:rPr>
          <w:rFonts w:ascii="Verdana" w:hAnsi="Verdana"/>
          <w:sz w:val="20"/>
          <w:szCs w:val="20"/>
        </w:rPr>
        <w:t>explicito</w:t>
      </w:r>
      <w:proofErr w:type="spellEnd"/>
      <w:r w:rsidRPr="00F26709">
        <w:rPr>
          <w:rFonts w:ascii="Verdana" w:hAnsi="Verdana"/>
          <w:sz w:val="20"/>
          <w:szCs w:val="20"/>
        </w:rPr>
        <w:t xml:space="preserve"> e, dado que, a grande maioria dos emigrantes, marca a sua chegada com iniciativas económicas, sociais, culturais, políticas e filantrópica, percebendo-se, por isso, qual foi o ciclo emigratório e de retorno das pessoas e dos capitais.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t xml:space="preserve"> 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rPr>
          <w:rFonts w:ascii="Verdana" w:hAnsi="Verdana"/>
          <w:sz w:val="20"/>
          <w:szCs w:val="20"/>
        </w:rPr>
        <w:t xml:space="preserve">Entre 1860 e 1924, contam-se, de entre essas marcas, casas particulares; o Hospital, 1860; Escola de Instrução Pública, Conde Ferreira, 1866; Irmandade de São José ou da Misericórdia, 1862; Escola de Instrução Pública António Joaquim Vieira  Montenegro, </w:t>
      </w:r>
      <w:proofErr w:type="spellStart"/>
      <w:r w:rsidRPr="00F26709">
        <w:rPr>
          <w:rFonts w:ascii="Verdana" w:hAnsi="Verdana"/>
          <w:sz w:val="20"/>
          <w:szCs w:val="20"/>
        </w:rPr>
        <w:t>Travassós</w:t>
      </w:r>
      <w:proofErr w:type="spellEnd"/>
      <w:r w:rsidRPr="00F26709">
        <w:rPr>
          <w:rFonts w:ascii="Verdana" w:hAnsi="Verdana"/>
          <w:sz w:val="20"/>
          <w:szCs w:val="20"/>
        </w:rPr>
        <w:t>, 1874; Asilos de Inválidos de Santo António, 1906; Companhia de Fiação e Tecidos do Bugio, 1873; Asilo de Infância Desvalida 1877;  Companhia de Fiação e Tecidos de Fafe, 1886; Passeio Público no Jardim do Calvário, 1892; Escolas de Instrução Pública Deolinda Leite, 1892; Igreja Nova de São José, 1895; o Hotel Central e Hotel Fafense, etc.</w:t>
      </w:r>
      <w:r w:rsidRPr="00F26709">
        <w:t xml:space="preserve">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t xml:space="preserve"> 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rPr>
          <w:rFonts w:ascii="Verdana" w:hAnsi="Verdana"/>
          <w:b/>
          <w:bCs/>
          <w:sz w:val="20"/>
          <w:szCs w:val="20"/>
        </w:rPr>
        <w:t>ESPAÇOS  E SÍMBOLO  MAÇONS</w:t>
      </w:r>
      <w:r w:rsidRPr="00F26709">
        <w:t xml:space="preserve">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t xml:space="preserve"> 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rPr>
          <w:rFonts w:ascii="Verdana" w:hAnsi="Verdana"/>
          <w:sz w:val="20"/>
          <w:szCs w:val="20"/>
        </w:rPr>
        <w:t xml:space="preserve">Nas fachadas, pavimentos, clarabóias, cemitérios e tectos são visíveis algumas das expressões ideológicas dos brasileiros de retorno como integrantes da maçonaria.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t xml:space="preserve"> 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rPr>
          <w:rFonts w:ascii="Verdana" w:hAnsi="Verdana"/>
          <w:b/>
          <w:bCs/>
          <w:sz w:val="20"/>
          <w:szCs w:val="20"/>
        </w:rPr>
        <w:t>NA ARQUITECTURA</w:t>
      </w:r>
      <w:r w:rsidRPr="00F26709">
        <w:t xml:space="preserve">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t xml:space="preserve"> 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rPr>
          <w:rFonts w:ascii="Verdana" w:hAnsi="Verdana"/>
          <w:sz w:val="20"/>
          <w:szCs w:val="20"/>
        </w:rPr>
        <w:t>Nas fachadas das casas, onde as três ordens arquitectónicas estão presentes os três graus da loja e nas clarabóias: sabedoria, força e beleza</w:t>
      </w:r>
      <w:r w:rsidRPr="00F26709">
        <w:t xml:space="preserve">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t xml:space="preserve"> 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rPr>
          <w:rFonts w:ascii="Verdana" w:hAnsi="Verdana"/>
          <w:b/>
          <w:bCs/>
          <w:sz w:val="20"/>
          <w:szCs w:val="20"/>
        </w:rPr>
        <w:t>O CEMITÉRIO de Fafe</w:t>
      </w:r>
      <w:r w:rsidRPr="00F26709">
        <w:t xml:space="preserve">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t xml:space="preserve"> 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rPr>
          <w:rFonts w:ascii="Verdana" w:hAnsi="Verdana"/>
          <w:sz w:val="20"/>
          <w:szCs w:val="20"/>
        </w:rPr>
        <w:t xml:space="preserve">Os túmulos dos membros da Maçonaria de Fafe encontram-se localizados a Norte, no fundo da Avenida principal e ruas adjacentes, em túmulos que se distinguem por apresentarem Bustos encimando altas colunas ou referência simbólicas racionalistas, como obeliscos, expressando a liberdade de pensamento, de independência da </w:t>
      </w:r>
      <w:proofErr w:type="gramStart"/>
      <w:r w:rsidRPr="00F26709">
        <w:rPr>
          <w:rFonts w:ascii="Verdana" w:hAnsi="Verdana"/>
          <w:sz w:val="20"/>
          <w:szCs w:val="20"/>
        </w:rPr>
        <w:t>razão..</w:t>
      </w:r>
      <w:proofErr w:type="gramEnd"/>
      <w:r w:rsidRPr="00F26709">
        <w:t xml:space="preserve">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t xml:space="preserve"> 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rPr>
          <w:rFonts w:ascii="Verdana" w:hAnsi="Verdana"/>
          <w:sz w:val="20"/>
          <w:szCs w:val="20"/>
        </w:rPr>
        <w:lastRenderedPageBreak/>
        <w:t xml:space="preserve">Os membros da Irmandade Maçónica situam-se no lado Norte do </w:t>
      </w:r>
      <w:proofErr w:type="gramStart"/>
      <w:r w:rsidRPr="00F26709">
        <w:rPr>
          <w:rFonts w:ascii="Verdana" w:hAnsi="Verdana"/>
          <w:sz w:val="20"/>
          <w:szCs w:val="20"/>
        </w:rPr>
        <w:t>cemitério</w:t>
      </w:r>
      <w:proofErr w:type="gramEnd"/>
      <w:r w:rsidRPr="00F26709">
        <w:rPr>
          <w:rFonts w:ascii="Verdana" w:hAnsi="Verdana"/>
          <w:sz w:val="20"/>
          <w:szCs w:val="20"/>
        </w:rPr>
        <w:t xml:space="preserve"> </w:t>
      </w:r>
      <w:proofErr w:type="gramStart"/>
      <w:r w:rsidRPr="00F26709">
        <w:rPr>
          <w:rFonts w:ascii="Verdana" w:hAnsi="Verdana"/>
          <w:sz w:val="20"/>
          <w:szCs w:val="20"/>
        </w:rPr>
        <w:t>a</w:t>
      </w:r>
      <w:proofErr w:type="gramEnd"/>
      <w:r w:rsidRPr="00F26709">
        <w:rPr>
          <w:rFonts w:ascii="Verdana" w:hAnsi="Verdana"/>
          <w:sz w:val="20"/>
          <w:szCs w:val="20"/>
        </w:rPr>
        <w:t xml:space="preserve"> em distintos lugares, correspondendo, cada uma das posições, a distintas significações simbólicos dos pontos cardiais e colaterais da rosa-dos-ventos.</w:t>
      </w:r>
      <w:r w:rsidRPr="00F26709">
        <w:t xml:space="preserve">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t xml:space="preserve"> 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rPr>
          <w:rFonts w:ascii="Verdana" w:hAnsi="Verdana"/>
          <w:b/>
          <w:bCs/>
          <w:sz w:val="20"/>
          <w:szCs w:val="20"/>
        </w:rPr>
        <w:t>A ESTRUTURAÇÃO DA PRAÇA DA QUEIMADA - ACTUAL JOSÉ FLORÊNCIO SOARES</w:t>
      </w:r>
      <w:r w:rsidRPr="00F26709">
        <w:t xml:space="preserve">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t xml:space="preserve"> 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rPr>
          <w:rFonts w:ascii="Verdana" w:hAnsi="Verdana"/>
          <w:sz w:val="20"/>
          <w:szCs w:val="20"/>
        </w:rPr>
        <w:t>A Praça José Florêncio  Soares</w:t>
      </w:r>
      <w:proofErr w:type="gramStart"/>
      <w:r w:rsidRPr="00F26709">
        <w:rPr>
          <w:rFonts w:ascii="Verdana" w:hAnsi="Verdana"/>
          <w:sz w:val="20"/>
          <w:szCs w:val="20"/>
        </w:rPr>
        <w:t>,</w:t>
      </w:r>
      <w:proofErr w:type="gramEnd"/>
      <w:r w:rsidRPr="00F26709">
        <w:rPr>
          <w:rFonts w:ascii="Verdana" w:hAnsi="Verdana"/>
          <w:sz w:val="20"/>
          <w:szCs w:val="20"/>
        </w:rPr>
        <w:t xml:space="preserve"> recebe três edifícios colocados no vértice das três pontas desenhando um figura geométrica triangular e inscrito sobre outra figura geométrica - um quadrado - com evidente significado simbólico  Maçom: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t xml:space="preserve"> 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F26709">
        <w:rPr>
          <w:rFonts w:ascii="Verdana" w:hAnsi="Verdana"/>
          <w:sz w:val="20"/>
          <w:szCs w:val="20"/>
        </w:rPr>
        <w:t xml:space="preserve">Os vértices do  </w:t>
      </w:r>
      <w:proofErr w:type="spellStart"/>
      <w:proofErr w:type="gramStart"/>
      <w:r w:rsidRPr="00F26709">
        <w:rPr>
          <w:rFonts w:ascii="Verdana" w:hAnsi="Verdana"/>
          <w:sz w:val="20"/>
          <w:szCs w:val="20"/>
        </w:rPr>
        <w:t>triangulo</w:t>
      </w:r>
      <w:proofErr w:type="spellEnd"/>
      <w:proofErr w:type="gramEnd"/>
      <w:r w:rsidRPr="00F26709">
        <w:rPr>
          <w:rFonts w:ascii="Verdana" w:hAnsi="Verdana"/>
          <w:sz w:val="20"/>
          <w:szCs w:val="20"/>
        </w:rPr>
        <w:t xml:space="preserve"> simbolizam a Fé, Esperança e a Caridade, correspondendo a cada um deles: à Igreja Nova de São José, Fé; o Tribunal, à antiga cadeia/hoje tribunal;  a esperança; ao Hospital de são da misericórdia, a caridade.</w:t>
      </w:r>
      <w:r w:rsidRPr="00F26709">
        <w:t xml:space="preserve"> </w:t>
      </w:r>
    </w:p>
    <w:p w:rsidR="00F26709" w:rsidRPr="00F26709" w:rsidRDefault="00F26709" w:rsidP="00F26709">
      <w:pPr>
        <w:pStyle w:val="NormalWeb"/>
        <w:spacing w:before="0" w:beforeAutospacing="0" w:after="0" w:afterAutospacing="0" w:line="360" w:lineRule="auto"/>
        <w:ind w:left="300" w:right="300"/>
        <w:jc w:val="both"/>
        <w:rPr>
          <w:b/>
          <w:bCs/>
        </w:rPr>
      </w:pPr>
      <w:r w:rsidRPr="00F26709">
        <w:rPr>
          <w:sz w:val="20"/>
          <w:szCs w:val="20"/>
        </w:rPr>
        <w:t> </w:t>
      </w:r>
      <w:r w:rsidRPr="00F26709">
        <w:rPr>
          <w:b/>
          <w:bCs/>
        </w:rPr>
        <w:t xml:space="preserve"> </w:t>
      </w:r>
    </w:p>
    <w:p w:rsidR="00F26709" w:rsidRPr="00F26709" w:rsidRDefault="00F26709" w:rsidP="00F26709">
      <w:pPr>
        <w:pStyle w:val="NormalWeb"/>
        <w:spacing w:line="360" w:lineRule="auto"/>
        <w:ind w:left="300" w:right="300"/>
        <w:jc w:val="both"/>
        <w:rPr>
          <w:b/>
          <w:bCs/>
        </w:rPr>
      </w:pPr>
      <w:r w:rsidRPr="00F26709">
        <w:rPr>
          <w:rFonts w:ascii="Verdana" w:hAnsi="Verdana"/>
          <w:b/>
          <w:bCs/>
        </w:rPr>
        <w:t xml:space="preserve"> O Brasil e o 5 de Outubro de 1910 </w:t>
      </w:r>
    </w:p>
    <w:p w:rsidR="00F26709" w:rsidRPr="00F26709" w:rsidRDefault="00F26709" w:rsidP="00F26709">
      <w:pPr>
        <w:pStyle w:val="NormalWeb"/>
        <w:spacing w:line="360" w:lineRule="auto"/>
        <w:ind w:left="300" w:right="300"/>
        <w:jc w:val="both"/>
      </w:pPr>
      <w:r w:rsidRPr="00F26709">
        <w:rPr>
          <w:rFonts w:ascii="Verdana" w:hAnsi="Verdana"/>
          <w:sz w:val="20"/>
          <w:szCs w:val="20"/>
        </w:rPr>
        <w:t xml:space="preserve">"Entre 1909 e 1910, as páginas de Ilustração Portuguesa acompanhavam a par e passo todos os importantes acontecimentos do Brasil e relatavam, com orgulho, as movimentações da Armada Brasileira no Rio Tejo. </w:t>
      </w:r>
    </w:p>
    <w:p w:rsidR="00F26709" w:rsidRPr="00F26709" w:rsidRDefault="00F26709" w:rsidP="00F26709">
      <w:pPr>
        <w:pStyle w:val="NormalWeb"/>
        <w:spacing w:line="360" w:lineRule="auto"/>
        <w:ind w:left="300" w:right="300"/>
        <w:jc w:val="both"/>
      </w:pPr>
      <w:r w:rsidRPr="00F26709">
        <w:rPr>
          <w:rFonts w:ascii="Verdana" w:hAnsi="Verdana"/>
          <w:sz w:val="20"/>
          <w:szCs w:val="20"/>
        </w:rPr>
        <w:t xml:space="preserve">No dia 1 de Outubro de 1910, atracou no Tejo, em frente ao Palácio das Necessidades, o navio São Paulo, que trazia a bordo o Presidente da República dos Estados Unidos do Brasil, Marechal Hermes da Fonseca. Dia 3 de Outubro, este foi convidado pelo rei D. Manuel para um jantar em sua honra. Nessa mesma noite, reuniram-se os conspiradores e saíram à rua para estabelecer as posições finais que viriam a dar a vitória à república. </w:t>
      </w:r>
    </w:p>
    <w:p w:rsidR="00F26709" w:rsidRPr="00F26709" w:rsidRDefault="00F26709" w:rsidP="00F26709">
      <w:pPr>
        <w:pStyle w:val="NormalWeb"/>
        <w:spacing w:line="360" w:lineRule="auto"/>
        <w:ind w:left="300" w:right="300"/>
        <w:jc w:val="both"/>
      </w:pPr>
      <w:r w:rsidRPr="00F26709">
        <w:rPr>
          <w:rFonts w:ascii="Verdana" w:hAnsi="Verdana"/>
          <w:sz w:val="20"/>
          <w:szCs w:val="20"/>
        </w:rPr>
        <w:t xml:space="preserve">Depois do jantar, Hermes da Fonseca já não recolheu ao seu quarto, encaminhou-se para o seu navio e daí assistiu à revolução que se prolongou por dois dias. Ao seu lado estava o Adamastor que bombardeou o Palácio das Necessidades. Quando neste barco, no dia 5 de Outubro, se hasteava a bandeira verde e rubra o São Paulo respondeu com uma salva de 21 tiros – esta atitude ficou inscrita no diário de bordo como um erro. </w:t>
      </w:r>
    </w:p>
    <w:p w:rsidR="00F26709" w:rsidRPr="00F26709" w:rsidRDefault="00F26709" w:rsidP="00F26709">
      <w:pPr>
        <w:pStyle w:val="NormalWeb"/>
        <w:spacing w:line="360" w:lineRule="auto"/>
        <w:ind w:left="300" w:right="300"/>
        <w:jc w:val="both"/>
      </w:pPr>
      <w:r w:rsidRPr="00F26709">
        <w:rPr>
          <w:rFonts w:ascii="Verdana" w:hAnsi="Verdana"/>
          <w:sz w:val="20"/>
          <w:szCs w:val="20"/>
        </w:rPr>
        <w:lastRenderedPageBreak/>
        <w:t xml:space="preserve">Rocha Martins não acreditou em coincidências... </w:t>
      </w:r>
      <w:proofErr w:type="gramStart"/>
      <w:r w:rsidRPr="00F26709">
        <w:rPr>
          <w:rFonts w:ascii="Verdana" w:hAnsi="Verdana"/>
          <w:sz w:val="20"/>
          <w:szCs w:val="20"/>
        </w:rPr>
        <w:t>e</w:t>
      </w:r>
      <w:proofErr w:type="gramEnd"/>
      <w:r w:rsidRPr="00F26709">
        <w:rPr>
          <w:rFonts w:ascii="Verdana" w:hAnsi="Verdana"/>
          <w:sz w:val="20"/>
          <w:szCs w:val="20"/>
        </w:rPr>
        <w:t xml:space="preserve"> referiu-se à Maçonaria: Hermes da Fonseca era membro desta Ordem e muito respeitado pela Maçonaria Portuguesa. Ou seja, este autor pensou que havia intervenção da Maçonaria e apoio do governo brasileiro perante a Revolução Republicana Portuguesa. Não poderemos agora confirmar esse apoio pois quando nos referimos à preparação de uma conspiração os documentos são raros ou inexistentes. </w:t>
      </w:r>
    </w:p>
    <w:p w:rsidR="00F26709" w:rsidRPr="00F26709" w:rsidRDefault="00F26709" w:rsidP="00F26709">
      <w:pPr>
        <w:pStyle w:val="NormalWeb"/>
        <w:spacing w:line="360" w:lineRule="auto"/>
        <w:ind w:left="300" w:right="300"/>
        <w:jc w:val="both"/>
      </w:pPr>
      <w:r w:rsidRPr="00F26709">
        <w:rPr>
          <w:rFonts w:ascii="Verdana" w:hAnsi="Verdana"/>
          <w:sz w:val="20"/>
          <w:szCs w:val="20"/>
        </w:rPr>
        <w:t>Já no Brasil, o Apostolado Positivista criticou Hermes da Fonseca por não ter reconhecido imediatamente a República Portuguesa, ao que ele respondeu: "Não podíamos bruscamente romper as óptimas relações com Portugal e muito principalmente nos dois últimos reinados. [...] Não devíamos pois, dar ensejo a que pudessem interpretar de um modo pouco honroso para o nosso país, uma atitude que só nos poderia ser desfavorável". Decorridos todos estes anos não conseguiu este presidente brasileiro escapar a essa possível interpretação.</w:t>
      </w:r>
      <w:r w:rsidRPr="00F26709">
        <w:rPr>
          <w:rFonts w:ascii="Verdana" w:hAnsi="Verdana"/>
          <w:i/>
          <w:iCs/>
          <w:sz w:val="20"/>
          <w:szCs w:val="20"/>
        </w:rPr>
        <w:t xml:space="preserve">" </w:t>
      </w:r>
      <w:r w:rsidRPr="00F26709">
        <w:rPr>
          <w:rFonts w:ascii="Verdana" w:hAnsi="Verdana"/>
          <w:b/>
          <w:bCs/>
          <w:i/>
          <w:iCs/>
          <w:sz w:val="20"/>
          <w:szCs w:val="20"/>
        </w:rPr>
        <w:t> </w:t>
      </w:r>
      <w:proofErr w:type="spellStart"/>
      <w:r w:rsidRPr="00F26709">
        <w:rPr>
          <w:rFonts w:ascii="Verdana" w:hAnsi="Verdana"/>
          <w:b/>
          <w:bCs/>
          <w:i/>
          <w:iCs/>
          <w:sz w:val="20"/>
          <w:szCs w:val="20"/>
        </w:rPr>
        <w:t>in</w:t>
      </w:r>
      <w:proofErr w:type="spellEnd"/>
      <w:r w:rsidRPr="00F26709">
        <w:rPr>
          <w:rFonts w:ascii="Verdana" w:hAnsi="Verdana"/>
          <w:b/>
          <w:bCs/>
          <w:i/>
          <w:iCs/>
          <w:sz w:val="20"/>
          <w:szCs w:val="20"/>
        </w:rPr>
        <w:t xml:space="preserve"> </w:t>
      </w:r>
      <w:r w:rsidRPr="00F26709">
        <w:rPr>
          <w:b/>
          <w:bCs/>
          <w:sz w:val="20"/>
          <w:szCs w:val="20"/>
        </w:rPr>
        <w:t xml:space="preserve">O Brasil e o Movimento Republicano Português, 1880-1910. Luísa Maria Gonçalves Teixeira Barbosa </w:t>
      </w:r>
    </w:p>
    <w:p w:rsidR="00F26709" w:rsidRPr="00F26709" w:rsidRDefault="00F26709" w:rsidP="00F26709">
      <w:pPr>
        <w:pStyle w:val="NormalWeb"/>
        <w:spacing w:before="150" w:beforeAutospacing="0" w:after="150" w:afterAutospacing="0"/>
        <w:ind w:left="300"/>
        <w:jc w:val="both"/>
      </w:pPr>
      <w:r w:rsidRPr="00F26709">
        <w:rPr>
          <w:rFonts w:ascii="Verdana" w:hAnsi="Verdana"/>
          <w:caps/>
        </w:rPr>
        <w:t xml:space="preserve">Barbosa, </w:t>
      </w:r>
      <w:r w:rsidRPr="00F26709">
        <w:rPr>
          <w:rFonts w:ascii="Verdana" w:hAnsi="Verdana"/>
        </w:rPr>
        <w:t>Luísa Maria Gonçalves Teixeira</w:t>
      </w:r>
      <w:r w:rsidRPr="00F26709">
        <w:t xml:space="preserve"> </w:t>
      </w:r>
    </w:p>
    <w:p w:rsidR="00F26709" w:rsidRPr="00F26709" w:rsidRDefault="00F26709" w:rsidP="00F26709">
      <w:pPr>
        <w:pStyle w:val="NormalWeb"/>
        <w:spacing w:line="360" w:lineRule="auto"/>
        <w:ind w:left="300" w:right="300"/>
        <w:jc w:val="both"/>
      </w:pPr>
      <w:r w:rsidRPr="00F26709"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709"/>
    <w:rsid w:val="00362B54"/>
    <w:rsid w:val="00F2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F26709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26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26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F26709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26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26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3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0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6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2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6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eu-emigrantes.org/Comissao-fundadora-hospital.htm" TargetMode="External"/><Relationship Id="rId13" Type="http://schemas.openxmlformats.org/officeDocument/2006/relationships/hyperlink" Target="http://www.museu-emigrantes.org/Jose_Martins_guimaraes.htm" TargetMode="External"/><Relationship Id="rId18" Type="http://schemas.openxmlformats.org/officeDocument/2006/relationships/hyperlink" Target="http://www.museu-emigrantes.org/jazigo_goncalves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useu-emigrantes.org/JoseLuisMoc.htm" TargetMode="External"/><Relationship Id="rId7" Type="http://schemas.openxmlformats.org/officeDocument/2006/relationships/hyperlink" Target="http://www.museu-emigrantes.org/jazigo_jose_florencio_soares.htm" TargetMode="External"/><Relationship Id="rId12" Type="http://schemas.openxmlformats.org/officeDocument/2006/relationships/hyperlink" Target="http://www.museu-emigrantes.org/Jose_Antonio_Vieira_Castro.htm" TargetMode="External"/><Relationship Id="rId17" Type="http://schemas.openxmlformats.org/officeDocument/2006/relationships/hyperlink" Target="http://www.museu-emigrantes.org/Manuel_freitas_sepultura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museu-emigrantes.org/maconaria.htm" TargetMode="External"/><Relationship Id="rId20" Type="http://schemas.openxmlformats.org/officeDocument/2006/relationships/hyperlink" Target="http://www.museu-emigrantes.org/jazigo_magalhaes_bastos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Gabinete_Leitura%20-%20Rio.htm" TargetMode="External"/><Relationship Id="rId11" Type="http://schemas.openxmlformats.org/officeDocument/2006/relationships/hyperlink" Target="http://www.museu-emigrantes.org/Albino_Oliveira.ht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museu-emigrantes.org/Benificiencia_Portuguesa.htm" TargetMode="External"/><Relationship Id="rId15" Type="http://schemas.openxmlformats.org/officeDocument/2006/relationships/hyperlink" Target="http://www.museu-emigrantes.org/maconaria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museu-emigrantes.org/Manuel_freitas_sepultura.htm" TargetMode="External"/><Relationship Id="rId19" Type="http://schemas.openxmlformats.org/officeDocument/2006/relationships/hyperlink" Target="http://www.museu-emigrantes.org/jazigo_goncalv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useu-emigrantes.org/Antonio-goncalves-guimaraes.htm" TargetMode="External"/><Relationship Id="rId14" Type="http://schemas.openxmlformats.org/officeDocument/2006/relationships/hyperlink" Target="http://www.museu-emigrantes.org/Jose_florencio_guimaraes.htm" TargetMode="External"/><Relationship Id="rId22" Type="http://schemas.openxmlformats.org/officeDocument/2006/relationships/hyperlink" Target="http://www.museu-emigrantes.org/jose_luis_sepultura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1569</Words>
  <Characters>8474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10023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2012-02-06T15:57:00Z</dcterms:created>
  <dcterms:modified xsi:type="dcterms:W3CDTF">2012-02-06T15:58:00Z</dcterms:modified>
</cp:coreProperties>
</file>