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433" w:rsidRPr="000F7433" w:rsidRDefault="000F7433" w:rsidP="000F7433">
      <w:pPr>
        <w:pStyle w:val="NormalWeb"/>
        <w:jc w:val="center"/>
        <w:rPr>
          <w:color w:val="auto"/>
        </w:rPr>
      </w:pPr>
      <w:r w:rsidRPr="000F7433">
        <w:rPr>
          <w:rFonts w:ascii="Arial" w:hAnsi="Arial" w:cs="Arial"/>
          <w:color w:val="auto"/>
          <w:sz w:val="48"/>
          <w:szCs w:val="48"/>
        </w:rPr>
        <w:t>Alfândega Nova do Porto - Museu dos Transportes e Comunicações</w:t>
      </w:r>
    </w:p>
    <w:p w:rsidR="000F7433" w:rsidRPr="000F7433" w:rsidRDefault="000F7433" w:rsidP="000F7433">
      <w:pPr>
        <w:pStyle w:val="style1"/>
        <w:jc w:val="both"/>
        <w:rPr>
          <w:color w:val="auto"/>
        </w:rPr>
      </w:pPr>
      <w:r w:rsidRPr="000F7433">
        <w:rPr>
          <w:rFonts w:ascii="Arial" w:hAnsi="Arial" w:cs="Arial"/>
          <w:color w:val="auto"/>
        </w:rPr>
        <w:t xml:space="preserve">Segundo diz o "Remo Informativo" junto á Alfândega Nova do Porto, esta foi construída sobre estacaria no antigo areal de Miragaia, o edifício da nova Alfândega foi projectado em 1860 pelo arquitecto francês C. </w:t>
      </w:r>
      <w:proofErr w:type="spellStart"/>
      <w:r w:rsidRPr="000F7433">
        <w:rPr>
          <w:rFonts w:ascii="Arial" w:hAnsi="Arial" w:cs="Arial"/>
          <w:color w:val="auto"/>
        </w:rPr>
        <w:t>Colson</w:t>
      </w:r>
      <w:proofErr w:type="spellEnd"/>
      <w:r w:rsidRPr="000F7433">
        <w:rPr>
          <w:rFonts w:ascii="Arial" w:hAnsi="Arial" w:cs="Arial"/>
          <w:color w:val="auto"/>
        </w:rPr>
        <w:t xml:space="preserve"> e inaugurado em 1869.</w:t>
      </w:r>
      <w:bookmarkStart w:id="0" w:name="_GoBack"/>
      <w:bookmarkEnd w:id="0"/>
    </w:p>
    <w:p w:rsidR="000F7433" w:rsidRPr="000F7433" w:rsidRDefault="000F7433" w:rsidP="000F7433">
      <w:pPr>
        <w:pStyle w:val="style1"/>
        <w:jc w:val="both"/>
        <w:rPr>
          <w:color w:val="auto"/>
        </w:rPr>
      </w:pPr>
      <w:r w:rsidRPr="000F7433">
        <w:rPr>
          <w:rFonts w:ascii="Arial" w:hAnsi="Arial" w:cs="Arial"/>
          <w:color w:val="auto"/>
        </w:rPr>
        <w:t>Durante a execução das obras houve alterações ao nível do projecto base com a criação de um terceiro piso dos corpos laterais da responsabilidade dos engenheiros Alberto e Torquato Alvares Ribeiro. A sua construção impulsionou uma reforma urbanística da zona, nomeadamente com a abertura da Rua Nova da Alfândega.</w:t>
      </w:r>
    </w:p>
    <w:p w:rsidR="000F7433" w:rsidRPr="000F7433" w:rsidRDefault="000F7433" w:rsidP="000F7433">
      <w:pPr>
        <w:pStyle w:val="style1"/>
        <w:jc w:val="both"/>
        <w:rPr>
          <w:color w:val="auto"/>
        </w:rPr>
      </w:pPr>
      <w:r w:rsidRPr="000F7433">
        <w:rPr>
          <w:rFonts w:ascii="Arial" w:hAnsi="Arial" w:cs="Arial"/>
          <w:color w:val="auto"/>
        </w:rPr>
        <w:t>Num folheto informativo do Museu, pode ler-se:</w:t>
      </w:r>
    </w:p>
    <w:p w:rsidR="000F7433" w:rsidRPr="000F7433" w:rsidRDefault="000F7433" w:rsidP="000F7433">
      <w:pPr>
        <w:pStyle w:val="style1"/>
        <w:jc w:val="both"/>
        <w:rPr>
          <w:color w:val="auto"/>
        </w:rPr>
      </w:pPr>
      <w:r w:rsidRPr="000F7433">
        <w:rPr>
          <w:rFonts w:ascii="Arial" w:hAnsi="Arial" w:cs="Arial"/>
          <w:color w:val="auto"/>
        </w:rPr>
        <w:t>"Apenas a Casa da Alfândega domina o espaço que pertencera à entrada nobre da cidade. Sobre o rio, vigia as saídas e entradas dos rabelos do Vinho do Porto, deixa acostar os navios das mil nações que afluem à barra, confere validade ao negócio que por imposição do selo se legitima.</w:t>
      </w:r>
      <w:proofErr w:type="gramStart"/>
      <w:r w:rsidRPr="000F7433">
        <w:rPr>
          <w:rFonts w:ascii="Arial" w:hAnsi="Arial" w:cs="Arial"/>
          <w:color w:val="auto"/>
        </w:rPr>
        <w:t>" ,</w:t>
      </w:r>
      <w:proofErr w:type="gramEnd"/>
      <w:r w:rsidRPr="000F7433">
        <w:rPr>
          <w:rFonts w:ascii="Arial" w:hAnsi="Arial" w:cs="Arial"/>
          <w:color w:val="auto"/>
        </w:rPr>
        <w:br/>
        <w:t>M. Tereza Siza I</w:t>
      </w:r>
      <w:r w:rsidRPr="000F7433">
        <w:rPr>
          <w:rFonts w:ascii="Arial" w:hAnsi="Arial" w:cs="Arial"/>
          <w:color w:val="auto"/>
        </w:rPr>
        <w:br/>
      </w:r>
      <w:proofErr w:type="spellStart"/>
      <w:r w:rsidRPr="000F7433">
        <w:rPr>
          <w:rFonts w:ascii="Arial" w:hAnsi="Arial" w:cs="Arial"/>
          <w:color w:val="auto"/>
        </w:rPr>
        <w:t>in</w:t>
      </w:r>
      <w:proofErr w:type="spellEnd"/>
      <w:r w:rsidRPr="000F7433">
        <w:rPr>
          <w:rFonts w:ascii="Arial" w:hAnsi="Arial" w:cs="Arial"/>
          <w:color w:val="auto"/>
        </w:rPr>
        <w:t xml:space="preserve"> "Alfândega Nova: O Sitio e o Signo"</w:t>
      </w:r>
    </w:p>
    <w:p w:rsidR="000F7433" w:rsidRPr="000F7433" w:rsidRDefault="000F7433" w:rsidP="000F7433">
      <w:pPr>
        <w:pStyle w:val="style1"/>
        <w:jc w:val="both"/>
        <w:rPr>
          <w:color w:val="auto"/>
        </w:rPr>
      </w:pPr>
      <w:r w:rsidRPr="000F7433">
        <w:rPr>
          <w:rFonts w:ascii="Arial" w:hAnsi="Arial" w:cs="Arial"/>
          <w:color w:val="auto"/>
        </w:rPr>
        <w:br/>
        <w:t>O edifício, construído na margem norte do Rio Douro, de frontaria voltada para o rio, porta de entrada de mercadorias, é composto por um corpo central, para a administração, e por dois corpos laterais simétricos, destinados ao armazenamento.</w:t>
      </w:r>
      <w:r w:rsidRPr="000F7433">
        <w:rPr>
          <w:rFonts w:ascii="Arial" w:hAnsi="Arial" w:cs="Arial"/>
          <w:color w:val="auto"/>
        </w:rPr>
        <w:br/>
        <w:t>A sua construção obedece à ideia de segurança, isolamento, arejamento e boa circulação das mercadorias, facto que explica os pátios descobertos que separam os corpos laterais do central, a regularidade de aberturas e as linhas férreas no interior e exterior do edifício.</w:t>
      </w:r>
    </w:p>
    <w:p w:rsidR="000F7433" w:rsidRPr="000F7433" w:rsidRDefault="000F7433" w:rsidP="000F7433">
      <w:pPr>
        <w:pStyle w:val="style1"/>
        <w:jc w:val="both"/>
        <w:rPr>
          <w:color w:val="auto"/>
        </w:rPr>
      </w:pPr>
      <w:r w:rsidRPr="000F7433">
        <w:rPr>
          <w:rFonts w:ascii="Arial" w:hAnsi="Arial" w:cs="Arial"/>
          <w:color w:val="auto"/>
        </w:rPr>
        <w:t xml:space="preserve">O crescente aumento da actividade portuária, justificada pela localização urbana próxima da foz do Rio Douro, desempenhou, desde sempre, um </w:t>
      </w:r>
      <w:r w:rsidRPr="000F7433">
        <w:rPr>
          <w:rFonts w:ascii="Arial" w:hAnsi="Arial" w:cs="Arial"/>
          <w:color w:val="auto"/>
        </w:rPr>
        <w:lastRenderedPageBreak/>
        <w:t>papel importante no desenvolvimento da cidade do Porto, constituindo a exiguidade de instalações alfandegárias um problema constante.</w:t>
      </w:r>
      <w:r w:rsidRPr="000F7433">
        <w:rPr>
          <w:rFonts w:ascii="Arial" w:hAnsi="Arial" w:cs="Arial"/>
          <w:color w:val="auto"/>
        </w:rPr>
        <w:br/>
        <w:t>Desde o início do século XIX, e após as alterações decorrentes da revolução liberal de 1820, a cidade e o governo procuraram encontrar soluções urbanas e financeiras que viabilizassem a construção de um edifício novo para a Alfândega, permanente e digno do comércio da cidade.</w:t>
      </w:r>
      <w:r w:rsidRPr="000F7433">
        <w:rPr>
          <w:rFonts w:ascii="Arial" w:hAnsi="Arial" w:cs="Arial"/>
          <w:color w:val="auto"/>
        </w:rPr>
        <w:br/>
        <w:t xml:space="preserve">O Edifício da Alfândega Nova do Porto, projectado por Jean </w:t>
      </w:r>
      <w:proofErr w:type="spellStart"/>
      <w:r w:rsidRPr="000F7433">
        <w:rPr>
          <w:rFonts w:ascii="Arial" w:hAnsi="Arial" w:cs="Arial"/>
          <w:color w:val="auto"/>
        </w:rPr>
        <w:t>F.G.Colson</w:t>
      </w:r>
      <w:proofErr w:type="spellEnd"/>
      <w:r w:rsidRPr="000F7433">
        <w:rPr>
          <w:rFonts w:ascii="Arial" w:hAnsi="Arial" w:cs="Arial"/>
          <w:color w:val="auto"/>
        </w:rPr>
        <w:t>, engenheiro francês contratado em Paris no ano de 1856 pelo Ministério das Obras Públicas, então a cargo de Fontes Pereira de Meio, foi encetado em 1860 e concluído vinte anos mais tarde com a colaboração de arquitectos e engenheiros portugueses dos quais se destacam Francisco Mourão Pinheiro, Faustino José de Vitória e João Joaquim de Matos.</w:t>
      </w:r>
      <w:r w:rsidRPr="000F7433">
        <w:rPr>
          <w:rFonts w:ascii="Arial" w:hAnsi="Arial" w:cs="Arial"/>
          <w:color w:val="auto"/>
        </w:rPr>
        <w:br/>
        <w:t>O crescimento económico desencadeado pela vitória dos liberais e pelo intensificar do comércio do vinho do Porto, permitiu, finalmente, reunir condições para a construção de um novo edifício alfandegário, perfeitamente adequado às necessidades comerciais da cidade, de arquitectura elegante, mas singela, de estrutura robusta e construído com materiais incombustíveis, vedado às águas pluviais e às cheias do Douro. Era, ainda, desejável que a sua localização fosse o mais próximo possível da cidade e que tivesse capacidade e boas condições de higiene e iluminação para armazenar a carga de 30 a 40 navios.</w:t>
      </w:r>
    </w:p>
    <w:p w:rsidR="000F7433" w:rsidRPr="000F7433" w:rsidRDefault="000F7433" w:rsidP="000F7433">
      <w:pPr>
        <w:pStyle w:val="style1"/>
        <w:jc w:val="both"/>
        <w:rPr>
          <w:color w:val="auto"/>
        </w:rPr>
      </w:pPr>
      <w:r w:rsidRPr="000F7433">
        <w:rPr>
          <w:rFonts w:ascii="Arial" w:hAnsi="Arial" w:cs="Arial"/>
          <w:color w:val="auto"/>
        </w:rPr>
        <w:br/>
        <w:t>O aspecto construtivo, adequado ao carácter e à tipologia de um armazém, é uma das suas maiores singularidades, pois nele se combinam harmoniosamente três tipos de materiais - pedra, madeira e ferro - e vários tipos de estruturas: pilares de cantaria e abóbadas de pedra nos pisos subterrâneos; colunas de ferro e tectos em</w:t>
      </w:r>
      <w:r w:rsidRPr="000F7433">
        <w:rPr>
          <w:rFonts w:ascii="Arial" w:hAnsi="Arial" w:cs="Arial"/>
          <w:color w:val="auto"/>
        </w:rPr>
        <w:br/>
        <w:t xml:space="preserve">abobadilha nos pisos intermédios; estrutura metálica construída pela empresa responsável pela Ponte Luís I (T. </w:t>
      </w:r>
      <w:proofErr w:type="spellStart"/>
      <w:r w:rsidRPr="000F7433">
        <w:rPr>
          <w:rFonts w:ascii="Arial" w:hAnsi="Arial" w:cs="Arial"/>
          <w:color w:val="auto"/>
        </w:rPr>
        <w:t>Seyrig</w:t>
      </w:r>
      <w:proofErr w:type="spellEnd"/>
      <w:r w:rsidRPr="000F7433">
        <w:rPr>
          <w:rFonts w:ascii="Arial" w:hAnsi="Arial" w:cs="Arial"/>
          <w:color w:val="auto"/>
        </w:rPr>
        <w:t xml:space="preserve">), no segundo andar das alas laterais. No corpo central, o último piso é rematado por uma cobertura única realizada em carvalho de </w:t>
      </w:r>
      <w:proofErr w:type="spellStart"/>
      <w:r w:rsidRPr="000F7433">
        <w:rPr>
          <w:rFonts w:ascii="Arial" w:hAnsi="Arial" w:cs="Arial"/>
          <w:color w:val="auto"/>
        </w:rPr>
        <w:t>riga</w:t>
      </w:r>
      <w:proofErr w:type="spellEnd"/>
      <w:r w:rsidRPr="000F7433">
        <w:rPr>
          <w:rFonts w:ascii="Arial" w:hAnsi="Arial" w:cs="Arial"/>
          <w:color w:val="auto"/>
        </w:rPr>
        <w:t xml:space="preserve">. </w:t>
      </w:r>
      <w:r w:rsidRPr="000F7433">
        <w:rPr>
          <w:rFonts w:ascii="Arial" w:hAnsi="Arial" w:cs="Arial"/>
          <w:color w:val="auto"/>
        </w:rPr>
        <w:br/>
        <w:t xml:space="preserve">A praia de Miragaia desapareceu para dar lugar à plataforma de cais que </w:t>
      </w:r>
      <w:r w:rsidRPr="000F7433">
        <w:rPr>
          <w:rFonts w:ascii="Arial" w:hAnsi="Arial" w:cs="Arial"/>
          <w:color w:val="auto"/>
        </w:rPr>
        <w:lastRenderedPageBreak/>
        <w:t xml:space="preserve">sustenta o edifício e as edificações da orla fluvial perderam a sua ligação ancestral com o rio devido à abertura da Rua Nova da Alfândega (1871). A derradeira transformação urbana conclui-se em 1888 quando se construiu o ramal de </w:t>
      </w:r>
      <w:proofErr w:type="gramStart"/>
      <w:r w:rsidRPr="000F7433">
        <w:rPr>
          <w:rFonts w:ascii="Arial" w:hAnsi="Arial" w:cs="Arial"/>
          <w:color w:val="auto"/>
        </w:rPr>
        <w:t>caminho de ferro</w:t>
      </w:r>
      <w:proofErr w:type="gramEnd"/>
      <w:r w:rsidRPr="000F7433">
        <w:rPr>
          <w:rFonts w:ascii="Arial" w:hAnsi="Arial" w:cs="Arial"/>
          <w:color w:val="auto"/>
        </w:rPr>
        <w:t xml:space="preserve"> que integrava o novo complexo portuário na rede ferroviária nacional através de uma articulação directa por túnel com a Estação de Campanhã.</w:t>
      </w:r>
    </w:p>
    <w:p w:rsidR="000F7433" w:rsidRPr="000F7433" w:rsidRDefault="000F7433" w:rsidP="000F7433">
      <w:pPr>
        <w:pStyle w:val="style1"/>
        <w:jc w:val="both"/>
        <w:rPr>
          <w:color w:val="auto"/>
        </w:rPr>
      </w:pPr>
      <w:r w:rsidRPr="000F7433">
        <w:rPr>
          <w:rFonts w:ascii="Arial" w:hAnsi="Arial" w:cs="Arial"/>
          <w:color w:val="auto"/>
        </w:rPr>
        <w:br/>
        <w:t>Com a construção do Porto de Leixões, de novos eixos rodoviários e com a intensificação do transporte aéreo, o Rio Douro perdeu o seu papel de porta quase exclusivo da cidade. A actividade da Alfândega Nova começou então a decrescer.</w:t>
      </w:r>
      <w:r w:rsidRPr="000F7433">
        <w:rPr>
          <w:rFonts w:ascii="Arial" w:hAnsi="Arial" w:cs="Arial"/>
          <w:color w:val="auto"/>
        </w:rPr>
        <w:br/>
        <w:t>A perda do Império Colonial, a adesão à Comunidade Europeia e a consequente abolição de fronteiras no interior do espaço comunitário funcionaram como aceleradores do processo de desactivação do edifício da Alfândega.</w:t>
      </w:r>
    </w:p>
    <w:p w:rsidR="000F7433" w:rsidRPr="000F7433" w:rsidRDefault="000F7433" w:rsidP="000F7433">
      <w:pPr>
        <w:pStyle w:val="style1"/>
        <w:jc w:val="both"/>
        <w:rPr>
          <w:color w:val="auto"/>
        </w:rPr>
      </w:pPr>
      <w:r w:rsidRPr="000F7433">
        <w:rPr>
          <w:rFonts w:ascii="Arial" w:hAnsi="Arial" w:cs="Arial"/>
          <w:color w:val="auto"/>
        </w:rPr>
        <w:br/>
        <w:t>O edifício comporta grandes espaços, organizados simetricamente em duas alas - nascente e poente - ladeando o seu Corpo Central.</w:t>
      </w:r>
      <w:r w:rsidRPr="000F7433">
        <w:rPr>
          <w:rFonts w:ascii="Arial" w:hAnsi="Arial" w:cs="Arial"/>
          <w:color w:val="auto"/>
        </w:rPr>
        <w:br/>
        <w:t xml:space="preserve">Nas suas" Ala Ponte" e "Ala Nascente" existem amplos espaços </w:t>
      </w:r>
      <w:proofErr w:type="spellStart"/>
      <w:r w:rsidRPr="000F7433">
        <w:rPr>
          <w:rFonts w:ascii="Arial" w:hAnsi="Arial" w:cs="Arial"/>
          <w:color w:val="auto"/>
        </w:rPr>
        <w:t>infraestruturados</w:t>
      </w:r>
      <w:proofErr w:type="spellEnd"/>
      <w:r w:rsidRPr="000F7433">
        <w:rPr>
          <w:rFonts w:ascii="Arial" w:hAnsi="Arial" w:cs="Arial"/>
          <w:color w:val="auto"/>
        </w:rPr>
        <w:t xml:space="preserve"> com sistemas de iluminação, desumidificação, sonorização, telecomunicações, detecção e combate a incêndios.</w:t>
      </w:r>
    </w:p>
    <w:p w:rsidR="000F7433" w:rsidRPr="000F7433" w:rsidRDefault="000F7433" w:rsidP="000F7433">
      <w:pPr>
        <w:pStyle w:val="style1"/>
        <w:jc w:val="both"/>
        <w:rPr>
          <w:color w:val="auto"/>
        </w:rPr>
      </w:pPr>
      <w:r w:rsidRPr="000F7433">
        <w:rPr>
          <w:rFonts w:ascii="Arial" w:hAnsi="Arial" w:cs="Arial"/>
          <w:color w:val="auto"/>
        </w:rPr>
        <w:t>O edifício da Alfândega Nova, que aloja o Museu dos Transportes e Comunicações desde 1992, adaptou-se à força da modernidade e às exigências necessárias a um espaço cultural da actualidade.</w:t>
      </w:r>
      <w:r w:rsidRPr="000F7433">
        <w:rPr>
          <w:rFonts w:ascii="Arial" w:hAnsi="Arial" w:cs="Arial"/>
          <w:color w:val="auto"/>
        </w:rPr>
        <w:br/>
        <w:t>O Arquitecto Eduardo Souto de Moura, responsável pelo projecto de requalificação, enquadra a sua obra na senda da filosofia arquitectónica de Aldo Rossi, quando refere que "a arquitectura, nascida da necessidade, actualmente é autónoma, na sua mais elevada forma cria peças de museus a que os técnicos se referem, para transformá-las e adaptá-las às múltiplas funções e exigências em que devem ser aplicadas. "</w:t>
      </w:r>
      <w:r w:rsidRPr="000F7433">
        <w:rPr>
          <w:rFonts w:ascii="Arial" w:hAnsi="Arial" w:cs="Arial"/>
          <w:color w:val="auto"/>
        </w:rPr>
        <w:br/>
        <w:t xml:space="preserve">A valorização do sítio e dos signos que impregnam o edifício constitui a linha básica de requalificação arquitectónica que, respeitando os espaços e </w:t>
      </w:r>
      <w:r w:rsidRPr="000F7433">
        <w:rPr>
          <w:rFonts w:ascii="Arial" w:hAnsi="Arial" w:cs="Arial"/>
          <w:color w:val="auto"/>
        </w:rPr>
        <w:lastRenderedPageBreak/>
        <w:t>linguagens construtivas pré-existentes, lhe acresce traços contemporâneos.</w:t>
      </w:r>
    </w:p>
    <w:p w:rsidR="000F7433" w:rsidRPr="000F7433" w:rsidRDefault="000F7433" w:rsidP="000F7433">
      <w:pPr>
        <w:pStyle w:val="style1"/>
        <w:jc w:val="both"/>
        <w:rPr>
          <w:color w:val="auto"/>
        </w:rPr>
      </w:pPr>
      <w:r w:rsidRPr="000F7433">
        <w:rPr>
          <w:rFonts w:ascii="Arial" w:hAnsi="Arial" w:cs="Arial"/>
          <w:color w:val="auto"/>
        </w:rPr>
        <w:br/>
        <w:t>Os enormes corredores de silêncio e escuridão vieram dar lugar a espaços com luz e vida humana. Foram definitivamente recuperados o seu anterior espaço público e o poder de sedução que a antiga Alameda sempre exerceu junto dos habitantes da cidade.</w:t>
      </w:r>
    </w:p>
    <w:p w:rsidR="00362B54" w:rsidRDefault="00362B54" w:rsidP="000F7433">
      <w:pPr>
        <w:jc w:val="both"/>
      </w:pPr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33"/>
    <w:rsid w:val="000F7433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PT"/>
    </w:rPr>
  </w:style>
  <w:style w:type="paragraph" w:customStyle="1" w:styleId="style1">
    <w:name w:val="style1"/>
    <w:basedOn w:val="Normal"/>
    <w:rsid w:val="000F7433"/>
    <w:pPr>
      <w:spacing w:before="100" w:beforeAutospacing="1" w:after="100" w:afterAutospacing="1" w:line="360" w:lineRule="auto"/>
      <w:ind w:left="225" w:right="225"/>
    </w:pPr>
    <w:rPr>
      <w:rFonts w:ascii="Times New Roman" w:eastAsia="Times New Roman" w:hAnsi="Times New Roman" w:cs="Times New Roman"/>
      <w:color w:val="FFFFFF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pt-PT"/>
    </w:rPr>
  </w:style>
  <w:style w:type="paragraph" w:customStyle="1" w:styleId="style1">
    <w:name w:val="style1"/>
    <w:basedOn w:val="Normal"/>
    <w:rsid w:val="000F7433"/>
    <w:pPr>
      <w:spacing w:before="100" w:beforeAutospacing="1" w:after="100" w:afterAutospacing="1" w:line="360" w:lineRule="auto"/>
      <w:ind w:left="225" w:right="225"/>
    </w:pPr>
    <w:rPr>
      <w:rFonts w:ascii="Times New Roman" w:eastAsia="Times New Roman" w:hAnsi="Times New Roman" w:cs="Times New Roman"/>
      <w:color w:val="FFFFFF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2012-01-31T14:59:00Z</dcterms:created>
  <dcterms:modified xsi:type="dcterms:W3CDTF">2012-01-31T15:01:00Z</dcterms:modified>
</cp:coreProperties>
</file>