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proofErr w:type="spellStart"/>
      <w:r w:rsidRPr="00290D27">
        <w:rPr>
          <w:rFonts w:ascii="Verdana" w:hAnsi="Verdana"/>
          <w:b/>
          <w:bCs/>
        </w:rPr>
        <w:t>Fancisco</w:t>
      </w:r>
      <w:proofErr w:type="spellEnd"/>
      <w:r w:rsidRPr="00290D27">
        <w:rPr>
          <w:rFonts w:ascii="Verdana" w:hAnsi="Verdana"/>
          <w:b/>
          <w:bCs/>
        </w:rPr>
        <w:t xml:space="preserve"> José Leite Lage</w:t>
      </w:r>
      <w:bookmarkStart w:id="0" w:name="_GoBack"/>
      <w:bookmarkEnd w:id="0"/>
      <w:r w:rsidRPr="00290D27">
        <w:rPr>
          <w:rFonts w:ascii="Verdana" w:hAnsi="Verdana"/>
          <w:b/>
          <w:bCs/>
        </w:rPr>
        <w:t xml:space="preserve"> - Fafe</w:t>
      </w:r>
    </w:p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"Nasci no dia 15 de Agosto de 1814 e fui baptizado a 17 na freguesia de são Mamede de Cepães.</w:t>
      </w:r>
    </w:p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Saí de casa de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meus país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para a cidade do Porto em 28 de Maio de 1827, e embarquei para o Rio de Janeiro a 4 de Junho no brigue Invencível. </w:t>
      </w:r>
    </w:p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Esse barco foi tomado pelos corsários argentinos nas alturas de Cabo Frio no dia 26 de Julho e no dia 27 fui e os mais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passageiros transbordado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para bordo da galera Príncipe Real e nela entramos na barra do Rio de Janeiro a 1 de Agosto de 1827. </w:t>
      </w:r>
    </w:p>
    <w:p w:rsidR="00290D27" w:rsidRPr="00290D27" w:rsidRDefault="00290D27" w:rsidP="00290D27">
      <w:pPr>
        <w:pStyle w:val="NormalWeb"/>
        <w:spacing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Fui nesse mesmo dia para casa de meu primo, João António de </w:t>
      </w:r>
      <w:hyperlink r:id="rId5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Castro Leite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>, estabelecido com loja de couros, na rua da Quitanda, n.º 4, para quem levava carta de recomendação. </w:t>
      </w:r>
      <w:r w:rsidRPr="00290D27">
        <w:rPr>
          <w:rFonts w:ascii="Verdana" w:hAnsi="Verdana"/>
          <w:b/>
          <w:bCs/>
          <w:i/>
          <w:iCs/>
          <w:sz w:val="20"/>
          <w:szCs w:val="20"/>
        </w:rPr>
        <w:br/>
        <w:t xml:space="preserve">Ali estive como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hospede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até me aparecer colocação.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No ano de 1858 vim a Portugal visitar a família (...)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Em 1859, voltei para o Brasil com tenção de vender a loja e fixar residência em Portugal.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(...)</w:t>
      </w:r>
      <w:r w:rsidRPr="00290D27">
        <w:rPr>
          <w:rFonts w:ascii="Verdana" w:hAnsi="Verdana"/>
          <w:b/>
          <w:bCs/>
          <w:i/>
          <w:iCs/>
          <w:sz w:val="20"/>
          <w:szCs w:val="20"/>
        </w:rPr>
        <w:br/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Em 1861, depois de liquidados todos os meus negócios entreguei a meu primo Fortunato José S. uma procuração bastante para ele receber os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alugueis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de meu prédio, e as letras quando se fossem vencendo, e vim para Portugal na companhia de meu primo e ex-patrão João de Castro Leite e de </w:t>
      </w:r>
      <w:hyperlink r:id="rId6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Albino  de Oliveira Guimarães.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Embarcamos no vapor francês Navarra a 25 de Março e chegamos a Lisboa a 15 de Abril. Estivemos no Lazareto 8 dias e desembarcamos no Terreiro do Paço a 22 de Abril.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Hospedamo-nos no Pedro Alexandrino, na rua da Betesgas em frente à Praça da Figueira, demorando-nos para ver Lisboa, </w:t>
      </w:r>
      <w:hyperlink r:id="rId7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Sintra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</w:t>
      </w:r>
      <w:hyperlink r:id="rId8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Mafra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etc.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lastRenderedPageBreak/>
        <w:t>No dia 5 de Junho saímos para o Porto</w:t>
      </w:r>
      <w:hyperlink r:id="rId9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 xml:space="preserve"> no caminho-de-ferro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às 8 da manhã, passando pelas estações </w:t>
      </w:r>
      <w:hyperlink r:id="rId10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Poço do Bispo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Olivais, Sacavém, Povoa, Alverca, Alhandra, Vila Franca, Carregado, onde saímos entrando para um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coupé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alugado a Carreiro Jacinto às 10 horas. Passamos por Alenquer, Ota, Espinheiro, Cercal, onde jantamos na Hospedaria do Leal.  Seguimos por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Aceiceira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e chegamos às Caldas da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Raínha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às 6 da tarde, pernoitamos no Gaiteiro.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Saímos no dia 6, às 5 da manhã, passando por Vale da Maceira, chegando a </w:t>
      </w:r>
      <w:hyperlink r:id="rId11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Alcobaça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às 9 h onde almoçamos e depois de ver o </w:t>
      </w:r>
      <w:hyperlink r:id="rId12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Mosteiro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com vagar seguimos passando por Cumieira, S. Jorge, e depois de vermos a pá de ferro da padeira de Brites de Almeida de Aljubarrota, fomos ver o </w:t>
      </w:r>
      <w:hyperlink r:id="rId13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mosteiro da Batalha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donde saímos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ás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5 h a da tarde, passando por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Azoita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chegamos a Leiria onde pernoitamos na hospedaria do Avis.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Às 4 da manhã do dia 7, saímos passando pelo lugar das Machadas, chegando a Pombal às 8 h onde almoçamos no António Tomás. Depois passamos pela Vila Bestinha, Vendas Novas, Condeixa, chegando a Coimbra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ás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5 horas. Pernoitamos na hospedaria Francisco L. Carvalho.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No dia 8 fomos ver fomos ver a </w:t>
      </w:r>
      <w:hyperlink r:id="rId14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Universidade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</w:t>
      </w:r>
      <w:hyperlink r:id="rId15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o Observatório,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as livrarias, </w:t>
      </w:r>
      <w:hyperlink r:id="rId16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o Penedo da saudade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</w:t>
      </w:r>
      <w:hyperlink r:id="rId17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a</w:t>
        </w:r>
      </w:hyperlink>
      <w:hyperlink r:id="rId18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 xml:space="preserve"> quinta das Lágrimas, onde foi assassinada D. Inês de Castro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o belo Passeio e o </w:t>
      </w:r>
      <w:hyperlink r:id="rId19" w:history="1">
        <w:r w:rsidRPr="00290D27">
          <w:rPr>
            <w:rStyle w:val="Hiperligao"/>
            <w:rFonts w:ascii="Verdana" w:hAnsi="Verdana"/>
            <w:b/>
            <w:bCs/>
            <w:i/>
            <w:iCs/>
            <w:color w:val="auto"/>
            <w:sz w:val="20"/>
            <w:szCs w:val="20"/>
          </w:rPr>
          <w:t>Jardim Botânico</w:t>
        </w:r>
        <w:r w:rsidRPr="00290D27">
          <w:rPr>
            <w:rStyle w:val="Hiperligao"/>
            <w:rFonts w:ascii="Verdana" w:hAnsi="Verdana"/>
            <w:i/>
            <w:iCs/>
            <w:color w:val="auto"/>
            <w:sz w:val="20"/>
            <w:szCs w:val="20"/>
          </w:rPr>
          <w:t>.</w:t>
        </w:r>
      </w:hyperlink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Ás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4 h da manhã do dia 9 saímos passando por Fornos,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Carqueijo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Mealhada, onde almoço na hospedaria da Basílio, seguindo por Pedreira, Ponta da Pedra, Avelãs, Aguada e Mourisca, Ponte do Vouga, Albergaria-a-Velha, Albergaria a Nova, Pinheiro da Bemposta, Ponte do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Pégo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e Oliveira de Azeméis, onde pernoitamos na hospedaria Alegria.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Ás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5 h da manhã do dia 10 saímos passando por Pico, S. João da Madeira, Arrifana, Souto Redondo, Vendas Novas, Vergadas, Grijó, Carvalhos, onde almoçamos e jantamos.  De tarde saímos, passando por Arroios, Alto da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Baneira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>, V. N. de Gaia, e no Porto fomos para a hospedaria Luso-Brasileira, na rua do Calvário, n.º 72, próximo à Cordoaria.  Demorámo-nos no Porto até 19 de Junho.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 No dia 20, pelas 5 h da manhã, saímos do Porto e jantámos em Famalicão, seguindo para Guimarães, onde pernoitamos na Joaninha.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lastRenderedPageBreak/>
        <w:t>No dia 21 fomos a Vizela, visitar os Srs. Machado Oliveira, J. P Martins, J G. da Cunha e outros amigos que lá estavam a banhos, voltando para Guimarães.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 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No dia 22, depois de vermos a cidade e a feira que havia nesse dia seguimos de tarde para a nossa freguesia de Cepães, indo eu a acompanhar o meu ex-patrão e primo Castro Leite à sua casa das Nogueira, e vindo depois para esta casa da Lage, onde encontrei minha mãe e meus irmãos José, Joaquina e Maria, gozando boa saúde.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Também veio no mesmo vapor e andou sempre na nossa companhia de viagem António Gomes da Silva Guimarães, o qual hospedei nesta casa da Lage onde esteve até 29 de Julho o companheiro de viagem.  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Tendo meu primo Casto Leite de visitar um seu compadre em Viana do Castelo, convidou-me para o acompanhar e fazer uma digressão até Caminha e também e ao sobrinho dele Manuel de Castro Leite, ao primo Oliveira, aos dois cunhados de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Urrães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e ao Guimarães que também tinha sido companheiro de viagem do Rio. Saímos na madrugada de 29 de Julho de 1861 saímos em número de sete indo a cavalo até Guimarães.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Ali alugamos ao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Biscoiteiro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uma caleche que nos levou até Famalicão e Braga, onde demoramo-nos dois dias; passamos um dia no Bom Jesus e depois seguimos por Barcelos para Viana do Castelo, e de lá fomos a Caminha, sempre em boas estradas, e depois de termos visto tudo à nossa vontade voltamos até V. N. de Famalicão e de lá seguiram para o Porto o primo Castro Leite e o Guimarães e eu e os outros quatro voltamos para Cepães onde chegamos na tarde de 6 de Agosto sem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incómodo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algum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.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No dia 28 de 1861 começaram os pedreiros a quebrar pedra para as obras da casa da Lage.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No dia 25 de Outubro de 1861 fui para o Porto e de lá para Lisboa passar o Inverno deixando o meu irmão José encarregado de pagar aos pedreiros todas as semanas.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No dia 5 de Novembro saí do Porto para Lisboa na Mala-Posta às 7 horas da noite. Ceei em Oliveira de Azeméis, almocei no dia 6 em Coimbra, </w:t>
      </w:r>
      <w:r w:rsidRPr="00290D27">
        <w:rPr>
          <w:rFonts w:ascii="Verdana" w:hAnsi="Verdana"/>
          <w:b/>
          <w:bCs/>
          <w:i/>
          <w:iCs/>
          <w:sz w:val="20"/>
          <w:szCs w:val="20"/>
        </w:rPr>
        <w:lastRenderedPageBreak/>
        <w:t xml:space="preserve">fomos jantar a Leiria perto das 5 horas da tarde, demorando-nos 3 quartos de horas; chegamos às Caldas da </w:t>
      </w:r>
      <w:proofErr w:type="spellStart"/>
      <w:r w:rsidRPr="00290D27">
        <w:rPr>
          <w:rFonts w:ascii="Verdana" w:hAnsi="Verdana"/>
          <w:b/>
          <w:bCs/>
          <w:i/>
          <w:iCs/>
          <w:sz w:val="20"/>
          <w:szCs w:val="20"/>
        </w:rPr>
        <w:t>Raínha</w:t>
      </w:r>
      <w:proofErr w:type="spell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, onde alguns cearam, e andamos toda a noite chegando ao Carregado às 6 ½ da manhã esperando até às 7 pelo caminho-de-ferro em que seguimos para Lisboa onde chegamos antes das 9 h do dia 7 sem </w:t>
      </w:r>
      <w:proofErr w:type="gramStart"/>
      <w:r w:rsidRPr="00290D27">
        <w:rPr>
          <w:rFonts w:ascii="Verdana" w:hAnsi="Verdana"/>
          <w:b/>
          <w:bCs/>
          <w:i/>
          <w:iCs/>
          <w:sz w:val="20"/>
          <w:szCs w:val="20"/>
        </w:rPr>
        <w:t>incomodo</w:t>
      </w:r>
      <w:proofErr w:type="gramEnd"/>
      <w:r w:rsidRPr="00290D27">
        <w:rPr>
          <w:rFonts w:ascii="Verdana" w:hAnsi="Verdana"/>
          <w:b/>
          <w:bCs/>
          <w:i/>
          <w:iCs/>
          <w:sz w:val="20"/>
          <w:szCs w:val="20"/>
        </w:rPr>
        <w:t xml:space="preserve"> algum.  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t> </w:t>
      </w:r>
    </w:p>
    <w:p w:rsidR="00290D27" w:rsidRPr="00290D27" w:rsidRDefault="00290D27" w:rsidP="00290D27">
      <w:pPr>
        <w:pStyle w:val="NormalWeb"/>
        <w:spacing w:before="0" w:beforeAutospacing="0" w:after="0" w:afterAutospacing="0" w:line="360" w:lineRule="auto"/>
        <w:ind w:left="150"/>
        <w:jc w:val="both"/>
      </w:pPr>
      <w:r w:rsidRPr="00290D27">
        <w:rPr>
          <w:rFonts w:ascii="Verdana" w:hAnsi="Verdana"/>
          <w:b/>
          <w:bCs/>
          <w:i/>
          <w:iCs/>
          <w:sz w:val="20"/>
          <w:szCs w:val="20"/>
        </w:rPr>
        <w:t>Passei em Lisboa todo o Inverno e no dia 3 de Abril voltei para o Porto onde me demorei até ao dia 19, sábado de Aleluia e nesse dia segui com o meu primo Castro Leite para Guimarães e de lá para Cepães onde chegamos de tarde passando a Páscoa com a familiar.  "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27"/>
    <w:rsid w:val="00290D2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90D27"/>
    <w:rPr>
      <w:color w:val="FFCC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90D27"/>
    <w:rPr>
      <w:color w:val="FFCC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par.pt/monumentos/palacio_mafra.html" TargetMode="External"/><Relationship Id="rId13" Type="http://schemas.openxmlformats.org/officeDocument/2006/relationships/hyperlink" Target="http://www.ippar.pt/monumentos/conjunto_batalha.html" TargetMode="External"/><Relationship Id="rId18" Type="http://schemas.openxmlformats.org/officeDocument/2006/relationships/hyperlink" Target="http://www.vidaslusofonas.pt/inesdecastro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ortugalvirtual.pt/_tourism/costadelisboa/sintra/indexp.html" TargetMode="External"/><Relationship Id="rId12" Type="http://schemas.openxmlformats.org/officeDocument/2006/relationships/hyperlink" Target="http://www.ippar.pt/monumentos/conjunto_alcobaca.html" TargetMode="External"/><Relationship Id="rId17" Type="http://schemas.openxmlformats.org/officeDocument/2006/relationships/hyperlink" Target="http://www.vidaslusofonas.pt/inesdecastro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urismo-centro.pt/regiao/concelhos/coimbra/impressao/natureza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bino_Oliveira.htm" TargetMode="External"/><Relationship Id="rId11" Type="http://schemas.openxmlformats.org/officeDocument/2006/relationships/hyperlink" Target="http://www.ippar.pt/monumentos/conjunto_alcobaca.html" TargetMode="External"/><Relationship Id="rId5" Type="http://schemas.openxmlformats.org/officeDocument/2006/relationships/hyperlink" Target="http://www.museu-emigrantes.org/ascendencia_familias_castroleite.htm" TargetMode="External"/><Relationship Id="rId15" Type="http://schemas.openxmlformats.org/officeDocument/2006/relationships/hyperlink" Target="http://www.astro.mat.uc.pt/novo/observatorio/site/index.html" TargetMode="External"/><Relationship Id="rId10" Type="http://schemas.openxmlformats.org/officeDocument/2006/relationships/hyperlink" Target="http://lisboa.kpnqwest.pt/p/cidade/desc/desc_02.html" TargetMode="External"/><Relationship Id="rId19" Type="http://schemas.openxmlformats.org/officeDocument/2006/relationships/hyperlink" Target="http://www.uc.pt/botanica/jardbo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nhasimoes.net/cp/Textos/Historia/LivHistoria19.htm" TargetMode="External"/><Relationship Id="rId14" Type="http://schemas.openxmlformats.org/officeDocument/2006/relationships/hyperlink" Target="http://www.uc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2012-01-31T14:58:00Z</dcterms:created>
  <dcterms:modified xsi:type="dcterms:W3CDTF">2012-01-31T14:59:00Z</dcterms:modified>
</cp:coreProperties>
</file>