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E4" w:rsidRDefault="006552E4" w:rsidP="006552E4">
      <w:pPr>
        <w:spacing w:after="0" w:line="360" w:lineRule="auto"/>
        <w:ind w:left="300" w:right="15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sz w:val="20"/>
          <w:szCs w:val="20"/>
          <w:lang w:eastAsia="pt-PT"/>
        </w:rPr>
        <w:t>HIDROELÉTRICA DE SANTA RITA</w:t>
      </w:r>
      <w:bookmarkStart w:id="0" w:name="_GoBack"/>
      <w:bookmarkEnd w:id="0"/>
    </w:p>
    <w:p w:rsidR="006552E4" w:rsidRDefault="006552E4" w:rsidP="006552E4">
      <w:pPr>
        <w:spacing w:after="0" w:line="360" w:lineRule="auto"/>
        <w:ind w:left="300" w:right="15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antiga central de produção de electricidade, projectada em 1912 e concluída em 1914, correspondendo à </w:t>
      </w:r>
      <w:hyperlink r:id="rId5" w:history="1">
        <w:r w:rsidRPr="006552E4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inauguração da Luz eléctrica</w:t>
        </w:r>
      </w:hyperlink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está, hoje, transformada em “Museu Hidroeléctrico de Santa Rita - Fafe” e constitui-se como Sitio e Núcleo do Museu da Emigração.   </w:t>
      </w:r>
    </w:p>
    <w:p w:rsidR="006552E4" w:rsidRPr="006552E4" w:rsidRDefault="006552E4" w:rsidP="006552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Encontra-se situada a cerca de 4 Km de Fafe e constitui um aproveitamento das águas do Rio Vizela. A captação da água é efectuada através de uma câmara de carga de onde sai uma conduta forçada de 22 metros de comprimento, que conduz a água á central. A altura útil da queda é de 15 </w:t>
      </w:r>
      <w:proofErr w:type="gramStart"/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metros média</w:t>
      </w:r>
      <w:proofErr w:type="gramEnd"/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.</w:t>
      </w:r>
    </w:p>
    <w:p w:rsidR="006552E4" w:rsidRPr="006552E4" w:rsidRDefault="006552E4" w:rsidP="006552E4">
      <w:pPr>
        <w:pStyle w:val="aaaaaaacarcter"/>
        <w:spacing w:before="0" w:beforeAutospacing="0" w:after="0" w:afterAutospacing="0" w:line="360" w:lineRule="auto"/>
        <w:ind w:left="300" w:right="150"/>
        <w:jc w:val="both"/>
      </w:pPr>
      <w:r w:rsidRPr="006552E4">
        <w:rPr>
          <w:rFonts w:ascii="Verdana" w:hAnsi="Verdana"/>
          <w:sz w:val="20"/>
          <w:szCs w:val="20"/>
        </w:rPr>
        <w:t xml:space="preserve">Intervieram na criação da antiga central o Presidente da Câmara Dr. José </w:t>
      </w:r>
      <w:proofErr w:type="spellStart"/>
      <w:r w:rsidRPr="006552E4">
        <w:rPr>
          <w:rFonts w:ascii="Verdana" w:hAnsi="Verdana"/>
          <w:sz w:val="20"/>
          <w:szCs w:val="20"/>
        </w:rPr>
        <w:t>Summavielle</w:t>
      </w:r>
      <w:proofErr w:type="spellEnd"/>
      <w:r w:rsidRPr="006552E4">
        <w:rPr>
          <w:rFonts w:ascii="Verdana" w:hAnsi="Verdana"/>
          <w:sz w:val="20"/>
          <w:szCs w:val="20"/>
        </w:rPr>
        <w:t xml:space="preserve"> Soares, o deputado pelo círculo de Fafe, Miguel Augusto Gonçalves Ferreira e os vereadores João Leite da Silva e José Fernandes Ribeiro.</w:t>
      </w:r>
    </w:p>
    <w:p w:rsidR="006552E4" w:rsidRPr="006552E4" w:rsidRDefault="006552E4" w:rsidP="006552E4">
      <w:pPr>
        <w:pStyle w:val="aaaaaaacarcter"/>
        <w:spacing w:before="0" w:beforeAutospacing="0" w:after="0" w:afterAutospacing="0" w:line="360" w:lineRule="auto"/>
        <w:ind w:left="300" w:right="150"/>
        <w:jc w:val="both"/>
      </w:pPr>
      <w:r w:rsidRPr="006552E4">
        <w:rPr>
          <w:rFonts w:ascii="Verdana" w:hAnsi="Verdana"/>
          <w:sz w:val="20"/>
          <w:szCs w:val="20"/>
        </w:rPr>
        <w:t xml:space="preserve">A instalação da Central foi da responsabilidade da Companhia Portuguesa de Electricidade, representante da Casa </w:t>
      </w:r>
      <w:proofErr w:type="spellStart"/>
      <w:r w:rsidRPr="006552E4">
        <w:rPr>
          <w:rFonts w:ascii="Verdana" w:hAnsi="Verdana"/>
          <w:sz w:val="20"/>
          <w:szCs w:val="20"/>
        </w:rPr>
        <w:t>Schuckert</w:t>
      </w:r>
      <w:proofErr w:type="spellEnd"/>
      <w:r w:rsidRPr="006552E4">
        <w:rPr>
          <w:rFonts w:ascii="Verdana" w:hAnsi="Verdana"/>
          <w:sz w:val="20"/>
          <w:szCs w:val="20"/>
        </w:rPr>
        <w:t xml:space="preserve"> &amp; Cª, de Nuremberga, uma firma pioneira na instalação de centrais hidroeléctricas em Portugal e responsável pela instalação das centrais da Fábrica de Fiação e Tecidos do Bugio e da Companhia de Fiação e Tecidos de Fafe (1924).</w:t>
      </w:r>
    </w:p>
    <w:p w:rsidR="006552E4" w:rsidRPr="006552E4" w:rsidRDefault="006552E4" w:rsidP="006552E4">
      <w:pPr>
        <w:pStyle w:val="NormalWeb"/>
        <w:jc w:val="both"/>
      </w:pPr>
      <w:r w:rsidRPr="006552E4">
        <w:t> </w:t>
      </w:r>
    </w:p>
    <w:p w:rsidR="006552E4" w:rsidRPr="006552E4" w:rsidRDefault="006552E4" w:rsidP="006552E4">
      <w:pPr>
        <w:pStyle w:val="NormalWeb"/>
        <w:spacing w:before="0" w:beforeAutospacing="0" w:after="0" w:afterAutospacing="0"/>
        <w:ind w:left="300" w:right="150"/>
        <w:jc w:val="both"/>
      </w:pPr>
      <w:r w:rsidRPr="006552E4">
        <w:rPr>
          <w:rFonts w:ascii="Verdana" w:hAnsi="Verdana"/>
          <w:b/>
          <w:bCs/>
          <w:sz w:val="20"/>
          <w:szCs w:val="20"/>
        </w:rPr>
        <w:t>SÍTIO MUSEOLÓGICO</w:t>
      </w:r>
    </w:p>
    <w:p w:rsidR="006552E4" w:rsidRPr="006552E4" w:rsidRDefault="006552E4" w:rsidP="006552E4">
      <w:pPr>
        <w:pStyle w:val="aaaaaaacarcter"/>
        <w:spacing w:before="0" w:beforeAutospacing="0" w:after="0" w:afterAutospacing="0" w:line="360" w:lineRule="auto"/>
        <w:ind w:left="300" w:right="150"/>
        <w:jc w:val="both"/>
      </w:pPr>
      <w:r w:rsidRPr="006552E4">
        <w:rPr>
          <w:rFonts w:ascii="Verdana" w:hAnsi="Verdana"/>
          <w:b/>
          <w:bCs/>
          <w:sz w:val="20"/>
          <w:szCs w:val="20"/>
        </w:rPr>
        <w:t>O sítio museológico</w:t>
      </w:r>
      <w:r w:rsidRPr="006552E4">
        <w:rPr>
          <w:rFonts w:ascii="Verdana" w:hAnsi="Verdana"/>
          <w:sz w:val="20"/>
          <w:szCs w:val="20"/>
        </w:rPr>
        <w:t xml:space="preserve"> é composto </w:t>
      </w:r>
      <w:proofErr w:type="gramStart"/>
      <w:r w:rsidRPr="006552E4">
        <w:rPr>
          <w:rFonts w:ascii="Verdana" w:hAnsi="Verdana"/>
          <w:sz w:val="20"/>
          <w:szCs w:val="20"/>
        </w:rPr>
        <w:t>pelo seguintes</w:t>
      </w:r>
      <w:proofErr w:type="gramEnd"/>
      <w:r w:rsidRPr="006552E4">
        <w:rPr>
          <w:rFonts w:ascii="Verdana" w:hAnsi="Verdana"/>
          <w:sz w:val="20"/>
          <w:szCs w:val="20"/>
        </w:rPr>
        <w:t xml:space="preserve"> elementos e espaços com importância natural, histórica e patrimonial ladeados: o Rio Vizela, moinhos tradicionais, uma antiga azenha; uma ponte românica. Este espaço é demoradamente descrito pelo Camilo Castelo Branco no livro Memórias do Cárcere.</w:t>
      </w:r>
    </w:p>
    <w:p w:rsidR="006552E4" w:rsidRPr="006552E4" w:rsidRDefault="006552E4" w:rsidP="006552E4">
      <w:pPr>
        <w:pStyle w:val="aaaaaaacarcter"/>
        <w:spacing w:before="0" w:beforeAutospacing="0" w:after="0" w:afterAutospacing="0" w:line="360" w:lineRule="auto"/>
        <w:ind w:left="300" w:right="150"/>
        <w:jc w:val="both"/>
      </w:pPr>
      <w:r w:rsidRPr="006552E4">
        <w:t> </w:t>
      </w:r>
    </w:p>
    <w:p w:rsidR="006552E4" w:rsidRPr="006552E4" w:rsidRDefault="006552E4" w:rsidP="006552E4">
      <w:pPr>
        <w:pStyle w:val="aaaaaaacarcter"/>
        <w:spacing w:before="0" w:beforeAutospacing="0" w:after="0" w:afterAutospacing="0" w:line="360" w:lineRule="auto"/>
        <w:ind w:left="300" w:right="150"/>
        <w:jc w:val="both"/>
      </w:pPr>
      <w:r w:rsidRPr="006552E4">
        <w:rPr>
          <w:rFonts w:ascii="Verdana" w:hAnsi="Verdana"/>
          <w:b/>
          <w:bCs/>
          <w:sz w:val="20"/>
          <w:szCs w:val="20"/>
        </w:rPr>
        <w:t>- Tomada de Carga</w:t>
      </w:r>
      <w:r w:rsidRPr="006552E4">
        <w:rPr>
          <w:rFonts w:ascii="Verdana" w:hAnsi="Verdana"/>
          <w:sz w:val="20"/>
          <w:szCs w:val="20"/>
        </w:rPr>
        <w:t xml:space="preserve"> - uma comporta manual, de madeira e ferro, alçada por roldanas, para permitir a sua subida ou descida e a consequente entrada ou barramento da água para o canal de alimentação;</w:t>
      </w: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9"/>
      </w:tblGrid>
      <w:tr w:rsidR="006552E4" w:rsidRPr="006552E4">
        <w:trPr>
          <w:trHeight w:val="8160"/>
          <w:tblCellSpacing w:w="0" w:type="dxa"/>
        </w:trPr>
        <w:tc>
          <w:tcPr>
            <w:tcW w:w="0" w:type="auto"/>
          </w:tcPr>
          <w:p w:rsidR="006552E4" w:rsidRPr="006552E4" w:rsidRDefault="006552E4" w:rsidP="006552E4">
            <w:pPr>
              <w:spacing w:after="0" w:line="360" w:lineRule="auto"/>
              <w:ind w:left="300" w:righ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552E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lastRenderedPageBreak/>
              <w:t>- Canal de Alimentação</w:t>
            </w: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- de pequeno declive a céu aberto que permite que a água passe tranquilamente;</w:t>
            </w:r>
          </w:p>
          <w:p w:rsidR="006552E4" w:rsidRPr="006552E4" w:rsidRDefault="006552E4" w:rsidP="006552E4">
            <w:pPr>
              <w:spacing w:after="0" w:line="360" w:lineRule="auto"/>
              <w:ind w:left="300" w:righ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- </w:t>
            </w:r>
            <w:r w:rsidRPr="006552E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Câmara de Carga</w:t>
            </w: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- construído em granito, com 139 m de comprimento, 2,5 m de altura média e 1,80 m de largura interior;</w:t>
            </w:r>
          </w:p>
          <w:p w:rsidR="006552E4" w:rsidRPr="006552E4" w:rsidRDefault="006552E4" w:rsidP="006552E4">
            <w:pPr>
              <w:spacing w:after="0" w:line="360" w:lineRule="auto"/>
              <w:ind w:left="300" w:righ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6552E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- Comporta de Comando de Regulação</w:t>
            </w: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- regulação da entrada da água, é um mecanismo de ferro, com duas roldanas, bem como os mecanismos de descarga do canal;</w:t>
            </w:r>
          </w:p>
          <w:p w:rsidR="006552E4" w:rsidRPr="006552E4" w:rsidRDefault="006552E4" w:rsidP="006552E4">
            <w:pPr>
              <w:spacing w:after="0" w:line="360" w:lineRule="auto"/>
              <w:ind w:left="300" w:righ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  <w:t xml:space="preserve">- </w:t>
            </w:r>
            <w:r w:rsidRPr="006552E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 xml:space="preserve">Conduta Forçada - </w:t>
            </w: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a água penetra numa conduta forçada que a conduz até à turbina, que se encontra na sala das máquinas;</w:t>
            </w:r>
          </w:p>
          <w:p w:rsidR="006552E4" w:rsidRPr="006552E4" w:rsidRDefault="006552E4" w:rsidP="006552E4">
            <w:pPr>
              <w:spacing w:after="0" w:line="360" w:lineRule="auto"/>
              <w:ind w:left="300" w:righ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br/>
            </w:r>
            <w:r w:rsidRPr="006552E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- Canal de Descarga</w:t>
            </w:r>
            <w:r w:rsidRPr="006552E4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- uma vez turbinada, a água sai para o exterior através de um canal de restituição ou de descarga, que a conduz novamente ao leito do rio, seguindo o seu curso normal.</w:t>
            </w:r>
          </w:p>
          <w:p w:rsidR="006552E4" w:rsidRPr="006552E4" w:rsidRDefault="006552E4" w:rsidP="006552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552E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6552E4" w:rsidRPr="006552E4" w:rsidRDefault="006552E4" w:rsidP="006552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4"/>
          <w:szCs w:val="24"/>
          <w:lang w:eastAsia="pt-PT"/>
        </w:rPr>
        <w:t>NÚCLEO MUSEOLÓGICO</w:t>
      </w: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O edifício da central é constituído por um só piso, correspondente á sala das máquinas, cujas dimensões aproximadas são de 8 x 15m.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Na sala encontra-se igualmente o quadro de comando e manobra manual constituído por uma placa de mármore, seccionada em três partes, onde se encontram instalados os amperímetros.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A central </w:t>
      </w: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dispõe de um grupo gerador constituído por turbina e gerador - alternador, comas seguintes características: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Central de produção</w:t>
      </w: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a turbina possui uma parte móvel, a roda metálica de palhetas, que é accionada pelo movimento impetuoso da água a sair da conduta forçada. 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A turbina é de injecção total, ou seja, a água penetra na roda móvel por toda a sua periferia. Através de diapositivos apropriados pode regular-se a quantidade de água que sai da conduta e incide nas palhetas controlando-se a velocidade da roda interior da turbina.</w:t>
      </w: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552E4" w:rsidRPr="006552E4" w:rsidRDefault="006552E4" w:rsidP="006552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552E4" w:rsidRPr="006552E4" w:rsidRDefault="006552E4" w:rsidP="006552E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TURBINA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Construtor: J. M. </w:t>
      </w:r>
      <w:proofErr w:type="spellStart"/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Voith</w:t>
      </w:r>
      <w:proofErr w:type="spellEnd"/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Ano de Fabrico: 1914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Tipo: Francis (de reacção)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Potência: 60 HP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GERADOR - ALTERNADOR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Construtor: Siemens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Ano de fabrico: 1914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Potência: 55,5 KVA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Tensão: 5000V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Frequência: 50HZ</w:t>
      </w:r>
    </w:p>
    <w:p w:rsidR="006552E4" w:rsidRPr="006552E4" w:rsidRDefault="006552E4" w:rsidP="006552E4">
      <w:pPr>
        <w:spacing w:after="0" w:line="24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Verdana" w:eastAsia="Times New Roman" w:hAnsi="Verdana" w:cs="Times New Roman"/>
          <w:sz w:val="20"/>
          <w:szCs w:val="20"/>
          <w:lang w:eastAsia="pt-PT"/>
        </w:rPr>
        <w:t>RPM: 750</w:t>
      </w:r>
    </w:p>
    <w:p w:rsidR="006552E4" w:rsidRPr="006552E4" w:rsidRDefault="006552E4" w:rsidP="006552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Miguel Monteiro (</w:t>
      </w:r>
      <w:proofErr w:type="gramStart"/>
      <w:r w:rsidRPr="006552E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Coordenador )</w:t>
      </w:r>
      <w:proofErr w:type="gramEnd"/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6552E4" w:rsidRPr="006552E4" w:rsidRDefault="006552E4" w:rsidP="006552E4">
      <w:pPr>
        <w:spacing w:after="0" w:line="360" w:lineRule="auto"/>
        <w:ind w:left="75" w:right="75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2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E4"/>
    <w:rsid w:val="00362B54"/>
    <w:rsid w:val="006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aaaaacarcter">
    <w:name w:val="aaaaaaacarcter"/>
    <w:basedOn w:val="Normal"/>
    <w:rsid w:val="0065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6552E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aaaaacarcter">
    <w:name w:val="aaaaaaacarcter"/>
    <w:basedOn w:val="Normal"/>
    <w:rsid w:val="0065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6552E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luz-inauguraca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2012-02-08T10:16:00Z</dcterms:created>
  <dcterms:modified xsi:type="dcterms:W3CDTF">2012-02-08T10:18:00Z</dcterms:modified>
</cp:coreProperties>
</file>