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354122" w:rsidRPr="00354122" w:rsidRDefault="00354122" w:rsidP="00354122">
      <w:pPr>
        <w:pStyle w:val="NormalWeb"/>
        <w:spacing w:before="0" w:beforeAutospacing="0" w:after="0" w:afterAutospacing="0"/>
        <w:jc w:val="both"/>
      </w:pPr>
      <w:r w:rsidRPr="00354122">
        <w:rPr>
          <w:rFonts w:ascii="Viner Hand ITC" w:hAnsi="Viner Hand ITC"/>
          <w:b/>
          <w:bCs/>
        </w:rPr>
        <w:fldChar w:fldCharType="begin"/>
      </w:r>
      <w:r w:rsidRPr="00354122">
        <w:rPr>
          <w:rFonts w:ascii="Viner Hand ITC" w:hAnsi="Viner Hand ITC"/>
          <w:b/>
          <w:bCs/>
        </w:rPr>
        <w:instrText xml:space="preserve"> HYPERLINK "http://www.museu-emigrantes.org/viagem-emigracao.htm" </w:instrText>
      </w:r>
      <w:r w:rsidRPr="00354122">
        <w:rPr>
          <w:rFonts w:ascii="Viner Hand ITC" w:hAnsi="Viner Hand ITC"/>
          <w:b/>
          <w:bCs/>
        </w:rPr>
        <w:fldChar w:fldCharType="separate"/>
      </w:r>
      <w:r w:rsidRPr="00354122">
        <w:rPr>
          <w:rStyle w:val="Hiperligao"/>
          <w:rFonts w:ascii="Viner Hand ITC" w:hAnsi="Viner Hand ITC"/>
          <w:b/>
          <w:bCs/>
          <w:color w:val="auto"/>
          <w:sz w:val="36"/>
          <w:szCs w:val="36"/>
        </w:rPr>
        <w:t>LUGARES DA PARTIDA</w:t>
      </w:r>
      <w:r w:rsidRPr="00354122">
        <w:rPr>
          <w:rFonts w:ascii="Viner Hand ITC" w:hAnsi="Viner Hand ITC"/>
          <w:b/>
          <w:bCs/>
        </w:rPr>
        <w:fldChar w:fldCharType="end"/>
      </w:r>
      <w:r w:rsidRPr="00354122">
        <w:rPr>
          <w:rFonts w:ascii="Viner Hand ITC" w:hAnsi="Viner Hand ITC"/>
          <w:b/>
          <w:bCs/>
          <w:sz w:val="36"/>
          <w:szCs w:val="36"/>
        </w:rPr>
        <w:t xml:space="preserve"> - </w:t>
      </w:r>
      <w:r w:rsidRPr="00354122">
        <w:rPr>
          <w:rFonts w:ascii="Viner Hand ITC" w:hAnsi="Viner Hand ITC"/>
          <w:b/>
          <w:bCs/>
          <w:i/>
          <w:iCs/>
          <w:sz w:val="36"/>
          <w:szCs w:val="36"/>
        </w:rPr>
        <w:t>Núcleo  Museológico</w:t>
      </w:r>
    </w:p>
    <w:p w:rsidR="00354122" w:rsidRPr="00354122" w:rsidRDefault="00354122" w:rsidP="00354122">
      <w:pPr>
        <w:spacing w:after="0" w:line="360" w:lineRule="auto"/>
        <w:ind w:right="12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4122">
        <w:rPr>
          <w:rFonts w:ascii="Verdana" w:eastAsia="Times New Roman" w:hAnsi="Verdana" w:cs="Times New Roman"/>
          <w:sz w:val="20"/>
          <w:szCs w:val="20"/>
          <w:lang w:eastAsia="pt-PT"/>
        </w:rPr>
        <w:t>As estações do caminho-de-ferro foram, nos séculos XIX e XX, as plataformas da mobilidade humana, completando com os Portos Marítimos o que foi a malha da História moderna e contemporânea.</w:t>
      </w:r>
    </w:p>
    <w:p w:rsidR="00354122" w:rsidRPr="00354122" w:rsidRDefault="00354122" w:rsidP="00354122">
      <w:pPr>
        <w:spacing w:after="0" w:line="360" w:lineRule="auto"/>
        <w:ind w:right="12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412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54122" w:rsidRPr="00354122" w:rsidRDefault="00354122" w:rsidP="00354122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354122">
        <w:rPr>
          <w:rFonts w:ascii="Verdana" w:hAnsi="Verdana"/>
          <w:sz w:val="20"/>
          <w:szCs w:val="20"/>
        </w:rPr>
        <w:t> </w:t>
      </w:r>
      <w:r w:rsidRPr="00354122">
        <w:rPr>
          <w:rFonts w:ascii="Verdana" w:hAnsi="Verdana"/>
          <w:i/>
          <w:iCs/>
          <w:sz w:val="20"/>
          <w:szCs w:val="20"/>
        </w:rPr>
        <w:t xml:space="preserve">«No comboio da tarde de Domingo retirou desta  vila com  destino  a  Manaus, onde é  importantíssimo  negociante,  o distinto  cavalheiro 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sr.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Eduardo Fernandes, genro do  estimável cavalheiro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sr.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José Alves de Freitas.»</w:t>
      </w:r>
      <w:r w:rsidRPr="00354122"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r w:rsidRPr="00354122">
        <w:rPr>
          <w:rFonts w:ascii="Helv" w:hAnsi="Helv"/>
          <w:i/>
          <w:iCs/>
          <w:sz w:val="20"/>
          <w:szCs w:val="20"/>
        </w:rPr>
        <w:t>O Desforço 30/1/</w:t>
      </w:r>
      <w:proofErr w:type="gramStart"/>
      <w:r w:rsidRPr="00354122">
        <w:rPr>
          <w:rFonts w:ascii="Helv" w:hAnsi="Helv"/>
          <w:i/>
          <w:iCs/>
          <w:sz w:val="20"/>
          <w:szCs w:val="20"/>
        </w:rPr>
        <w:t>1910</w:t>
      </w:r>
      <w:r w:rsidRPr="00354122">
        <w:rPr>
          <w:rFonts w:ascii="Verdana" w:hAnsi="Verdana"/>
          <w:i/>
          <w:iCs/>
          <w:sz w:val="20"/>
          <w:szCs w:val="20"/>
        </w:rPr>
        <w:t>«Na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 xml:space="preserve"> década de 1840 gizaram-se os primeiros projectos para introduzir no país os novos comboios [...]. A rede ferroviária cresceu de 36 km (1856) para vinte vezes mais em 1864, atingindo um número superior a 1500 km nos meados da década de 1864, 1888 km em 1892, 2381 em 1902 e 2974 em 1912.» (Oliveira Marques,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HIstoria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de Portugal)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300"/>
        <w:jc w:val="both"/>
      </w:pPr>
      <w:proofErr w:type="gramStart"/>
      <w:r w:rsidRPr="00354122">
        <w:rPr>
          <w:rFonts w:ascii="Verdana" w:hAnsi="Verdana"/>
          <w:i/>
          <w:iCs/>
          <w:sz w:val="20"/>
          <w:szCs w:val="20"/>
        </w:rPr>
        <w:t>«[...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>] há no país duas linhas de via reduzida, relativamente importantes, a do Porto à Póvoa e Famalicão e a Bougado a Fafe.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30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[...] A segunda teve a sua origem na licença dada em 11 de Julho de 1871 a Simão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Gattai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para estabelecer um Caminho de Ferro Americano entre Porto e Braga, aproveitando o leito de Estrada, mas não tendo este o devido andamento aos trabalhos foi, em Abril de 1879 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right="1200"/>
        <w:jc w:val="both"/>
      </w:pPr>
      <w:proofErr w:type="gramStart"/>
      <w:r w:rsidRPr="00354122">
        <w:rPr>
          <w:rFonts w:ascii="Verdana" w:hAnsi="Verdana"/>
          <w:i/>
          <w:iCs/>
          <w:sz w:val="20"/>
          <w:szCs w:val="20"/>
        </w:rPr>
        <w:t>revogado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 xml:space="preserve"> a concessão e feita nova concessão ao Visconde de Ermida e Francisco Soares Veloso para a construção de um caminho de ferro de via larga. Havendo os concessionários solicitado que lhes fosse permitido construir a linha com via reduzida, foi-lhe o pedido deferido em 5 de Agosto de 1880, inaugurando-se o troço Trofa-Vizela em 31 de Dezembro de 1881, até Guimarães, em 14 de Abril de 1884 e até 1884 e até Fafe em 21 de Julho de 1907» (anuário do Instituto Industrial Português, 1921/22)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1200"/>
        <w:jc w:val="both"/>
      </w:pPr>
      <w:r w:rsidRPr="00354122">
        <w:rPr>
          <w:rFonts w:ascii="Verdana" w:hAnsi="Verdana"/>
          <w:sz w:val="20"/>
          <w:szCs w:val="20"/>
        </w:rPr>
        <w:t>Em 12 de Junho de 1903 são inaugurados os trabalhos de construção da linha férrea com a presença do Ministro das Obras Públicas, tendo a Câmara resolvido ir esperar o Ministro ao extremo do concelho e recebê-lo nos Paços do Concelho.</w:t>
      </w:r>
    </w:p>
    <w:p w:rsidR="00354122" w:rsidRPr="00354122" w:rsidRDefault="00354122" w:rsidP="00354122">
      <w:pPr>
        <w:pStyle w:val="NormalWeb"/>
        <w:spacing w:before="0" w:beforeAutospacing="0" w:after="0" w:afterAutospacing="0" w:line="360" w:lineRule="auto"/>
        <w:ind w:left="300" w:right="1200"/>
        <w:jc w:val="both"/>
      </w:pPr>
      <w:r w:rsidRPr="00354122">
        <w:rPr>
          <w:rFonts w:ascii="Verdana" w:hAnsi="Verdana"/>
          <w:sz w:val="20"/>
          <w:szCs w:val="20"/>
        </w:rPr>
        <w:t>Em 1 de Maio de 1907 é aberto concurso para a construção das obras da Avenida da Estação do Caminho de Ferro, escadarias e escavações da rampa de acesso à mesma estação e em 31 de Julho de 1907 o jornal Povo de Fafe dá a notícia que no domingo anterior se tinha realizada a festividade em honra de Santa Luzia cuja Capela seria demolida para a abertura da Avenida da estação.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30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lastRenderedPageBreak/>
        <w:t>«Realizou-se no passado domingo a festividade que a ilustre família Azevedo, em cumprimento de um voto, resolveu fazer em honra da Santa Luzia, cuja imagem se venerou na capela do largo da Vila (...).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30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Pela tarde, a Santa foi conduzida processionalmente, em veneração dos fieis, em razão de, como se sabe, a capela ter de se destruir para a construção da nova avenida que do largo se dirige à estação do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caminho de Ferro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>.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30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>Cumpre-nos felicitar a ilustre família Azevedo, e em especial o seu querido membro José Azevedo, pelo brilhantismo que conseguiram dar a sua grandiosa festividade." Povo de Fafe, 31/7/1907</w:t>
      </w:r>
    </w:p>
    <w:p w:rsidR="00354122" w:rsidRPr="00354122" w:rsidRDefault="00354122" w:rsidP="00354122">
      <w:pPr>
        <w:pStyle w:val="NormalWeb"/>
        <w:spacing w:before="0" w:beforeAutospacing="0" w:after="0" w:afterAutospacing="0" w:line="360" w:lineRule="auto"/>
        <w:ind w:right="1200"/>
        <w:jc w:val="both"/>
      </w:pPr>
      <w:r w:rsidRPr="00354122">
        <w:rPr>
          <w:rFonts w:ascii="Verdana" w:hAnsi="Verdana"/>
          <w:sz w:val="20"/>
          <w:szCs w:val="20"/>
        </w:rPr>
        <w:t>Em 21 de Julho de 1907 é inaugurada a linha e a Estação do Caminho de Ferro de Fafe com a Chegada do primeiro comboio,  festejada com um jantar social na Casa do Santo tendo sido constituída uma comissão, organizadora.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7"/>
        <w:gridCol w:w="4507"/>
      </w:tblGrid>
      <w:tr w:rsidR="00354122" w:rsidRPr="00354122">
        <w:trPr>
          <w:tblCellSpacing w:w="0" w:type="dxa"/>
        </w:trPr>
        <w:tc>
          <w:tcPr>
            <w:tcW w:w="2350" w:type="pct"/>
            <w:hideMark/>
          </w:tcPr>
          <w:p w:rsidR="00354122" w:rsidRPr="00354122" w:rsidRDefault="00354122" w:rsidP="00354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2650" w:type="pct"/>
            <w:vAlign w:val="center"/>
            <w:hideMark/>
          </w:tcPr>
          <w:p w:rsidR="00354122" w:rsidRPr="00354122" w:rsidRDefault="00354122" w:rsidP="00354122">
            <w:pPr>
              <w:spacing w:after="0" w:line="360" w:lineRule="auto"/>
              <w:ind w:right="1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54122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«</w:t>
            </w:r>
            <w:r w:rsidRPr="00354122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A Comissão encarregada dos festejos que hão-de ter lugar no dia 21 do corrente para inauguração do </w:t>
            </w:r>
            <w:proofErr w:type="gramStart"/>
            <w:r w:rsidRPr="00354122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caminho de ferro</w:t>
            </w:r>
            <w:proofErr w:type="gramEnd"/>
            <w:r w:rsidRPr="00354122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 xml:space="preserve"> desta vila, desejando fazer servir um jantar às pessoas mais gradas deste concelho e a pessoas de elevada posição social fora dele, que contribuiriam para tão útil melhoramento, tem a honra de convidar Vossa Excelência para consentir a inscrição do seu nome no número dos convivas.</w:t>
            </w:r>
          </w:p>
          <w:p w:rsidR="00354122" w:rsidRPr="00354122" w:rsidRDefault="00354122" w:rsidP="00354122">
            <w:pPr>
              <w:spacing w:after="0" w:line="360" w:lineRule="auto"/>
              <w:ind w:left="300" w:right="1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54122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PT"/>
              </w:rPr>
              <w:t>O jantar é na Casa do Santo às quatro horas da terra do referido dias, sendo o preço por cada pessoa de 3$000 réis.</w:t>
            </w:r>
          </w:p>
        </w:tc>
      </w:tr>
    </w:tbl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Rogamos, pois, a Vossa Exia.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se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 xml:space="preserve"> digne dizer-nos no prazo de cinco dias, se podemos contar com o nome de V.ª Excelência e isto para regularidade da comissão da inscrição definida, devendo a correspondência ser dirigida para o primeiro signatário.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>Sem Mais, de V.ª Excelência [...]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300"/>
        <w:jc w:val="both"/>
      </w:pPr>
      <w:r w:rsidRPr="00354122">
        <w:rPr>
          <w:rFonts w:ascii="Verdana" w:hAnsi="Verdana"/>
          <w:sz w:val="20"/>
          <w:szCs w:val="20"/>
        </w:rPr>
        <w:lastRenderedPageBreak/>
        <w:t>«</w:t>
      </w:r>
      <w:r w:rsidRPr="00354122">
        <w:rPr>
          <w:rFonts w:ascii="Verdana" w:hAnsi="Verdana"/>
          <w:i/>
          <w:iCs/>
          <w:sz w:val="20"/>
          <w:szCs w:val="20"/>
        </w:rPr>
        <w:t xml:space="preserve">Uma hora e vinte minutos, duas locomotivas 'Porto', n.º 5 e 'Negrelos' n.º 2  a rebocarem 17 veículos e as bandas fazendo ouvir os seus sons musicais, vibrantes pareciam exprimir o que nos ia na alma;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o dinamite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>, estalejando nos ares anunciou ao longe o nosso enorme contentamento.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30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[...] A da vanguarda, a n.º 5, trazia a dirigi-la o engenheiro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sr.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Francisco Ferreira Lima, que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traajava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de maquinista, e o chefe de tracção e oficinas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sr.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Joaquim Lopes.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30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Acompanhava o comboio uma banda de música. [...] - Ao apearem-se, o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sr.</w:t>
      </w:r>
      <w:proofErr w:type="spellEnd"/>
      <w:r w:rsidRPr="00354122"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hyperlink r:id="rId5" w:history="1">
        <w:r w:rsidRPr="00354122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Conselheiro Florêncio Monteiro</w:t>
        </w:r>
      </w:hyperlink>
      <w:r w:rsidRPr="00354122">
        <w:rPr>
          <w:rFonts w:ascii="Verdana" w:hAnsi="Verdana"/>
          <w:i/>
          <w:iCs/>
          <w:sz w:val="20"/>
          <w:szCs w:val="20"/>
        </w:rPr>
        <w:t xml:space="preserve"> foi o que iniciou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os vivas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>, que prosseguiram, correspondidos sempre com ardor.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30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[...] seguiu-se o presidente da câmara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sr.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</w:t>
      </w:r>
      <w:hyperlink r:id="rId6" w:history="1">
        <w:r w:rsidRPr="00354122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João Leite de Castro</w:t>
        </w:r>
      </w:hyperlink>
      <w:r w:rsidRPr="00354122">
        <w:rPr>
          <w:rFonts w:ascii="Verdana" w:hAnsi="Verdana"/>
          <w:b/>
          <w:bCs/>
          <w:i/>
          <w:iCs/>
          <w:sz w:val="20"/>
          <w:szCs w:val="20"/>
        </w:rPr>
        <w:t>,</w:t>
      </w:r>
      <w:r w:rsidRPr="00354122">
        <w:rPr>
          <w:rFonts w:ascii="Verdana" w:hAnsi="Verdana"/>
          <w:i/>
          <w:iCs/>
          <w:sz w:val="20"/>
          <w:szCs w:val="20"/>
        </w:rPr>
        <w:t xml:space="preserve"> que discursa sobre os benefícios da linha trazidos a Fafe [...] e atribuiu esse melhoramento à boa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vontadae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do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sr.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Conde de Passô Vieira e do distinto e simultaneamente, à inteligência e actividade do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sr.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Reis Porto [...] Almanaque de Fafe, 3.º ano, 1911 </w:t>
      </w:r>
    </w:p>
    <w:p w:rsidR="00354122" w:rsidRPr="00354122" w:rsidRDefault="00354122" w:rsidP="00354122">
      <w:pPr>
        <w:pStyle w:val="NormalWeb"/>
        <w:spacing w:before="0" w:beforeAutospacing="0" w:after="0" w:afterAutospacing="0" w:line="360" w:lineRule="auto"/>
        <w:ind w:right="1200"/>
        <w:jc w:val="both"/>
      </w:pPr>
      <w:r w:rsidRPr="00354122">
        <w:rPr>
          <w:rFonts w:ascii="Verdana" w:hAnsi="Verdana"/>
          <w:sz w:val="20"/>
          <w:szCs w:val="20"/>
        </w:rPr>
        <w:t xml:space="preserve">O Jornal Desforço dá-nos a seguinte notícia: </w:t>
      </w:r>
      <w:r w:rsidRPr="00354122">
        <w:rPr>
          <w:rFonts w:ascii="Verdana" w:hAnsi="Verdana"/>
          <w:i/>
          <w:iCs/>
          <w:sz w:val="20"/>
          <w:szCs w:val="20"/>
        </w:rPr>
        <w:t xml:space="preserve">«Bernardino da Cunha Mendes, pelo seu feliz regresso do Pará,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saudámo-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 xml:space="preserve">lo afectuosamente, enviando-lhe os cumprimentos de Boas vindas. Animados por o termos entre nós, como membro da Câmara pobre que muito tem a fazer, excitámo-lo a um melhoramento qualquer de sua iniciativa - ex.: o da frente da estação do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caminho de ferro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 xml:space="preserve"> - a que depois se poderia dar com satisfação o seu nome»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A primeira decisão oficial de construção é de </w:t>
      </w:r>
      <w:r w:rsidRPr="00354122">
        <w:rPr>
          <w:rFonts w:ascii="Verdana" w:hAnsi="Verdana"/>
          <w:b/>
          <w:bCs/>
          <w:i/>
          <w:iCs/>
          <w:sz w:val="20"/>
          <w:szCs w:val="20"/>
        </w:rPr>
        <w:t>14 de Julho de 1898: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105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«Carta de lei pela qual Vossa Majestade, tendo sancionado o decreto das Cortes gerais de 21 de Julho último, que autoriza o governo a tomar definitiva a concessão provisória, feita à companhia do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caminho de ferro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 xml:space="preserve"> de Guimarães, para a construção e exploração do prolongamento do mesmo caminho de ferro, desde o seu actual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terminus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na cidade de Guimarães, até Fafe, nos termos do decreto de 14 de Julho de 1898 e das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clausulas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e condições ao mesmo anexas, o manda cumprir e guardar como nele se contem,  pela forma retro declarada. Para Vossa Majestade ver. - D. Henrique de Menezes Alarcão a fez.»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/>
        <w:jc w:val="both"/>
      </w:pPr>
      <w:r w:rsidRPr="00354122">
        <w:t> 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105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>«DOM CARLOS, por graça de Deus, Rei de Portugal e dos Algarves, etc. Fazemos saber a todos os nossos súbditos, que as cortes gerais decretaram e nós queremos a lei seguinte: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1050"/>
        <w:jc w:val="both"/>
      </w:pPr>
      <w:r w:rsidRPr="00354122">
        <w:t> 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105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lastRenderedPageBreak/>
        <w:t xml:space="preserve">Artigo 1.º É o governo autorizado a tornar definitiva a concessão provisória, feita à companhia do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caminho de ferro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 xml:space="preserve"> de Guimarães, para a construção e exploração do prolongamento  do mesmo caminho de ferro, desde o seu actual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terminus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na cidade de Guimarães, até Fafe, nos termos do decreto de 14 de Julho de 1898 e das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clausulas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e condições ao mesmo anexas.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1050"/>
        <w:jc w:val="both"/>
      </w:pPr>
      <w:proofErr w:type="spellStart"/>
      <w:r w:rsidRPr="00354122">
        <w:rPr>
          <w:rFonts w:ascii="Verdana" w:hAnsi="Verdana"/>
          <w:i/>
          <w:iCs/>
          <w:sz w:val="20"/>
          <w:szCs w:val="20"/>
        </w:rPr>
        <w:t>Art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. 2.º É elevado a trinta e cinco o prazo da isenção de impostos, a que se refere o n.º 2 da </w:t>
      </w:r>
      <w:proofErr w:type="spellStart"/>
      <w:proofErr w:type="gramStart"/>
      <w:r w:rsidRPr="00354122">
        <w:rPr>
          <w:rFonts w:ascii="Verdana" w:hAnsi="Verdana"/>
          <w:i/>
          <w:iCs/>
          <w:sz w:val="20"/>
          <w:szCs w:val="20"/>
        </w:rPr>
        <w:t>clausula</w:t>
      </w:r>
      <w:proofErr w:type="spellEnd"/>
      <w:proofErr w:type="gramEnd"/>
      <w:r w:rsidRPr="00354122">
        <w:rPr>
          <w:rFonts w:ascii="Verdana" w:hAnsi="Verdana"/>
          <w:i/>
          <w:iCs/>
          <w:sz w:val="20"/>
          <w:szCs w:val="20"/>
        </w:rPr>
        <w:t xml:space="preserve"> 44.ª das referidas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clausulas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de condições. 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1050"/>
        <w:jc w:val="both"/>
      </w:pPr>
      <w:proofErr w:type="spellStart"/>
      <w:r w:rsidRPr="00354122">
        <w:rPr>
          <w:rFonts w:ascii="Verdana" w:hAnsi="Verdana"/>
          <w:i/>
          <w:iCs/>
          <w:sz w:val="20"/>
          <w:szCs w:val="20"/>
        </w:rPr>
        <w:t>Art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. 3.º É autorizada a companhia concessionária a emitir 6.000 obrigações do capital nominal de 90$000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réis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 xml:space="preserve">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cada uma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 xml:space="preserve">, no valor total de 540.000$000 réis, como o juro fixo anual de 5 por cento, amortizáveis dentro do prazo de noventa e nove anos desta concessão, mas de modo que o encargo para a companhia não seja superior anualmente a 27.500$000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reís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, e ainda com as seguintes condições: 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105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Que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nenhum responsabilidade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 xml:space="preserve"> virá para o estado pelas obrigações emitidas;</w:t>
      </w:r>
    </w:p>
    <w:p w:rsidR="00354122" w:rsidRPr="00354122" w:rsidRDefault="00354122" w:rsidP="00354122">
      <w:pPr>
        <w:pStyle w:val="Corpodetexto"/>
        <w:spacing w:before="0" w:beforeAutospacing="0" w:after="0" w:afterAutospacing="0" w:line="360" w:lineRule="auto"/>
        <w:ind w:left="300" w:right="105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Que, sem embargo da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clausula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39.ª das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clausulas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e condições anexas ao decreto de 14 de Julho de 1898, poderá a companhia hipotecar a parte do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caminho de ferro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 xml:space="preserve"> a construir para garantir o pagamento dos juros e amortizações das obrigações das obrigações desta emissão: </w:t>
      </w:r>
    </w:p>
    <w:p w:rsidR="00354122" w:rsidRPr="00354122" w:rsidRDefault="00354122" w:rsidP="00354122">
      <w:pPr>
        <w:pStyle w:val="NormalWeb"/>
        <w:spacing w:before="0" w:beforeAutospacing="0" w:after="0" w:afterAutospacing="0" w:line="360" w:lineRule="auto"/>
        <w:ind w:left="300" w:right="105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Finalmente que esta emissão será submetida a registo no tribunal do comércio, nos termos da legislação comercial vigente. </w:t>
      </w:r>
    </w:p>
    <w:p w:rsidR="00354122" w:rsidRPr="00354122" w:rsidRDefault="00354122" w:rsidP="00354122">
      <w:pPr>
        <w:pStyle w:val="NormalWeb"/>
        <w:spacing w:before="0" w:beforeAutospacing="0" w:after="0" w:afterAutospacing="0" w:line="360" w:lineRule="auto"/>
        <w:ind w:left="300" w:right="105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Art.4.º Fica revogada a legislação em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contrario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>.</w:t>
      </w:r>
    </w:p>
    <w:p w:rsidR="00354122" w:rsidRPr="00354122" w:rsidRDefault="00354122" w:rsidP="00354122">
      <w:pPr>
        <w:pStyle w:val="NormalWeb"/>
        <w:spacing w:before="0" w:beforeAutospacing="0" w:after="0" w:afterAutospacing="0" w:line="360" w:lineRule="auto"/>
        <w:ind w:left="300" w:right="105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>Mandamos portanto a todas as autoridades, a quem o conhecimento e execução da presente lei pertencer, que a cumpram e guardem e façam cumprir e guardar tão inteiramente como nela se contem.</w:t>
      </w:r>
    </w:p>
    <w:p w:rsidR="00354122" w:rsidRPr="00354122" w:rsidRDefault="00354122" w:rsidP="00354122">
      <w:pPr>
        <w:pStyle w:val="NormalWeb"/>
        <w:spacing w:before="0" w:beforeAutospacing="0" w:after="0" w:afterAutospacing="0" w:line="360" w:lineRule="auto"/>
        <w:ind w:left="300" w:right="105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O presidente do conselho de ministros, ministro e secretário de estado dos negócios do reino, os ministros e secretários de estado dos negócios da fazenda, e das obras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publicas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>, comercio e industria, a façam imprimir, publicar e correr.</w:t>
      </w:r>
    </w:p>
    <w:p w:rsidR="00354122" w:rsidRPr="00354122" w:rsidRDefault="00354122" w:rsidP="00354122">
      <w:pPr>
        <w:pStyle w:val="NormalWeb"/>
        <w:spacing w:before="0" w:beforeAutospacing="0" w:after="0" w:afterAutospacing="0" w:line="360" w:lineRule="auto"/>
        <w:ind w:left="300" w:right="1050"/>
        <w:jc w:val="both"/>
      </w:pPr>
      <w:r w:rsidRPr="00354122">
        <w:t> </w:t>
      </w:r>
    </w:p>
    <w:p w:rsidR="00354122" w:rsidRPr="00354122" w:rsidRDefault="00354122" w:rsidP="00354122">
      <w:pPr>
        <w:pStyle w:val="NormalWeb"/>
        <w:spacing w:before="0" w:beforeAutospacing="0" w:after="0" w:afterAutospacing="0" w:line="360" w:lineRule="auto"/>
        <w:ind w:left="300" w:right="1050"/>
        <w:jc w:val="both"/>
      </w:pPr>
      <w:r w:rsidRPr="00354122">
        <w:rPr>
          <w:rFonts w:ascii="Verdana" w:hAnsi="Verdana"/>
          <w:i/>
          <w:iCs/>
          <w:sz w:val="20"/>
          <w:szCs w:val="20"/>
        </w:rPr>
        <w:t xml:space="preserve">Dada no paço, em 1 de Agosto de 1899 - EL-REI, com rubrica e </w:t>
      </w:r>
      <w:proofErr w:type="gramStart"/>
      <w:r w:rsidRPr="00354122">
        <w:rPr>
          <w:rFonts w:ascii="Verdana" w:hAnsi="Verdana"/>
          <w:i/>
          <w:iCs/>
          <w:sz w:val="20"/>
          <w:szCs w:val="20"/>
        </w:rPr>
        <w:t>guarda .</w:t>
      </w:r>
      <w:proofErr w:type="gramEnd"/>
      <w:r w:rsidRPr="00354122">
        <w:rPr>
          <w:rFonts w:ascii="Verdana" w:hAnsi="Verdana"/>
          <w:i/>
          <w:iCs/>
          <w:sz w:val="20"/>
          <w:szCs w:val="20"/>
        </w:rPr>
        <w:t xml:space="preserve"> - José Luciano de Castro - Manuel Afonso de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Espregueira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- </w:t>
      </w:r>
      <w:proofErr w:type="spellStart"/>
      <w:r w:rsidRPr="00354122">
        <w:rPr>
          <w:rFonts w:ascii="Verdana" w:hAnsi="Verdana"/>
          <w:i/>
          <w:iCs/>
          <w:sz w:val="20"/>
          <w:szCs w:val="20"/>
        </w:rPr>
        <w:t>Elvino</w:t>
      </w:r>
      <w:proofErr w:type="spellEnd"/>
      <w:r w:rsidRPr="00354122">
        <w:rPr>
          <w:rFonts w:ascii="Verdana" w:hAnsi="Verdana"/>
          <w:i/>
          <w:iCs/>
          <w:sz w:val="20"/>
          <w:szCs w:val="20"/>
        </w:rPr>
        <w:t xml:space="preserve"> José de Sousa e Brito</w:t>
      </w:r>
      <w:r w:rsidRPr="00354122">
        <w:rPr>
          <w:rFonts w:ascii="Verdana" w:hAnsi="Verdana"/>
          <w:i/>
          <w:iCs/>
        </w:rPr>
        <w:t>.</w:t>
      </w:r>
    </w:p>
    <w:p w:rsidR="00354122" w:rsidRPr="00354122" w:rsidRDefault="00354122" w:rsidP="00354122">
      <w:pPr>
        <w:pStyle w:val="Corpodetexto"/>
        <w:spacing w:before="0" w:beforeAutospacing="0" w:after="0" w:afterAutospacing="0"/>
        <w:ind w:left="1050" w:right="1050"/>
        <w:jc w:val="both"/>
      </w:pPr>
      <w:r w:rsidRPr="00354122">
        <w:t> </w:t>
      </w:r>
    </w:p>
    <w:p w:rsidR="00354122" w:rsidRPr="00354122" w:rsidRDefault="00354122" w:rsidP="00354122">
      <w:pPr>
        <w:pStyle w:val="NormalWeb"/>
        <w:spacing w:before="0" w:beforeAutospacing="0" w:after="0" w:afterAutospacing="0"/>
        <w:jc w:val="both"/>
      </w:pPr>
      <w:r w:rsidRPr="00354122">
        <w:rPr>
          <w:rFonts w:ascii="Verdana" w:hAnsi="Verdana"/>
          <w:sz w:val="15"/>
          <w:szCs w:val="15"/>
        </w:rPr>
        <w:t>Cf. Miguel Monteiro</w:t>
      </w:r>
    </w:p>
    <w:p w:rsidR="00354122" w:rsidRPr="00354122" w:rsidRDefault="00354122" w:rsidP="00354122">
      <w:pPr>
        <w:pStyle w:val="NormalWeb"/>
        <w:spacing w:before="0" w:beforeAutospacing="0" w:after="0" w:afterAutospacing="0"/>
        <w:jc w:val="both"/>
      </w:pPr>
      <w:r w:rsidRPr="00354122">
        <w:rPr>
          <w:rFonts w:ascii="Verdana" w:hAnsi="Verdana"/>
          <w:sz w:val="15"/>
          <w:szCs w:val="15"/>
        </w:rPr>
        <w:t xml:space="preserve">Fafe dos </w:t>
      </w:r>
      <w:proofErr w:type="gramStart"/>
      <w:r w:rsidRPr="00354122">
        <w:rPr>
          <w:rFonts w:ascii="Verdana" w:hAnsi="Verdana"/>
          <w:sz w:val="15"/>
          <w:szCs w:val="15"/>
        </w:rPr>
        <w:t>Brasileiros ...</w:t>
      </w:r>
      <w:proofErr w:type="gramEnd"/>
      <w:r w:rsidRPr="00354122">
        <w:rPr>
          <w:rFonts w:ascii="Verdana" w:hAnsi="Verdana"/>
          <w:sz w:val="15"/>
          <w:szCs w:val="15"/>
        </w:rPr>
        <w:t xml:space="preserve"> 1991</w:t>
      </w:r>
    </w:p>
    <w:p w:rsidR="00354122" w:rsidRPr="00354122" w:rsidRDefault="00354122" w:rsidP="00354122">
      <w:pPr>
        <w:pStyle w:val="NormalWeb"/>
        <w:jc w:val="both"/>
      </w:pPr>
      <w:r w:rsidRPr="00354122">
        <w:rPr>
          <w:b/>
          <w:bCs/>
        </w:rPr>
        <w:lastRenderedPageBreak/>
        <w:t>Miguel Monteiro (</w:t>
      </w:r>
      <w:proofErr w:type="gramStart"/>
      <w:r w:rsidRPr="00354122">
        <w:rPr>
          <w:b/>
          <w:bCs/>
        </w:rPr>
        <w:t>Coordenador )</w:t>
      </w:r>
      <w:proofErr w:type="gramEnd"/>
    </w:p>
    <w:bookmarkEnd w:id="0"/>
    <w:p w:rsidR="00354122" w:rsidRPr="00354122" w:rsidRDefault="00354122" w:rsidP="00354122">
      <w:pPr>
        <w:spacing w:after="0" w:line="360" w:lineRule="auto"/>
        <w:ind w:right="12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22"/>
    <w:rsid w:val="00354122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54122"/>
    <w:rPr>
      <w:color w:val="0000FF"/>
      <w:u w:val="single"/>
    </w:rPr>
  </w:style>
  <w:style w:type="paragraph" w:styleId="Corpodetexto">
    <w:name w:val="Body Text"/>
    <w:basedOn w:val="Normal"/>
    <w:link w:val="CorpodetextoCarcter"/>
    <w:uiPriority w:val="99"/>
    <w:unhideWhenUsed/>
    <w:rsid w:val="0035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rsid w:val="00354122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54122"/>
    <w:rPr>
      <w:color w:val="0000FF"/>
      <w:u w:val="single"/>
    </w:rPr>
  </w:style>
  <w:style w:type="paragraph" w:styleId="Corpodetexto">
    <w:name w:val="Body Text"/>
    <w:basedOn w:val="Normal"/>
    <w:link w:val="CorpodetextoCarcter"/>
    <w:uiPriority w:val="99"/>
    <w:unhideWhenUsed/>
    <w:rsid w:val="0035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rsid w:val="00354122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scendencia_familias_leitedecastro.htm" TargetMode="External"/><Relationship Id="rId5" Type="http://schemas.openxmlformats.org/officeDocument/2006/relationships/hyperlink" Target="http://www.museu-emigrantes.org/ascendencia_familias_monteirocampo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2012-02-06T17:03:00Z</dcterms:created>
  <dcterms:modified xsi:type="dcterms:W3CDTF">2012-02-06T17:04:00Z</dcterms:modified>
</cp:coreProperties>
</file>