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B0" w:rsidRDefault="00AB7DB0" w:rsidP="00AB7DB0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EXPOSIÇÃO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O sonho</w:t>
      </w:r>
      <w:r>
        <w:rPr>
          <w:color w:val="808080"/>
        </w:rPr>
        <w:t xml:space="preserve"> </w:t>
      </w:r>
      <w:r>
        <w:rPr>
          <w:rFonts w:ascii="Verdana" w:hAnsi="Verdana"/>
          <w:b/>
          <w:bCs/>
          <w:color w:val="808080"/>
          <w:sz w:val="20"/>
          <w:szCs w:val="20"/>
        </w:rPr>
        <w:t>português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A Emigração Portuguesa</w:t>
      </w:r>
      <w:r>
        <w:rPr>
          <w:rFonts w:ascii="Verdana" w:hAnsi="Verdana"/>
          <w:color w:val="808080"/>
          <w:sz w:val="20"/>
          <w:szCs w:val="20"/>
        </w:rPr>
        <w:t> </w:t>
      </w:r>
      <w:r>
        <w:rPr>
          <w:rFonts w:ascii="Verdana" w:hAnsi="Verdana"/>
          <w:b/>
          <w:bCs/>
          <w:color w:val="808080"/>
          <w:sz w:val="20"/>
          <w:szCs w:val="20"/>
        </w:rPr>
        <w:t>em França</w:t>
      </w:r>
    </w:p>
    <w:p w:rsidR="00AB7DB0" w:rsidRDefault="00AB7DB0" w:rsidP="00AB7DB0">
      <w:pPr>
        <w:pStyle w:val="NormalWeb"/>
        <w:jc w:val="center"/>
        <w:rPr>
          <w:rFonts w:ascii="Verdana" w:hAnsi="Verdana"/>
          <w:b/>
          <w:bCs/>
          <w:color w:val="808080"/>
        </w:rPr>
      </w:pPr>
    </w:p>
    <w:p w:rsidR="00AB7DB0" w:rsidRDefault="00AB7DB0" w:rsidP="00AB7DB0">
      <w:pPr>
        <w:pStyle w:val="NormalWeb"/>
        <w:jc w:val="center"/>
      </w:pPr>
      <w:r>
        <w:rPr>
          <w:rFonts w:ascii="Verdana" w:hAnsi="Verdana"/>
          <w:b/>
          <w:bCs/>
          <w:color w:val="808080"/>
        </w:rPr>
        <w:t>Painel 27</w:t>
      </w:r>
      <w:r>
        <w:rPr>
          <w:color w:val="808080"/>
        </w:rPr>
        <w:t xml:space="preserve"> </w:t>
      </w:r>
    </w:p>
    <w:p w:rsidR="00AB7DB0" w:rsidRPr="00AB7DB0" w:rsidRDefault="00AB7DB0" w:rsidP="00AB7D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b/>
          <w:bCs/>
          <w:color w:val="808080"/>
          <w:sz w:val="24"/>
          <w:szCs w:val="20"/>
          <w:lang w:eastAsia="pt-PT"/>
        </w:rPr>
        <w:t>PEDREIROS A VIVER EM BARRACAS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Uma espécie de lixeira estende-se sobre vários hectares, mas descobre-se que esses materiais de recuperação vão servir de abrigo a milhares de seres humanos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Le</w:t>
      </w:r>
      <w:proofErr w:type="spellEnd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 Monde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Cruel ironia, esses trabalhadores são quase todos pedreiros e outros operários da </w:t>
      </w:r>
      <w:proofErr w:type="spellStart"/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construçãocivil</w:t>
      </w:r>
      <w:proofErr w:type="spellEnd"/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.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Humanité</w:t>
      </w:r>
      <w:proofErr w:type="spellEnd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, 4 Agosto 1964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Eles vivem a quatro, seis ou oito nesse lamaçal. Cada um paga, pelo menos, 4 francos de aluguer por mês. Não há esgotos, nem retretes...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Humanité</w:t>
      </w:r>
      <w:proofErr w:type="spellEnd"/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, 4 Agosto 1964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Pelas portas </w:t>
      </w:r>
      <w:proofErr w:type="spellStart"/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entre-abertas</w:t>
      </w:r>
      <w:proofErr w:type="spellEnd"/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podem ver-se as tarimbas, por vezes simples molhos de palha, onde dormem os ocupantes da barraca.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Jornal Fígaro, 24 Abril 1964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A água é rigorosamente utilizada, por vezes é preciso percorrer 1 km para fazer uma “bicha” interminável na única fonte pública do lugar...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Jornal Fígaro, 24 Abril 1964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u w:val="single"/>
          <w:lang w:eastAsia="pt-PT"/>
        </w:rPr>
        <w:t>Texto em baixo à esquerda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É inadmissível que homens vindos trabalhar em França, onde têm um papel económico inegável, estejam a viver em condições que ultrapassam o entendimento! É? E no entanto...</w:t>
      </w:r>
    </w:p>
    <w:p w:rsidR="00AB7DB0" w:rsidRPr="00AB7DB0" w:rsidRDefault="00AB7DB0" w:rsidP="00AB7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DB0">
        <w:rPr>
          <w:rFonts w:ascii="Arial" w:eastAsia="Times New Roman" w:hAnsi="Arial" w:cs="Arial"/>
          <w:i/>
          <w:color w:val="808080"/>
          <w:sz w:val="20"/>
          <w:szCs w:val="20"/>
          <w:lang w:eastAsia="pt-PT"/>
        </w:rPr>
        <w:t>Jornal Fígaro, 24 Abril 1964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B0"/>
    <w:rsid w:val="00362B54"/>
    <w:rsid w:val="00AB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AB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AB7DB0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AB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AB7DB0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2012-01-30T16:57:00Z</dcterms:created>
  <dcterms:modified xsi:type="dcterms:W3CDTF">2012-01-30T16:59:00Z</dcterms:modified>
</cp:coreProperties>
</file>