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Santa Cruz 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b w:val="1"/>
          <w:vertAlign w:val="baseline"/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octubre </w:t>
      </w:r>
      <w:r w:rsidDel="00000000" w:rsidR="00000000" w:rsidRPr="00000000">
        <w:rPr>
          <w:b w:val="1"/>
          <w:vertAlign w:val="baseline"/>
          <w:rtl w:val="0"/>
        </w:rPr>
        <w:t xml:space="preserve">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Señores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Gobierno </w:t>
      </w:r>
      <w:r w:rsidDel="00000000" w:rsidR="00000000" w:rsidRPr="00000000">
        <w:rPr>
          <w:b w:val="1"/>
          <w:u w:val="single"/>
          <w:rtl w:val="0"/>
        </w:rPr>
        <w:t xml:space="preserve">Autónomo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 Municipal de Porongo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Presente.-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REF.: </w:t>
      </w:r>
      <w:r w:rsidDel="00000000" w:rsidR="00000000" w:rsidRPr="00000000">
        <w:rPr>
          <w:b w:val="1"/>
          <w:u w:val="single"/>
          <w:rtl w:val="0"/>
        </w:rPr>
        <w:t xml:space="preserve">COTIZACIÓN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 DE</w:t>
      </w:r>
      <w:r w:rsidDel="00000000" w:rsidR="00000000" w:rsidRPr="00000000">
        <w:rPr>
          <w:b w:val="1"/>
          <w:u w:val="single"/>
          <w:rtl w:val="0"/>
        </w:rPr>
        <w:t xml:space="preserve"> PC DE ESCRITORIO Y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vertAlign w:val="baseline"/>
          <w:rtl w:val="0"/>
        </w:rPr>
        <w:t xml:space="preserve">Por medio de la presente envió  cotización respectiva de los trabajos solicitados: </w:t>
      </w: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5100"/>
        <w:gridCol w:w="615"/>
        <w:gridCol w:w="885"/>
        <w:gridCol w:w="1245"/>
        <w:tblGridChange w:id="0">
          <w:tblGrid>
            <w:gridCol w:w="660"/>
            <w:gridCol w:w="5100"/>
            <w:gridCol w:w="615"/>
            <w:gridCol w:w="885"/>
            <w:gridCol w:w="1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P.UNI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P.TOT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Procesador Intel Core i7 11700 2.5GHz 16 MB LGA 120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8.666,00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8.666,00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Tarjeta Madre H510M-E &amp; H510M-K Asus Prime</w:t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Memoria RAM 16GB 3200MHz</w:t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Disco Duro SSD M2 500GB P3 Crucial</w:t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Fuente de Poder 600W</w:t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Case AOC CB110B (Teclado, Mouse, Audifono)</w:t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Monitor de 20 pulgadas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1.200,00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1.200,00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Son: Nueve mil ochocientos sesenta y seis 00/00 Bolivianos.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9.866,00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 otro particular, me despido con las consideraciones más distinguidas</w:t>
      </w:r>
    </w:p>
    <w:p w:rsidR="00000000" w:rsidDel="00000000" w:rsidP="00000000" w:rsidRDefault="00000000" w:rsidRPr="00000000" w14:paraId="00000037">
      <w:pPr>
        <w:spacing w:after="0" w:lineRule="auto"/>
        <w:ind w:right="67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Validez de la propuesta: 60 días</w:t>
      </w:r>
    </w:p>
    <w:p w:rsidR="00000000" w:rsidDel="00000000" w:rsidP="00000000" w:rsidRDefault="00000000" w:rsidRPr="00000000" w14:paraId="00000038">
      <w:pPr>
        <w:spacing w:after="0" w:lineRule="auto"/>
        <w:ind w:right="67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Garantía 1 año </w:t>
      </w:r>
    </w:p>
    <w:p w:rsidR="00000000" w:rsidDel="00000000" w:rsidP="00000000" w:rsidRDefault="00000000" w:rsidRPr="00000000" w14:paraId="00000039">
      <w:pPr>
        <w:spacing w:after="0" w:lineRule="auto"/>
        <w:ind w:right="3289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 de pago: a crédito</w:t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Atentamente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19050</wp:posOffset>
            </wp:positionV>
            <wp:extent cx="1885950" cy="914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3540" w:firstLine="708.0000000000001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 Eloy Vaca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Preventa - JCVI </w:t>
      </w:r>
      <w:r w:rsidDel="00000000" w:rsidR="00000000" w:rsidRPr="00000000">
        <w:rPr>
          <w:rtl w:val="0"/>
        </w:rPr>
        <w:t xml:space="preserve">Tecnología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2" w:w="12242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Av Landivar, Edificio Genesis Oficenter Oficina Nro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sz w:val="24"/>
        <w:szCs w:val="24"/>
        <w:rtl w:val="0"/>
      </w:rPr>
      <w:t xml:space="preserve">Tel Cel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: 73651083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Mail : Infojcvi@gmail.com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85.0pt;height:750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85.0pt;height:750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2901950" cy="406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1950" cy="406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