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Miguel Angel Díaz Arica</w:t>
      </w:r>
    </w:p>
    <w:p>
      <w:pPr>
        <w:pStyle w:val="Subtitle"/>
      </w:pPr>
      <w:r>
        <w:t>Ingeniero de software del área de Tecnologías</w:t>
      </w:r>
    </w:p>
    <w:p>
      <w:pPr>
        <w:spacing w:after="140"/>
      </w:pPr>
      <w:r>
        <w:rPr>
          <w:sz w:val="21"/>
        </w:rPr>
        <w:t>migueldz89@gmail.com</w:t>
      </w:r>
    </w:p>
    <w:p>
      <w:pPr>
        <w:pStyle w:val="Heading1"/>
      </w:pPr>
      <w:r>
        <w:t>Perfil profesional</w:t>
      </w:r>
    </w:p>
    <w:p>
      <w:pPr/>
      <w:r>
        <w:t>Ingeniero de software del área de Tecnologías con experiencia técnica en servicios backend para nuBO, plataforma de posnegociación de mercados financieros. Desarrollo y análisis con Java, Spring Boot, Kafka y PostgreSQL, aplicado a asignación, fraccionamiento, custodia y liquidación de operaciones. Enfoque en consistencia de datos, integración entre servicios y diagnóstico de rendimiento e incidentes.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t>Backend: Java 21, Spring Boot 3 y 4, Spring MVC, REST, WebClient, Bean Validation, Maven y Jackson 2 y 3.</w:t>
      </w:r>
    </w:p>
    <w:p>
      <w:pPr>
        <w:pStyle w:val="ListBullet"/>
      </w:pPr>
      <w:r>
        <w:t>Datos: PostgreSQL, SQL, JDBC batch, Spring Data JPA, Hibernate, claves compuestas, transacciones e integridad referencial.</w:t>
      </w:r>
    </w:p>
    <w:p>
      <w:pPr>
        <w:pStyle w:val="ListBullet"/>
      </w:pPr>
      <w:r>
        <w:t>Integración: Apache Kafka, Spring Kafka, consumidores batch, JSON, Protobuf, Schema Registry y flujos orientados a eventos.</w:t>
      </w:r>
    </w:p>
    <w:p>
      <w:pPr>
        <w:pStyle w:val="ListBullet"/>
      </w:pPr>
      <w:r>
        <w:t>Operación y calidad: Kubernetes, Docker, Flux CD, Kustomize, Git, GitHub, JUnit, Mockito, JaCoCo, Trivy y Log4j2.</w:t>
      </w:r>
    </w:p>
    <w:p>
      <w:pPr>
        <w:pStyle w:val="Heading1"/>
      </w:pPr>
      <w:r>
        <w:t>Experiencia técnica en proyectos</w:t>
      </w:r>
    </w:p>
    <w:p>
      <w:pPr>
        <w:pStyle w:val="Heading2"/>
      </w:pPr>
      <w:r>
        <w:t>Empaquetamiento automático de custodios</w:t>
      </w:r>
    </w:p>
    <w:p>
      <w:pPr>
        <w:pStyle w:val="ListBullet"/>
      </w:pPr>
      <w:r>
        <w:t>Desarrollo y revisión del flujo Query y CMD: selección de candidatos, agrupación por reglas de negocio, división por límites de detalles, persistencia e históricos.</w:t>
      </w:r>
    </w:p>
    <w:p>
      <w:pPr>
        <w:pStyle w:val="ListBullet"/>
      </w:pPr>
      <w:r>
        <w:t>Optimización y diagnóstico del acceso a datos mediante JDBC batch, consultas particionadas y actualizaciones masivas. Investigación de duplicidad de números de paquete y secuencias.</w:t>
      </w:r>
    </w:p>
    <w:p>
      <w:pPr>
        <w:pStyle w:val="Heading2"/>
      </w:pPr>
      <w:r>
        <w:t>Asignación y fraccionamiento de operaciones</w:t>
      </w:r>
    </w:p>
    <w:p>
      <w:pPr>
        <w:pStyle w:val="ListBullet"/>
      </w:pPr>
      <w:r>
        <w:t>Trabajo sobre el flujo Kafka → Orquestador → Operaciones CMD → Fracciones → Reglas y Cálculos, con procesamiento por lotes y manejo de resultados por operación.</w:t>
      </w:r>
    </w:p>
    <w:p>
      <w:pPr>
        <w:pStyle w:val="ListBullet"/>
      </w:pPr>
      <w:r>
        <w:t>Análisis de límites transaccionales, concurrencia por particiones y pods, idempotencia y consistencia de TRADE y SETTLEMENT.</w:t>
      </w:r>
    </w:p>
    <w:p>
      <w:pPr>
        <w:pStyle w:val="Heading2"/>
      </w:pPr>
      <w:r>
        <w:t>Rechazo batch y asignación definitiva</w:t>
      </w:r>
    </w:p>
    <w:p>
      <w:pPr>
        <w:pStyle w:val="ListBullet"/>
      </w:pPr>
      <w:r>
        <w:t>Trabajo sobre contratos REST, DTO, clientes HTTP y validación de respuestas para integrar rechazos de paquetes y fracciones con la asignación automática.</w:t>
      </w:r>
    </w:p>
    <w:p>
      <w:r>
        <w:br w:type="page"/>
      </w:r>
    </w:p>
    <w:p>
      <w:pPr>
        <w:pStyle w:val="Heading1"/>
      </w:pPr>
      <w:r>
        <w:t>Proyectos y aportes técnicos</w:t>
      </w:r>
    </w:p>
    <w:p>
      <w:pPr>
        <w:pStyle w:val="Heading2"/>
      </w:pPr>
      <w:r>
        <w:t>Modernización con Java 21 y Spring Boot</w:t>
      </w:r>
    </w:p>
    <w:p>
      <w:pPr>
        <w:pStyle w:val="ListBullet"/>
      </w:pPr>
      <w:r>
        <w:t>Adaptación de servicios a Java 21 y revisión de compatibilidad con Spring Boot 3 y 4. Corrección de serializadores, DTO e imports durante la transición entre Jackson 2 y 3.</w:t>
      </w:r>
    </w:p>
    <w:p>
      <w:pPr>
        <w:pStyle w:val="ListBullet"/>
      </w:pPr>
      <w:r>
        <w:t>Revisión de Tomcat y Springdoc, compilación Maven, pruebas y análisis de dependencias. Diagnóstico de diferencias entre artefactos locales e imágenes desplegadas.</w:t>
      </w:r>
    </w:p>
    <w:p>
      <w:pPr>
        <w:pStyle w:val="Heading2"/>
      </w:pPr>
      <w:r>
        <w:t>Kafka e integración con sistemas de mercado</w:t>
      </w:r>
    </w:p>
    <w:p>
      <w:pPr>
        <w:pStyle w:val="ListBullet"/>
      </w:pPr>
      <w:r>
        <w:t>Diagnóstico de errores de deserialización Protobuf y resolución de esquemas y referencias. Revisión de Schema Registry, estrategias de nombres y configuración efectiva de consumidores.</w:t>
      </w:r>
    </w:p>
    <w:p>
      <w:pPr>
        <w:pStyle w:val="ListBullet"/>
      </w:pPr>
      <w:r>
        <w:t>Análisis de offsets, manejo de errores y riesgos de descarte de mensajes en integraciones con Vericlear y servicios de información de mercado.</w:t>
      </w:r>
    </w:p>
    <w:p>
      <w:pPr>
        <w:pStyle w:val="Heading2"/>
      </w:pPr>
      <w:r>
        <w:t>Instrumentos y datos maestros</w:t>
      </w:r>
    </w:p>
    <w:p>
      <w:pPr>
        <w:pStyle w:val="ListBullet"/>
      </w:pPr>
      <w:r>
        <w:t>Análisis de sincronización de instrumentos, emisores, participantes y cuentas; validación de catálogos, ISIN y restricciones referenciales.</w:t>
      </w:r>
    </w:p>
    <w:p>
      <w:pPr>
        <w:pStyle w:val="ListBullet"/>
      </w:pPr>
      <w:r>
        <w:t>Diagnóstico de una carga de 13.823 mensajes en 23 lotes, distinguiendo rechazos funcionales y errores derivados. Mejora de logs y consultas de contraste de datos.</w:t>
      </w:r>
    </w:p>
    <w:p>
      <w:pPr>
        <w:pStyle w:val="Heading2"/>
      </w:pPr>
      <w:r>
        <w:t>Reglas y servicios funcionales</w:t>
      </w:r>
    </w:p>
    <w:p>
      <w:pPr>
        <w:pStyle w:val="ListBullet"/>
      </w:pPr>
      <w:r>
        <w:t>Revisión de reglas de corrección, estados, punta propia, anticipos y horarios. Análisis de lecturas, escrituras y mapeos en comprobantes y generación de CSV.</w:t>
      </w:r>
    </w:p>
    <w:p>
      <w:pPr>
        <w:pStyle w:val="ListBullet"/>
      </w:pPr>
      <w:r>
        <w:t>Diagnóstico de verificación OTP por correo y validaciones de usuarios y perfiles.</w:t>
      </w:r>
    </w:p>
    <w:p>
      <w:pPr>
        <w:pStyle w:val="Heading2"/>
      </w:pPr>
      <w:r>
        <w:t>Infraestructura y escalabilidad</w:t>
      </w:r>
    </w:p>
    <w:p>
      <w:pPr>
        <w:pStyle w:val="ListBullet"/>
      </w:pPr>
      <w:r>
        <w:t>Revisión de Kubernetes, Flux CD y Kustomize: deployments, cronjobs, recursos, probes y configuración por ambiente en infraestructura AWS.</w:t>
      </w:r>
    </w:p>
    <w:p>
      <w:pPr>
        <w:pStyle w:val="ListBullet"/>
      </w:pPr>
      <w:r>
        <w:t>Evaluación de paralelismo Kafka, conexiones a PostgreSQL y riesgos de consistencia al escalar servicios entre pods.</w:t>
      </w:r>
    </w:p>
    <w:p>
      <w:pPr>
        <w:pStyle w:val="Heading1"/>
      </w:pPr>
      <w:r>
        <w:t>Forma de trabajo</w:t>
      </w:r>
    </w:p>
    <w:p>
      <w:pPr/>
      <w:r>
        <w:t>Diagnóstico basado en código, logs y datos; documentación de arquitectura y riesgos; control de cambios con Git; pruebas unitarias y revisión de artefactos. Uso de Codex como apoyo para el desarrollo y análisis, con revisión técnica de resultados.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893" w:right="1080" w:bottom="922" w:left="1080" w:header="331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 xml:space="preserve">migueldz89@gmail.com   |   </w:t>
    </w:r>
    <w:r/>
    <w:fldSimple w:instr="PAGE"/>
    <w:r>
      <w:rPr>
        <w:sz w:val="16"/>
      </w:rPr>
      <w:t xml:space="preserve"> de </w:t>
    </w:r>
    <w:r/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 xml:space="preserve">migueldz89@gmail.com   |   </w:t>
    </w:r>
    <w:r/>
    <w:fldSimple w:instr="PAGE"/>
    <w:r>
      <w:rPr>
        <w:sz w:val="16"/>
      </w:rPr>
      <w:t xml:space="preserve"> de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Miguel Angel Díaz Arica  |  Ingeniería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ind w:left="216" w:hanging="173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profesional Miguel Angel Díaz Arica</dc:title>
  <dc:subject>Resumen profesional de dos páginas</dc:subject>
  <dc:creator>Miguel Angel Díaz Arica</dc:creator>
  <cp:keywords>Java, Spring Boot, Kafka, PostgreSQL, Kubernetes, nuBO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