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6F" w:rsidRDefault="006B2F6F" w:rsidP="006B2F6F">
      <w:r>
        <w:t>Contesta a las siguientes cuestiones:</w:t>
      </w:r>
    </w:p>
    <w:p w:rsidR="006B2F6F" w:rsidRDefault="006B2F6F" w:rsidP="006B2F6F">
      <w:r>
        <w:t>1. Tipos de bases de datos y ejemplo de las mismas.</w:t>
      </w:r>
    </w:p>
    <w:p w:rsidR="006B2F6F" w:rsidRDefault="006B2F6F" w:rsidP="006B2F6F">
      <w:r w:rsidRPr="006B2F6F">
        <w:t>Según la variabilidad de la base de datos</w:t>
      </w:r>
      <w:r>
        <w:t xml:space="preserve"> nos encontramos con las bases de datos estáticas que son aquellas diseñadas especialmente para la lectura de datos y las BBDD dinámicas que permiten la actualización, edición y eliminación de los datos.</w:t>
      </w:r>
    </w:p>
    <w:p w:rsidR="006B2F6F" w:rsidRDefault="006B2F6F" w:rsidP="006B2F6F">
      <w:r>
        <w:t>-BBDD estáticas: una BBDD que se utilice para mostrar una estadística de algo.</w:t>
      </w:r>
    </w:p>
    <w:p w:rsidR="006B2F6F" w:rsidRDefault="006B2F6F" w:rsidP="006B2F6F">
      <w:r>
        <w:t>-BBDD dinámicas: el inventario de una tienda que se puede eliminar, eliminar o editar.</w:t>
      </w:r>
    </w:p>
    <w:p w:rsidR="00E74F52" w:rsidRDefault="00E74F52" w:rsidP="006B2F6F"/>
    <w:p w:rsidR="006B2F6F" w:rsidRDefault="006B2F6F" w:rsidP="006B2F6F">
      <w:r>
        <w:t>2. ¿Qué objetivos debe cumplir una base de datos?</w:t>
      </w:r>
    </w:p>
    <w:p w:rsidR="006B2F6F" w:rsidRDefault="006B2F6F" w:rsidP="006B2F6F">
      <w:r>
        <w:t>El principal objetivo es almacenar, organizar y proporcionar información de manera sencilla.</w:t>
      </w:r>
    </w:p>
    <w:p w:rsidR="006B2F6F" w:rsidRDefault="006B2F6F" w:rsidP="006B2F6F">
      <w:r>
        <w:t>Más que un objetivo es una característica, pero una BBDD debe permi</w:t>
      </w:r>
      <w:r w:rsidR="00146679">
        <w:t>tir un acceso a los datos en cualquier momento y el acceso debe ser rápido y sencillo.</w:t>
      </w:r>
    </w:p>
    <w:p w:rsidR="00E74F52" w:rsidRDefault="00E74F52" w:rsidP="006B2F6F"/>
    <w:p w:rsidR="006B2F6F" w:rsidRDefault="006B2F6F" w:rsidP="006B2F6F">
      <w:r>
        <w:t>3. ¿Cuáles son las tareas del administrador en lo referente a la seguridad de la base de datos?</w:t>
      </w:r>
    </w:p>
    <w:p w:rsidR="00146679" w:rsidRDefault="00146679" w:rsidP="006B2F6F">
      <w:r>
        <w:t>Asegurarse de que no pueda acceder ningún extraño a la base de datos, ni de que nadie pueda modificar la BBDD.</w:t>
      </w:r>
    </w:p>
    <w:p w:rsidR="00E74F52" w:rsidRDefault="00E74F52" w:rsidP="006B2F6F"/>
    <w:p w:rsidR="006B2F6F" w:rsidRDefault="006B2F6F" w:rsidP="006B2F6F">
      <w:r>
        <w:t>4. ¿Qué contiene el diccionario de datos?</w:t>
      </w:r>
    </w:p>
    <w:p w:rsidR="00146679" w:rsidRDefault="00E74F52" w:rsidP="006B2F6F">
      <w:r>
        <w:t>L</w:t>
      </w:r>
      <w:r w:rsidRPr="00E74F52">
        <w:t>a lista de todos los elementos que forman parte del flujo de datos de todo el sistema</w:t>
      </w:r>
      <w:r>
        <w:t>.</w:t>
      </w:r>
    </w:p>
    <w:p w:rsidR="00E74F52" w:rsidRPr="005059BD" w:rsidRDefault="00E74F52" w:rsidP="006B2F6F"/>
    <w:p w:rsidR="006B2F6F" w:rsidRDefault="006B2F6F" w:rsidP="006B2F6F">
      <w:r>
        <w:t>5. ¿Qué lenguajes proporciona el SGBD para definir y manipular los datos de una base de datos?</w:t>
      </w:r>
    </w:p>
    <w:p w:rsidR="006B2F6F" w:rsidRDefault="006B2F6F" w:rsidP="006B2F6F">
      <w:r>
        <w:t>Explica la diferencia entre ellos.</w:t>
      </w:r>
    </w:p>
    <w:p w:rsidR="00E74F52" w:rsidRDefault="00E74F52" w:rsidP="006B2F6F">
      <w:r>
        <w:t>Proporciona el LDD (DDL) y el LMD (DML).</w:t>
      </w:r>
    </w:p>
    <w:p w:rsidR="00E74F52" w:rsidRDefault="00E74F52" w:rsidP="006B2F6F">
      <w:r>
        <w:t>El LDD lo utilizan los diseñadores y sirven para especificar el esquema de las BBDD, las vistas de los usuarios y las estructuras de almacenamiento mientras que el LMD es el que utilizan los usuarios para leer y actualizar la base de datos.</w:t>
      </w:r>
    </w:p>
    <w:p w:rsidR="00E74F52" w:rsidRDefault="00E74F52" w:rsidP="006B2F6F"/>
    <w:p w:rsidR="00E74F52" w:rsidRDefault="00E74F52" w:rsidP="006B2F6F"/>
    <w:p w:rsidR="00E74F52" w:rsidRDefault="00E74F52" w:rsidP="006B2F6F"/>
    <w:p w:rsidR="006B2F6F" w:rsidRDefault="006B2F6F" w:rsidP="006B2F6F">
      <w:r>
        <w:lastRenderedPageBreak/>
        <w:t>6. ¿Qué funciones realiza el Sistema Gestor de la Base de Datos?</w:t>
      </w:r>
    </w:p>
    <w:p w:rsidR="00E74F52" w:rsidRDefault="00E74F52" w:rsidP="006B2F6F">
      <w:r>
        <w:t>- Hace posible administrar el acceso a la BBDD</w:t>
      </w:r>
    </w:p>
    <w:p w:rsidR="00E74F52" w:rsidRDefault="00E74F52" w:rsidP="006B2F6F">
      <w:r>
        <w:t>- Hace análisis para generar informes sobre la BBDD</w:t>
      </w:r>
    </w:p>
    <w:p w:rsidR="00E74F52" w:rsidRDefault="00E74F52" w:rsidP="006B2F6F">
      <w:r>
        <w:t xml:space="preserve">- Controlar cualquier operación </w:t>
      </w:r>
      <w:r w:rsidR="00055621">
        <w:t>ejecutada por el usuario.</w:t>
      </w:r>
    </w:p>
    <w:p w:rsidR="00E74F52" w:rsidRDefault="00E74F52" w:rsidP="006B2F6F"/>
    <w:p w:rsidR="006B2F6F" w:rsidRDefault="006B2F6F" w:rsidP="006B2F6F">
      <w:r>
        <w:t>7. Busca información sobre la LOPD: - ¿Qué es?</w:t>
      </w:r>
    </w:p>
    <w:p w:rsidR="006B2F6F" w:rsidRDefault="006B2F6F" w:rsidP="006B2F6F">
      <w:r>
        <w:t>- Niveles de seguridad que identifica dicha ley.</w:t>
      </w:r>
    </w:p>
    <w:p w:rsidR="000A0BDB" w:rsidRDefault="006B2F6F" w:rsidP="006B2F6F">
      <w:r>
        <w:t>- Sanciones que establece la ley en función de las faltas.</w:t>
      </w:r>
    </w:p>
    <w:p w:rsidR="00055621" w:rsidRDefault="00055621" w:rsidP="006B2F6F">
      <w:r>
        <w:t>1. Es el derecho a la protección de datos personales y el uso que se hace de los mismos.</w:t>
      </w:r>
    </w:p>
    <w:p w:rsidR="00D46FF1" w:rsidRDefault="00055621" w:rsidP="00D46FF1">
      <w:r>
        <w:t xml:space="preserve">2. </w:t>
      </w:r>
      <w:r w:rsidR="00D46FF1">
        <w:t>Existen 3 niveles, el nivel básico, el nivel medio y el nivel alto.</w:t>
      </w:r>
      <w:bookmarkStart w:id="0" w:name="_GoBack"/>
      <w:bookmarkEnd w:id="0"/>
    </w:p>
    <w:p w:rsidR="00055621" w:rsidRPr="006B2F6F" w:rsidRDefault="00055621" w:rsidP="006B2F6F">
      <w:r>
        <w:t>3. U</w:t>
      </w:r>
      <w:r w:rsidRPr="00055621">
        <w:t>na falta “leve” como no declarar un fichero, 60.000 €</w:t>
      </w:r>
      <w:r>
        <w:t>, pero</w:t>
      </w:r>
      <w:r w:rsidRPr="00055621">
        <w:t xml:space="preserve"> </w:t>
      </w:r>
      <w:r>
        <w:t>puede</w:t>
      </w:r>
      <w:r w:rsidRPr="00055621">
        <w:t xml:space="preserve"> llegar hasta los 600.000 € en el caso de una cesión de datos sin consentimiento</w:t>
      </w:r>
    </w:p>
    <w:sectPr w:rsidR="00055621" w:rsidRPr="006B2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A52"/>
    <w:rsid w:val="00055621"/>
    <w:rsid w:val="000A0BDB"/>
    <w:rsid w:val="00146679"/>
    <w:rsid w:val="005059BD"/>
    <w:rsid w:val="006B2F6F"/>
    <w:rsid w:val="00767A52"/>
    <w:rsid w:val="007D4194"/>
    <w:rsid w:val="00D46FF1"/>
    <w:rsid w:val="00E7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cp:lastPrinted>2022-04-26T18:08:00Z</cp:lastPrinted>
  <dcterms:created xsi:type="dcterms:W3CDTF">2022-04-26T17:04:00Z</dcterms:created>
  <dcterms:modified xsi:type="dcterms:W3CDTF">2022-04-26T18:09:00Z</dcterms:modified>
</cp:coreProperties>
</file>