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Actividades de reflexión inicial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1: </w:t>
      </w:r>
      <w:r w:rsidDel="00000000" w:rsidR="00000000" w:rsidRPr="00000000">
        <w:rPr>
          <w:rtl w:val="0"/>
        </w:rPr>
        <w:t xml:space="preserve">Inspeccionar una página web como MDN Web Docs o CSS-Tricks con herramientas de desarrollador y anotar qué selectores CSS se están utilizando.</w:t>
      </w:r>
    </w:p>
    <w:p w:rsidR="00000000" w:rsidDel="00000000" w:rsidP="00000000" w:rsidRDefault="00000000" w:rsidRPr="00000000" w14:paraId="00000003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La página CSS-Tricks usa los siguientes tipos de selectores: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Selector de etiqueta: </w:t>
      </w:r>
      <w:r w:rsidDel="00000000" w:rsidR="00000000" w:rsidRPr="00000000">
        <w:rPr>
          <w:rtl w:val="0"/>
        </w:rPr>
        <w:t xml:space="preserve">Al definir los estilos de la etiqueta HTML “div”, por ejemplo, los define de la manera: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div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unicode-bidi</w:t>
      </w:r>
      <w:r w:rsidDel="00000000" w:rsidR="00000000" w:rsidRPr="00000000">
        <w:rPr>
          <w:rtl w:val="0"/>
        </w:rPr>
        <w:t xml:space="preserve">: isolate;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Selector de clase: </w:t>
      </w:r>
      <w:r w:rsidDel="00000000" w:rsidR="00000000" w:rsidRPr="00000000">
        <w:rPr>
          <w:rtl w:val="0"/>
        </w:rPr>
        <w:t xml:space="preserve">Al definir los estilos de la clase “article-article”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.article-article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#fff;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1;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: column;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100%;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1.5rem;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0"/>
        </w:rPr>
        <w:t xml:space="preserve">: relative;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z-index</w:t>
      </w:r>
      <w:r w:rsidDel="00000000" w:rsidR="00000000" w:rsidRPr="00000000">
        <w:rPr>
          <w:rtl w:val="0"/>
        </w:rPr>
        <w:t xml:space="preserve">: 5;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Selector universal: </w:t>
      </w:r>
      <w:r w:rsidDel="00000000" w:rsidR="00000000" w:rsidRPr="00000000">
        <w:rPr>
          <w:rtl w:val="0"/>
        </w:rPr>
        <w:t xml:space="preserve">Al definir el estilo para el tamaño de todas las cajas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, :after, :before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: border-box;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2: </w:t>
      </w:r>
      <w:r w:rsidDel="00000000" w:rsidR="00000000" w:rsidRPr="00000000">
        <w:rPr>
          <w:rtl w:val="0"/>
        </w:rPr>
        <w:t xml:space="preserve">Crear una hoja de estilos CSS que haga un uso eficiente de la herencia y la cascada. Define estilos globales y observa cómo se aplican a distintos elementos sin necesidad de repetir reglas innecesarias. Luego, analiza su comportamiento y optimiza la estructura del código CSS para mejorar su mantenimiento.</w:t>
      </w:r>
    </w:p>
    <w:p w:rsidR="00000000" w:rsidDel="00000000" w:rsidP="00000000" w:rsidRDefault="00000000" w:rsidRPr="00000000" w14:paraId="0000001B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 encuentra anexo en el archivo styles_index.css)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Ejercicio 3: </w:t>
      </w:r>
      <w:r w:rsidDel="00000000" w:rsidR="00000000" w:rsidRPr="00000000">
        <w:rPr>
          <w:rtl w:val="0"/>
        </w:rPr>
        <w:t xml:space="preserve">Escribir una hipótesis sobre cómo CSS organiza la prioridad de sus reglas y probarla con ejemplos.</w:t>
      </w:r>
    </w:p>
    <w:p w:rsidR="00000000" w:rsidDel="00000000" w:rsidP="00000000" w:rsidRDefault="00000000" w:rsidRPr="00000000" w14:paraId="0000001D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La prioridad de la aplicación de las reglas se basa en la especificidad del selector utilizado, a más específico el selector, más prioridad tienen las reglas del mismo. La especificidad del selector se basa en el tipo de selector utilizado, y la cantidad de selectores combinados.</w:t>
      </w:r>
    </w:p>
    <w:p w:rsidR="00000000" w:rsidDel="00000000" w:rsidP="00000000" w:rsidRDefault="00000000" w:rsidRPr="00000000" w14:paraId="0000001E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(En el archivo styles_index.css, se evidencia el uso de varios selectores diferentes, así como diferentes niveles de especificidad de los mismos, llevando a diferentes resultados, según la especificidad usada)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Ejercicio 4: </w:t>
      </w:r>
      <w:r w:rsidDel="00000000" w:rsidR="00000000" w:rsidRPr="00000000">
        <w:rPr>
          <w:rtl w:val="0"/>
        </w:rPr>
        <w:t xml:space="preserve">Explicar cómo funcionan los selectores combinadores en CSS con ejemplos prácticos.</w:t>
      </w:r>
    </w:p>
    <w:p w:rsidR="00000000" w:rsidDel="00000000" w:rsidP="00000000" w:rsidRDefault="00000000" w:rsidRPr="00000000" w14:paraId="00000020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Los selectores combinados permiten aumentar la especificidad de un selector. Empezando la lectura desde la izquierda, y continuando hacia la derecha, un selector combinado de la forma “A B C D{ (Contenido) }”, significa que “dentro” del selector A, busque si existe el selector B, dentro del cual buscará al selector C, dentro del que buscará al selector D.</w:t>
      </w:r>
    </w:p>
    <w:p w:rsidR="00000000" w:rsidDel="00000000" w:rsidP="00000000" w:rsidRDefault="00000000" w:rsidRPr="00000000" w14:paraId="00000021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(En el archivo styles_index.css, se observan varios selectores de ese estilo)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