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Taller git - Sesión 4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Miguel Ángel Franco Aristizabal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de control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Repositorio creado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Carpeta Creada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Commit creado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del archivo Java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Creación del segundo Commit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Modifique el mensaje para incluir el nombre de la instancia. Registre un tercer commit.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Cambio en el archivo: Se cambió el mensaje de consola.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del Tercer Commit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Ejecute git status y git log --oneline.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05425" cy="3086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la reflexión final.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6.1.</w:t>
      </w:r>
      <w:r w:rsidDel="00000000" w:rsidR="00000000" w:rsidRPr="00000000">
        <w:rPr>
          <w:rtl w:val="0"/>
        </w:rPr>
        <w:t xml:space="preserve"> ¿Qué diferencia observó entre un archivo modificado, preparado y confirmado?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estado que se observa con el comando “git status” antes, durante y después de realizar. El color es algo evidente durante la modificación si se realiza un cambio la ejecución del comando podemos verlo de color “Rojo”, después pasamos a la segunda fase comando el comando “git add .” y posteriormente realizamos de nuevo el status se pone “Verde” y finalmente se realiza el “commit” y se desaparece del status realizamos el comando  “git log –oneline” y observamos el cambio.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6.2. </w:t>
      </w:r>
      <w:r w:rsidDel="00000000" w:rsidR="00000000" w:rsidRPr="00000000">
        <w:rPr>
          <w:rtl w:val="0"/>
        </w:rPr>
        <w:t xml:space="preserve">¿Por qué tres commits pequeños son más útiles que uno solo?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Porque tenemos más control sobre los cambios nuevos de los archivos, es más seguro para antes de continuar realizando algún cambio.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6.3.</w:t>
      </w:r>
      <w:r w:rsidDel="00000000" w:rsidR="00000000" w:rsidRPr="00000000">
        <w:rPr>
          <w:rtl w:val="0"/>
        </w:rPr>
        <w:t xml:space="preserve"> ¿Qué mensaje de commit considera más claro y por qué?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mensaje funcional más claro fue en el commit número 3. Donde se mencionó el archivo, que se modificó y por qué.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