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70D05688" wp14:paraId="7202A85D" wp14:textId="59E60FD8">
      <w:pPr>
        <w:jc w:val="center"/>
        <w:rPr>
          <w:rFonts w:ascii="Arial" w:hAnsi="Arial" w:eastAsia="Arial" w:cs="Arial"/>
          <w:b w:val="0"/>
          <w:bCs w:val="0"/>
          <w:i w:val="0"/>
          <w:iCs w:val="0"/>
          <w:caps w:val="0"/>
          <w:smallCaps w:val="0"/>
          <w:noProof w:val="0"/>
          <w:color w:val="000000" w:themeColor="text1" w:themeTint="FF" w:themeShade="FF"/>
          <w:sz w:val="24"/>
          <w:szCs w:val="24"/>
          <w:lang w:val="es-ES"/>
        </w:rPr>
      </w:pPr>
      <w:r w:rsidRPr="70D05688" w:rsidR="2A33C539">
        <w:rPr>
          <w:rFonts w:ascii="Arial" w:hAnsi="Arial" w:eastAsia="Arial" w:cs="Arial"/>
          <w:b w:val="0"/>
          <w:bCs w:val="0"/>
          <w:i w:val="0"/>
          <w:iCs w:val="0"/>
          <w:caps w:val="0"/>
          <w:smallCaps w:val="0"/>
          <w:noProof w:val="0"/>
          <w:color w:val="000000" w:themeColor="text1" w:themeTint="FF" w:themeShade="FF"/>
          <w:sz w:val="24"/>
          <w:szCs w:val="24"/>
          <w:lang w:val="es-ES"/>
        </w:rPr>
        <w:t>Historias de usuarios</w:t>
      </w:r>
    </w:p>
    <w:p xmlns:wp14="http://schemas.microsoft.com/office/word/2010/wordml" w:rsidP="70D05688" wp14:paraId="7DC419C0" wp14:textId="0FFD8E0C">
      <w:pPr>
        <w:jc w:val="left"/>
        <w:rPr>
          <w:rFonts w:ascii="Arial" w:hAnsi="Arial" w:eastAsia="Arial" w:cs="Arial"/>
          <w:b w:val="0"/>
          <w:bCs w:val="0"/>
          <w:i w:val="0"/>
          <w:iCs w:val="0"/>
          <w:caps w:val="0"/>
          <w:smallCaps w:val="0"/>
          <w:noProof w:val="0"/>
          <w:color w:val="000000" w:themeColor="text1" w:themeTint="FF" w:themeShade="FF"/>
          <w:sz w:val="24"/>
          <w:szCs w:val="24"/>
          <w:lang w:val="es-ES"/>
        </w:rPr>
      </w:pPr>
      <w:r w:rsidRPr="70D05688" w:rsidR="2A33C539">
        <w:rPr>
          <w:rFonts w:ascii="Arial" w:hAnsi="Arial" w:eastAsia="Arial" w:cs="Arial"/>
          <w:b w:val="0"/>
          <w:bCs w:val="0"/>
          <w:i w:val="0"/>
          <w:iCs w:val="0"/>
          <w:caps w:val="0"/>
          <w:smallCaps w:val="0"/>
          <w:noProof w:val="0"/>
          <w:color w:val="000000" w:themeColor="text1" w:themeTint="FF" w:themeShade="FF"/>
          <w:sz w:val="24"/>
          <w:szCs w:val="24"/>
          <w:lang w:val="es-ES"/>
        </w:rPr>
        <w:t>Las historias de usuario que hemos seleccionado se han definido con el propósito de atender las necesidades más importantes del sistema de gestión de la veterinaria (), tanto para los clientes como para el equipo interno. Estas historias reflejan las tareas y procesos clave que ayudarán a mejorar la eficiencia administrativa, optimizar la atención al cliente y asegurar una mejor organización de la información.</w:t>
      </w:r>
    </w:p>
    <w:p xmlns:wp14="http://schemas.microsoft.com/office/word/2010/wordml" w:rsidP="70D05688" wp14:paraId="010BCCA7" wp14:textId="51BD9797">
      <w:pPr>
        <w:pStyle w:val="Normal"/>
        <w:jc w:val="left"/>
      </w:pPr>
      <w:r w:rsidRPr="70D05688" w:rsidR="2A33C539">
        <w:rPr>
          <w:rFonts w:ascii="Arial" w:hAnsi="Arial" w:eastAsia="Arial" w:cs="Arial"/>
          <w:b w:val="0"/>
          <w:bCs w:val="0"/>
          <w:i w:val="0"/>
          <w:iCs w:val="0"/>
          <w:caps w:val="0"/>
          <w:smallCaps w:val="0"/>
          <w:noProof w:val="0"/>
          <w:color w:val="000000" w:themeColor="text1" w:themeTint="FF" w:themeShade="FF"/>
          <w:sz w:val="24"/>
          <w:szCs w:val="24"/>
          <w:lang w:val="es-ES"/>
        </w:rPr>
        <w:t xml:space="preserve"> </w:t>
      </w:r>
    </w:p>
    <w:p xmlns:wp14="http://schemas.microsoft.com/office/word/2010/wordml" w:rsidP="70D05688" wp14:paraId="65EAD8D9" wp14:textId="57A50E0D">
      <w:pPr>
        <w:pStyle w:val="Normal"/>
        <w:jc w:val="left"/>
      </w:pPr>
      <w:r w:rsidRPr="70D05688" w:rsidR="2A33C539">
        <w:rPr>
          <w:rFonts w:ascii="Arial" w:hAnsi="Arial" w:eastAsia="Arial" w:cs="Arial"/>
          <w:b w:val="0"/>
          <w:bCs w:val="0"/>
          <w:i w:val="0"/>
          <w:iCs w:val="0"/>
          <w:caps w:val="0"/>
          <w:smallCaps w:val="0"/>
          <w:noProof w:val="0"/>
          <w:color w:val="000000" w:themeColor="text1" w:themeTint="FF" w:themeShade="FF"/>
          <w:sz w:val="24"/>
          <w:szCs w:val="24"/>
          <w:lang w:val="es-ES"/>
        </w:rPr>
        <w:t xml:space="preserve">Agregamos algunas funciones básicas, como el registro de usuarios y la administración de notificaciones, para asegurar una interacción fluida entre el usuario y la plataforma. Asimismo, hemos añadido procedimientos de complejidad media con el fin de que la comunicación y el acceso a la información dentro de la clínica </w:t>
      </w:r>
      <w:r w:rsidRPr="70D05688" w:rsidR="2A33C539">
        <w:rPr>
          <w:rFonts w:ascii="Arial" w:hAnsi="Arial" w:eastAsia="Arial" w:cs="Arial"/>
          <w:b w:val="0"/>
          <w:bCs w:val="0"/>
          <w:i w:val="0"/>
          <w:iCs w:val="0"/>
          <w:caps w:val="0"/>
          <w:smallCaps w:val="0"/>
          <w:noProof w:val="0"/>
          <w:color w:val="000000" w:themeColor="text1" w:themeTint="FF" w:themeShade="FF"/>
          <w:sz w:val="24"/>
          <w:szCs w:val="24"/>
          <w:lang w:val="es-ES"/>
        </w:rPr>
        <w:t>veterinaria (</w:t>
      </w:r>
      <w:r w:rsidRPr="70D05688" w:rsidR="2A33C539">
        <w:rPr>
          <w:rFonts w:ascii="Arial" w:hAnsi="Arial" w:eastAsia="Arial" w:cs="Arial"/>
          <w:b w:val="0"/>
          <w:bCs w:val="0"/>
          <w:i w:val="0"/>
          <w:iCs w:val="0"/>
          <w:caps w:val="0"/>
          <w:smallCaps w:val="0"/>
          <w:noProof w:val="0"/>
          <w:color w:val="000000" w:themeColor="text1" w:themeTint="FF" w:themeShade="FF"/>
          <w:sz w:val="24"/>
          <w:szCs w:val="24"/>
          <w:lang w:val="es-ES"/>
        </w:rPr>
        <w:t>) resulten más sencillos. Ejemplos como la programación de citas y la consulta de historiales clínicos. Finalmente, analizamos las historias de gran esfuerzo enfocadas en el análisis y control de datos en tiempo real, con la finalidad de optimizar la toma de decisiones y la gestión completa del servicio veterinario.</w:t>
      </w:r>
    </w:p>
    <w:p xmlns:wp14="http://schemas.microsoft.com/office/word/2010/wordml" w:rsidP="70D05688" wp14:paraId="027C7714" wp14:textId="44D83B26">
      <w:pPr>
        <w:pStyle w:val="Normal"/>
        <w:jc w:val="left"/>
      </w:pPr>
      <w:r w:rsidRPr="70D05688" w:rsidR="2A33C539">
        <w:rPr>
          <w:rFonts w:ascii="Arial" w:hAnsi="Arial" w:eastAsia="Arial" w:cs="Arial"/>
          <w:b w:val="0"/>
          <w:bCs w:val="0"/>
          <w:i w:val="0"/>
          <w:iCs w:val="0"/>
          <w:caps w:val="0"/>
          <w:smallCaps w:val="0"/>
          <w:noProof w:val="0"/>
          <w:color w:val="000000" w:themeColor="text1" w:themeTint="FF" w:themeShade="FF"/>
          <w:sz w:val="24"/>
          <w:szCs w:val="24"/>
          <w:lang w:val="es-ES"/>
        </w:rPr>
        <w:t xml:space="preserve"> </w:t>
      </w:r>
    </w:p>
    <w:p xmlns:wp14="http://schemas.microsoft.com/office/word/2010/wordml" w:rsidP="70D05688" wp14:paraId="0E57DCCD" wp14:textId="62A59CAF">
      <w:pPr>
        <w:pStyle w:val="Normal"/>
        <w:jc w:val="left"/>
        <w:rPr>
          <w:rFonts w:ascii="Arial" w:hAnsi="Arial" w:eastAsia="Arial" w:cs="Arial"/>
          <w:b w:val="0"/>
          <w:bCs w:val="0"/>
          <w:i w:val="0"/>
          <w:iCs w:val="0"/>
          <w:caps w:val="0"/>
          <w:smallCaps w:val="0"/>
          <w:noProof w:val="0"/>
          <w:color w:val="000000" w:themeColor="text1" w:themeTint="FF" w:themeShade="FF"/>
          <w:sz w:val="24"/>
          <w:szCs w:val="24"/>
          <w:lang w:val="es-ES"/>
        </w:rPr>
      </w:pPr>
      <w:r w:rsidRPr="70D05688" w:rsidR="2A33C539">
        <w:rPr>
          <w:rFonts w:ascii="Arial" w:hAnsi="Arial" w:eastAsia="Arial" w:cs="Arial"/>
          <w:b w:val="0"/>
          <w:bCs w:val="0"/>
          <w:i w:val="0"/>
          <w:iCs w:val="0"/>
          <w:caps w:val="0"/>
          <w:smallCaps w:val="0"/>
          <w:noProof w:val="0"/>
          <w:color w:val="000000" w:themeColor="text1" w:themeTint="FF" w:themeShade="FF"/>
          <w:sz w:val="24"/>
          <w:szCs w:val="24"/>
          <w:lang w:val="es-ES"/>
        </w:rPr>
        <w:t>En conjunto, estas historias abordan tanto la experiencia del usuario final como las necesidades operativas del personal, asegurando que el desarrollo del sistema se centre en ofrecer una herramienta funcional, moderna y alineada con las exigencias actuales de ambas partes con entorno digital.</w:t>
      </w:r>
      <w:r>
        <w:br/>
      </w:r>
      <w:r>
        <w:br/>
      </w:r>
      <w:r w:rsidRPr="70D05688" w:rsidR="2DB7B06E">
        <w:rPr>
          <w:rFonts w:ascii="Arial" w:hAnsi="Arial" w:eastAsia="Arial" w:cs="Arial"/>
          <w:b w:val="0"/>
          <w:bCs w:val="0"/>
          <w:i w:val="0"/>
          <w:iCs w:val="0"/>
          <w:caps w:val="0"/>
          <w:smallCaps w:val="0"/>
          <w:noProof w:val="0"/>
          <w:color w:val="000000" w:themeColor="text1" w:themeTint="FF" w:themeShade="FF"/>
          <w:sz w:val="24"/>
          <w:szCs w:val="24"/>
          <w:lang w:val="es-ES"/>
        </w:rPr>
        <w:t>En el siguiente enlace se encontrar las diferentes historias de usuario repartidas de bajo, mediano y alto esfuerzo.</w:t>
      </w:r>
      <w:r>
        <w:br/>
      </w:r>
    </w:p>
    <w:p xmlns:wp14="http://schemas.microsoft.com/office/word/2010/wordml" w:rsidP="70D05688" wp14:paraId="47FF90B8" wp14:textId="48FA628D">
      <w:pPr>
        <w:rPr>
          <w:rFonts w:ascii="Arial" w:hAnsi="Arial" w:eastAsia="Arial" w:cs="Arial"/>
          <w:noProof w:val="0"/>
          <w:sz w:val="24"/>
          <w:szCs w:val="24"/>
          <w:lang w:val="es-ES"/>
        </w:rPr>
      </w:pPr>
      <w:r w:rsidRPr="70D05688" w:rsidR="79D2737A">
        <w:rPr>
          <w:rFonts w:ascii="Arial" w:hAnsi="Arial" w:eastAsia="Arial" w:cs="Arial"/>
          <w:b w:val="1"/>
          <w:bCs w:val="1"/>
          <w:i w:val="0"/>
          <w:iCs w:val="0"/>
          <w:caps w:val="0"/>
          <w:smallCaps w:val="0"/>
          <w:noProof w:val="0"/>
          <w:color w:val="000000" w:themeColor="text1" w:themeTint="FF" w:themeShade="FF"/>
          <w:sz w:val="24"/>
          <w:szCs w:val="24"/>
          <w:lang w:val="es"/>
        </w:rPr>
        <w:t>Enlace al tablero</w:t>
      </w:r>
      <w:r w:rsidRPr="70D05688" w:rsidR="79D2737A">
        <w:rPr>
          <w:rFonts w:ascii="Arial" w:hAnsi="Arial" w:eastAsia="Arial" w:cs="Arial"/>
          <w:b w:val="0"/>
          <w:bCs w:val="0"/>
          <w:i w:val="0"/>
          <w:iCs w:val="0"/>
          <w:caps w:val="0"/>
          <w:smallCaps w:val="0"/>
          <w:noProof w:val="0"/>
          <w:color w:val="000000" w:themeColor="text1" w:themeTint="FF" w:themeShade="FF"/>
          <w:sz w:val="24"/>
          <w:szCs w:val="24"/>
          <w:lang w:val="es"/>
        </w:rPr>
        <w:t xml:space="preserve"> realizado en Trello: </w:t>
      </w:r>
      <w:hyperlink r:id="R84fb9803afad470f">
        <w:r w:rsidRPr="70D05688" w:rsidR="79D2737A">
          <w:rPr>
            <w:rStyle w:val="Hyperlink"/>
            <w:rFonts w:ascii="Arial" w:hAnsi="Arial" w:eastAsia="Arial" w:cs="Arial"/>
            <w:b w:val="0"/>
            <w:bCs w:val="0"/>
            <w:i w:val="0"/>
            <w:iCs w:val="0"/>
            <w:caps w:val="0"/>
            <w:smallCaps w:val="0"/>
            <w:strike w:val="0"/>
            <w:dstrike w:val="0"/>
            <w:noProof w:val="0"/>
            <w:color w:val="0563C1"/>
            <w:sz w:val="24"/>
            <w:szCs w:val="24"/>
            <w:u w:val="single"/>
            <w:lang w:val="es"/>
          </w:rPr>
          <w:t>https://trello.com/invite/b/68d5d863db65fcdc69dce5ba/ATTIe7196763c62e566af4f665eac64d6cabDCE26CD7/metodologia-para-analisis-y-diseno</w:t>
        </w:r>
      </w:hyperlink>
    </w:p>
    <w:p xmlns:wp14="http://schemas.microsoft.com/office/word/2010/wordml" w:rsidP="70D05688" wp14:paraId="5155CD4C" wp14:textId="47AB1874">
      <w:pPr>
        <w:pStyle w:val="Normal"/>
        <w:jc w:val="left"/>
        <w:rPr>
          <w:rFonts w:ascii="Arial" w:hAnsi="Arial" w:eastAsia="Arial" w:cs="Arial"/>
          <w:b w:val="0"/>
          <w:bCs w:val="0"/>
          <w:i w:val="0"/>
          <w:iCs w:val="0"/>
          <w:caps w:val="0"/>
          <w:smallCaps w:val="0"/>
          <w:noProof w:val="0"/>
          <w:color w:val="000000" w:themeColor="text1" w:themeTint="FF" w:themeShade="FF"/>
          <w:sz w:val="24"/>
          <w:szCs w:val="24"/>
          <w:lang w:val="es-ES"/>
        </w:rPr>
      </w:pPr>
    </w:p>
    <w:p xmlns:wp14="http://schemas.microsoft.com/office/word/2010/wordml" wp14:paraId="5C1A07E2" wp14:textId="52909FA4"/>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E679A63"/>
    <w:rsid w:val="024F5E39"/>
    <w:rsid w:val="2A33C539"/>
    <w:rsid w:val="2DB7B06E"/>
    <w:rsid w:val="4E679A63"/>
    <w:rsid w:val="70D05688"/>
    <w:rsid w:val="7392EC7A"/>
    <w:rsid w:val="79D2737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79A63"/>
  <w15:chartTrackingRefBased/>
  <w15:docId w15:val="{0271BFE9-F61B-439D-8898-3F23DD2F87F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uiPriority w:val="99"/>
    <w:name w:val="Hyperlink"/>
    <w:basedOn w:val="DefaultParagraphFont"/>
    <w:unhideWhenUsed/>
    <w:rsid w:val="70D05688"/>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trello.com/invite/b/68d5d863db65fcdc69dce5ba/ATTIe7196763c62e566af4f665eac64d6cabDCE26CD7/metodologia-para-analisis-y-diseno" TargetMode="External" Id="R84fb9803afad470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2025-10-04T19:29:00.3658728Z</dcterms:created>
  <dcterms:modified xsi:type="dcterms:W3CDTF">2025-10-04T19:30:45.4670201Z</dcterms:modified>
  <dc:creator>JEAN NICOLAS COLMENARES TORRES</dc:creator>
  <lastModifiedBy>JEAN NICOLAS COLMENARES TORRES</lastModifiedBy>
</coreProperties>
</file>