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08E" w:rsidRDefault="0004208E" w:rsidP="0004208E">
      <w:pPr>
        <w:pStyle w:val="Ttulo1"/>
        <w:rPr>
          <w:b/>
        </w:rPr>
      </w:pPr>
      <w:r w:rsidRPr="0004208E">
        <w:rPr>
          <w:b/>
        </w:rPr>
        <w:t>ESTUDIO DE LOS DISPOSITIVOS EMPLEADOS</w:t>
      </w:r>
    </w:p>
    <w:p w:rsidR="0004208E" w:rsidRDefault="0004208E" w:rsidP="0004208E">
      <w:pPr>
        <w:pStyle w:val="Ttulo2"/>
      </w:pPr>
      <w:r>
        <w:t xml:space="preserve">Sensor de </w:t>
      </w:r>
      <w:r w:rsidRPr="005B54F7">
        <w:rPr>
          <w:u w:val="single"/>
        </w:rPr>
        <w:t>temperat</w:t>
      </w:r>
      <w:bookmarkStart w:id="0" w:name="_GoBack"/>
      <w:bookmarkEnd w:id="0"/>
      <w:r w:rsidRPr="005B54F7">
        <w:rPr>
          <w:u w:val="single"/>
        </w:rPr>
        <w:t>ura</w:t>
      </w:r>
      <w:r>
        <w:t xml:space="preserve">, humedad, presión (Grove-BME680) </w:t>
      </w:r>
    </w:p>
    <w:p w:rsidR="0004208E" w:rsidRPr="0004208E" w:rsidRDefault="0004208E" w:rsidP="0004208E">
      <w:pPr>
        <w:pStyle w:val="NormalWeb"/>
      </w:pPr>
      <w:r w:rsidRPr="0004208E">
        <w:t>Dame la descripción de este sensor con la descripción de cada magnitud medida, sus datos característicos, unidades, rangos operativos, resolución, tolerancias y condicionantes de uso (calibración, tiempos de estabilización, interferencias previsibles)</w:t>
      </w:r>
    </w:p>
    <w:p w:rsidR="0004208E" w:rsidRPr="0004208E" w:rsidRDefault="0004208E" w:rsidP="0004208E">
      <w:pPr>
        <w:pStyle w:val="NormalWeb"/>
      </w:pPr>
      <w:r w:rsidRPr="0004208E">
        <w:t xml:space="preserve">El </w:t>
      </w:r>
      <w:r w:rsidRPr="0004208E">
        <w:rPr>
          <w:rStyle w:val="Textoennegrita"/>
          <w:rFonts w:eastAsiaTheme="majorEastAsia"/>
          <w:b w:val="0"/>
        </w:rPr>
        <w:t xml:space="preserve">Grove - </w:t>
      </w:r>
      <w:proofErr w:type="spellStart"/>
      <w:r w:rsidRPr="0004208E">
        <w:rPr>
          <w:rStyle w:val="Textoennegrita"/>
          <w:rFonts w:eastAsiaTheme="majorEastAsia"/>
          <w:b w:val="0"/>
        </w:rPr>
        <w:t>Temperature</w:t>
      </w:r>
      <w:proofErr w:type="spellEnd"/>
      <w:r w:rsidRPr="0004208E">
        <w:rPr>
          <w:rStyle w:val="Textoennegrita"/>
          <w:rFonts w:eastAsiaTheme="majorEastAsia"/>
          <w:b w:val="0"/>
        </w:rPr>
        <w:t xml:space="preserve"> </w:t>
      </w:r>
      <w:proofErr w:type="spellStart"/>
      <w:r w:rsidRPr="0004208E">
        <w:rPr>
          <w:rStyle w:val="Textoennegrita"/>
          <w:rFonts w:eastAsiaTheme="majorEastAsia"/>
          <w:b w:val="0"/>
        </w:rPr>
        <w:t>Humidity</w:t>
      </w:r>
      <w:proofErr w:type="spellEnd"/>
      <w:r w:rsidRPr="0004208E">
        <w:rPr>
          <w:rStyle w:val="Textoennegrita"/>
          <w:rFonts w:eastAsiaTheme="majorEastAsia"/>
          <w:b w:val="0"/>
        </w:rPr>
        <w:t xml:space="preserve"> </w:t>
      </w:r>
      <w:proofErr w:type="spellStart"/>
      <w:r w:rsidRPr="0004208E">
        <w:rPr>
          <w:rStyle w:val="Textoennegrita"/>
          <w:rFonts w:eastAsiaTheme="majorEastAsia"/>
          <w:b w:val="0"/>
        </w:rPr>
        <w:t>Pressure</w:t>
      </w:r>
      <w:proofErr w:type="spellEnd"/>
      <w:r w:rsidRPr="0004208E">
        <w:rPr>
          <w:rStyle w:val="Textoennegrita"/>
          <w:rFonts w:eastAsiaTheme="majorEastAsia"/>
          <w:b w:val="0"/>
        </w:rPr>
        <w:t xml:space="preserve"> Gas Sensor (BME680)</w:t>
      </w:r>
      <w:r w:rsidRPr="0004208E">
        <w:t xml:space="preserve"> es un sensor multifuncional, diseñado para medir varias magnitudes físicas, incluyendo temperatura, humedad, presión atmosférica y calidad del aire (gas). </w:t>
      </w:r>
      <w:r w:rsidR="00984CC4">
        <w:t>Se describe a continuación sus características:</w:t>
      </w:r>
    </w:p>
    <w:p w:rsidR="0004208E" w:rsidRPr="0004208E" w:rsidRDefault="0004208E" w:rsidP="0004208E">
      <w:pPr>
        <w:pStyle w:val="Ttulo3"/>
      </w:pPr>
      <w:r w:rsidRPr="0004208E">
        <w:rPr>
          <w:rStyle w:val="Textoennegrita"/>
          <w:b w:val="0"/>
          <w:bCs w:val="0"/>
        </w:rPr>
        <w:t>1. Temperatura</w:t>
      </w:r>
    </w:p>
    <w:p w:rsidR="0004208E" w:rsidRPr="0004208E" w:rsidRDefault="0004208E" w:rsidP="0004208E">
      <w:pPr>
        <w:pStyle w:val="NormalWeb"/>
        <w:numPr>
          <w:ilvl w:val="0"/>
          <w:numId w:val="1"/>
        </w:numPr>
      </w:pPr>
      <w:r w:rsidRPr="0004208E">
        <w:rPr>
          <w:rStyle w:val="Textoennegrita"/>
          <w:rFonts w:eastAsiaTheme="majorEastAsia"/>
          <w:b w:val="0"/>
        </w:rPr>
        <w:t>Descripción</w:t>
      </w:r>
      <w:r w:rsidRPr="0004208E">
        <w:t>: El sensor mide la temperatura ambiente en grados Celsius (°C).</w:t>
      </w:r>
    </w:p>
    <w:p w:rsidR="0004208E" w:rsidRPr="0004208E" w:rsidRDefault="0004208E" w:rsidP="0004208E">
      <w:pPr>
        <w:pStyle w:val="NormalWeb"/>
        <w:numPr>
          <w:ilvl w:val="0"/>
          <w:numId w:val="1"/>
        </w:numPr>
      </w:pPr>
      <w:r w:rsidRPr="0004208E">
        <w:rPr>
          <w:rStyle w:val="Textoennegrita"/>
          <w:rFonts w:eastAsiaTheme="majorEastAsia"/>
          <w:b w:val="0"/>
        </w:rPr>
        <w:t>Unidad</w:t>
      </w:r>
      <w:r w:rsidRPr="0004208E">
        <w:t>: Grados Celsius (°C)</w:t>
      </w:r>
    </w:p>
    <w:p w:rsidR="0004208E" w:rsidRPr="0004208E" w:rsidRDefault="0004208E" w:rsidP="0004208E">
      <w:pPr>
        <w:pStyle w:val="NormalWeb"/>
        <w:numPr>
          <w:ilvl w:val="0"/>
          <w:numId w:val="1"/>
        </w:numPr>
      </w:pPr>
      <w:r w:rsidRPr="0004208E">
        <w:rPr>
          <w:rStyle w:val="Textoennegrita"/>
          <w:rFonts w:eastAsiaTheme="majorEastAsia"/>
          <w:b w:val="0"/>
        </w:rPr>
        <w:t>Rango Operativo</w:t>
      </w:r>
      <w:r w:rsidRPr="0004208E">
        <w:t>:</w:t>
      </w:r>
    </w:p>
    <w:p w:rsidR="0004208E" w:rsidRPr="0004208E" w:rsidRDefault="0004208E" w:rsidP="0004208E">
      <w:pPr>
        <w:pStyle w:val="NormalWeb"/>
        <w:numPr>
          <w:ilvl w:val="1"/>
          <w:numId w:val="1"/>
        </w:numPr>
      </w:pPr>
      <w:r w:rsidRPr="0004208E">
        <w:rPr>
          <w:rStyle w:val="Textoennegrita"/>
          <w:rFonts w:eastAsiaTheme="majorEastAsia"/>
          <w:b w:val="0"/>
        </w:rPr>
        <w:t>Mínimo</w:t>
      </w:r>
      <w:r w:rsidRPr="0004208E">
        <w:t>: -40°C</w:t>
      </w:r>
    </w:p>
    <w:p w:rsidR="0004208E" w:rsidRPr="0004208E" w:rsidRDefault="0004208E" w:rsidP="0004208E">
      <w:pPr>
        <w:pStyle w:val="NormalWeb"/>
        <w:numPr>
          <w:ilvl w:val="1"/>
          <w:numId w:val="1"/>
        </w:numPr>
      </w:pPr>
      <w:r w:rsidRPr="0004208E">
        <w:rPr>
          <w:rStyle w:val="Textoennegrita"/>
          <w:rFonts w:eastAsiaTheme="majorEastAsia"/>
          <w:b w:val="0"/>
        </w:rPr>
        <w:t>Máximo</w:t>
      </w:r>
      <w:r w:rsidRPr="0004208E">
        <w:t>: 85°C</w:t>
      </w:r>
    </w:p>
    <w:p w:rsidR="0004208E" w:rsidRPr="0004208E" w:rsidRDefault="0004208E" w:rsidP="0004208E">
      <w:pPr>
        <w:pStyle w:val="NormalWeb"/>
        <w:numPr>
          <w:ilvl w:val="0"/>
          <w:numId w:val="1"/>
        </w:numPr>
      </w:pPr>
      <w:r w:rsidRPr="0004208E">
        <w:rPr>
          <w:rStyle w:val="Textoennegrita"/>
          <w:rFonts w:eastAsiaTheme="majorEastAsia"/>
          <w:b w:val="0"/>
        </w:rPr>
        <w:t>Resolución</w:t>
      </w:r>
      <w:r w:rsidRPr="0004208E">
        <w:t>: 0.01°C</w:t>
      </w:r>
    </w:p>
    <w:p w:rsidR="0004208E" w:rsidRPr="0004208E" w:rsidRDefault="0004208E" w:rsidP="0004208E">
      <w:pPr>
        <w:pStyle w:val="NormalWeb"/>
        <w:numPr>
          <w:ilvl w:val="0"/>
          <w:numId w:val="1"/>
        </w:numPr>
      </w:pPr>
      <w:r w:rsidRPr="0004208E">
        <w:rPr>
          <w:rStyle w:val="Textoennegrita"/>
          <w:rFonts w:eastAsiaTheme="majorEastAsia"/>
          <w:b w:val="0"/>
        </w:rPr>
        <w:t>Tolerancia</w:t>
      </w:r>
      <w:r w:rsidRPr="0004208E">
        <w:t>: ±1°C</w:t>
      </w:r>
    </w:p>
    <w:p w:rsidR="0004208E" w:rsidRPr="0004208E" w:rsidRDefault="0004208E" w:rsidP="0004208E">
      <w:pPr>
        <w:pStyle w:val="NormalWeb"/>
        <w:numPr>
          <w:ilvl w:val="0"/>
          <w:numId w:val="1"/>
        </w:numPr>
      </w:pPr>
      <w:r w:rsidRPr="0004208E">
        <w:rPr>
          <w:rStyle w:val="Textoennegrita"/>
          <w:rFonts w:eastAsiaTheme="majorEastAsia"/>
          <w:b w:val="0"/>
        </w:rPr>
        <w:t>Condiciones de uso</w:t>
      </w:r>
      <w:r w:rsidRPr="0004208E">
        <w:t>:</w:t>
      </w:r>
    </w:p>
    <w:p w:rsidR="0004208E" w:rsidRPr="0004208E" w:rsidRDefault="0004208E" w:rsidP="0004208E">
      <w:pPr>
        <w:pStyle w:val="NormalWeb"/>
        <w:numPr>
          <w:ilvl w:val="1"/>
          <w:numId w:val="1"/>
        </w:numPr>
      </w:pPr>
      <w:r w:rsidRPr="0004208E">
        <w:t>Requiere un tiempo de estabilización tras encenderse para obtener lecturas precisas.</w:t>
      </w:r>
    </w:p>
    <w:p w:rsidR="0004208E" w:rsidRPr="0004208E" w:rsidRDefault="0004208E" w:rsidP="0004208E">
      <w:pPr>
        <w:pStyle w:val="NormalWeb"/>
        <w:numPr>
          <w:ilvl w:val="1"/>
          <w:numId w:val="1"/>
        </w:numPr>
      </w:pPr>
      <w:r w:rsidRPr="0004208E">
        <w:t>La precisión puede verse afectada por la proxim</w:t>
      </w:r>
      <w:r w:rsidR="00984CC4">
        <w:t>idad a fuentes de calor o frío</w:t>
      </w:r>
      <w:r w:rsidRPr="0004208E">
        <w:t>.</w:t>
      </w:r>
    </w:p>
    <w:p w:rsidR="0004208E" w:rsidRPr="0004208E" w:rsidRDefault="0004208E" w:rsidP="0004208E">
      <w:pPr>
        <w:pStyle w:val="Ttulo3"/>
      </w:pPr>
      <w:r w:rsidRPr="0004208E">
        <w:rPr>
          <w:rStyle w:val="Textoennegrita"/>
          <w:b w:val="0"/>
          <w:bCs w:val="0"/>
        </w:rPr>
        <w:t>2. Humedad</w:t>
      </w:r>
    </w:p>
    <w:p w:rsidR="0004208E" w:rsidRPr="0004208E" w:rsidRDefault="0004208E" w:rsidP="0004208E">
      <w:pPr>
        <w:pStyle w:val="NormalWeb"/>
        <w:numPr>
          <w:ilvl w:val="0"/>
          <w:numId w:val="2"/>
        </w:numPr>
      </w:pPr>
      <w:r w:rsidRPr="0004208E">
        <w:rPr>
          <w:rStyle w:val="Textoennegrita"/>
          <w:rFonts w:eastAsiaTheme="majorEastAsia"/>
          <w:b w:val="0"/>
        </w:rPr>
        <w:t>Descripción</w:t>
      </w:r>
      <w:r w:rsidRPr="0004208E">
        <w:t>: El sensor mide la humedad relativa (HR) del aire.</w:t>
      </w:r>
    </w:p>
    <w:p w:rsidR="0004208E" w:rsidRPr="0004208E" w:rsidRDefault="0004208E" w:rsidP="0004208E">
      <w:pPr>
        <w:pStyle w:val="NormalWeb"/>
        <w:numPr>
          <w:ilvl w:val="0"/>
          <w:numId w:val="2"/>
        </w:numPr>
      </w:pPr>
      <w:r w:rsidRPr="0004208E">
        <w:rPr>
          <w:rStyle w:val="Textoennegrita"/>
          <w:rFonts w:eastAsiaTheme="majorEastAsia"/>
          <w:b w:val="0"/>
        </w:rPr>
        <w:t>Unidad</w:t>
      </w:r>
      <w:r w:rsidRPr="0004208E">
        <w:t>: Porcentaje (%)</w:t>
      </w:r>
    </w:p>
    <w:p w:rsidR="0004208E" w:rsidRPr="0004208E" w:rsidRDefault="0004208E" w:rsidP="0004208E">
      <w:pPr>
        <w:pStyle w:val="NormalWeb"/>
        <w:numPr>
          <w:ilvl w:val="0"/>
          <w:numId w:val="2"/>
        </w:numPr>
      </w:pPr>
      <w:r w:rsidRPr="0004208E">
        <w:rPr>
          <w:rStyle w:val="Textoennegrita"/>
          <w:rFonts w:eastAsiaTheme="majorEastAsia"/>
          <w:b w:val="0"/>
        </w:rPr>
        <w:t>Rango Operativo</w:t>
      </w:r>
      <w:r w:rsidRPr="0004208E">
        <w:t>:</w:t>
      </w:r>
    </w:p>
    <w:p w:rsidR="0004208E" w:rsidRPr="0004208E" w:rsidRDefault="0004208E" w:rsidP="0004208E">
      <w:pPr>
        <w:pStyle w:val="NormalWeb"/>
        <w:numPr>
          <w:ilvl w:val="1"/>
          <w:numId w:val="2"/>
        </w:numPr>
      </w:pPr>
      <w:r w:rsidRPr="0004208E">
        <w:rPr>
          <w:rStyle w:val="Textoennegrita"/>
          <w:rFonts w:eastAsiaTheme="majorEastAsia"/>
          <w:b w:val="0"/>
        </w:rPr>
        <w:t>Mínimo</w:t>
      </w:r>
      <w:r w:rsidRPr="0004208E">
        <w:t>: 0%</w:t>
      </w:r>
    </w:p>
    <w:p w:rsidR="0004208E" w:rsidRPr="0004208E" w:rsidRDefault="0004208E" w:rsidP="0004208E">
      <w:pPr>
        <w:pStyle w:val="NormalWeb"/>
        <w:numPr>
          <w:ilvl w:val="1"/>
          <w:numId w:val="2"/>
        </w:numPr>
      </w:pPr>
      <w:r w:rsidRPr="0004208E">
        <w:rPr>
          <w:rStyle w:val="Textoennegrita"/>
          <w:rFonts w:eastAsiaTheme="majorEastAsia"/>
          <w:b w:val="0"/>
        </w:rPr>
        <w:t>Máximo</w:t>
      </w:r>
      <w:r w:rsidRPr="0004208E">
        <w:t>: 100%</w:t>
      </w:r>
    </w:p>
    <w:p w:rsidR="0004208E" w:rsidRPr="0004208E" w:rsidRDefault="0004208E" w:rsidP="0004208E">
      <w:pPr>
        <w:pStyle w:val="NormalWeb"/>
        <w:numPr>
          <w:ilvl w:val="0"/>
          <w:numId w:val="2"/>
        </w:numPr>
      </w:pPr>
      <w:r w:rsidRPr="0004208E">
        <w:rPr>
          <w:rStyle w:val="Textoennegrita"/>
          <w:rFonts w:eastAsiaTheme="majorEastAsia"/>
          <w:b w:val="0"/>
        </w:rPr>
        <w:t>Resolución</w:t>
      </w:r>
      <w:r w:rsidRPr="0004208E">
        <w:t>: 0.1%</w:t>
      </w:r>
    </w:p>
    <w:p w:rsidR="0004208E" w:rsidRPr="0004208E" w:rsidRDefault="0004208E" w:rsidP="0004208E">
      <w:pPr>
        <w:pStyle w:val="NormalWeb"/>
        <w:numPr>
          <w:ilvl w:val="0"/>
          <w:numId w:val="2"/>
        </w:numPr>
      </w:pPr>
      <w:r w:rsidRPr="0004208E">
        <w:rPr>
          <w:rStyle w:val="Textoennegrita"/>
          <w:rFonts w:eastAsiaTheme="majorEastAsia"/>
          <w:b w:val="0"/>
        </w:rPr>
        <w:t>Tolerancia</w:t>
      </w:r>
      <w:r w:rsidRPr="0004208E">
        <w:t>: ±3% (en el rango de 20% a 80% de humedad relativa)</w:t>
      </w:r>
    </w:p>
    <w:p w:rsidR="0004208E" w:rsidRPr="0004208E" w:rsidRDefault="0004208E" w:rsidP="0004208E">
      <w:pPr>
        <w:pStyle w:val="NormalWeb"/>
        <w:numPr>
          <w:ilvl w:val="0"/>
          <w:numId w:val="2"/>
        </w:numPr>
      </w:pPr>
      <w:r w:rsidRPr="0004208E">
        <w:rPr>
          <w:rStyle w:val="Textoennegrita"/>
          <w:rFonts w:eastAsiaTheme="majorEastAsia"/>
          <w:b w:val="0"/>
        </w:rPr>
        <w:t>Condiciones de uso</w:t>
      </w:r>
      <w:r w:rsidRPr="0004208E">
        <w:t>:</w:t>
      </w:r>
    </w:p>
    <w:p w:rsidR="0004208E" w:rsidRPr="0004208E" w:rsidRDefault="0004208E" w:rsidP="0004208E">
      <w:pPr>
        <w:pStyle w:val="NormalWeb"/>
        <w:numPr>
          <w:ilvl w:val="1"/>
          <w:numId w:val="2"/>
        </w:numPr>
      </w:pPr>
      <w:r w:rsidRPr="0004208E">
        <w:t>La humedad relativa puede verse afectada por las condiciones de calor o frío en el entorno.</w:t>
      </w:r>
    </w:p>
    <w:p w:rsidR="0004208E" w:rsidRPr="0004208E" w:rsidRDefault="0004208E" w:rsidP="0004208E">
      <w:pPr>
        <w:pStyle w:val="NormalWeb"/>
        <w:numPr>
          <w:ilvl w:val="1"/>
          <w:numId w:val="2"/>
        </w:numPr>
      </w:pPr>
      <w:r w:rsidRPr="0004208E">
        <w:t>Al igual que la temperatura, el sensor necesita un tiempo de estabilización, especialmente si se mueve de un ambiente seco a uno más húmedo, o viceversa.</w:t>
      </w:r>
    </w:p>
    <w:p w:rsidR="0004208E" w:rsidRPr="0004208E" w:rsidRDefault="0004208E" w:rsidP="0004208E">
      <w:pPr>
        <w:pStyle w:val="Ttulo3"/>
      </w:pPr>
      <w:r w:rsidRPr="0004208E">
        <w:rPr>
          <w:rStyle w:val="Textoennegrita"/>
          <w:b w:val="0"/>
          <w:bCs w:val="0"/>
        </w:rPr>
        <w:t>3. Presión Atmosférica</w:t>
      </w:r>
    </w:p>
    <w:p w:rsidR="0004208E" w:rsidRPr="0004208E" w:rsidRDefault="0004208E" w:rsidP="0004208E">
      <w:pPr>
        <w:pStyle w:val="NormalWeb"/>
        <w:numPr>
          <w:ilvl w:val="0"/>
          <w:numId w:val="3"/>
        </w:numPr>
      </w:pPr>
      <w:r w:rsidRPr="0004208E">
        <w:rPr>
          <w:rStyle w:val="Textoennegrita"/>
          <w:rFonts w:eastAsiaTheme="majorEastAsia"/>
          <w:b w:val="0"/>
        </w:rPr>
        <w:t>Descripción</w:t>
      </w:r>
      <w:r w:rsidRPr="0004208E">
        <w:t>: El sensor mide la presión atmosférica en la localización en la que se encuentra.</w:t>
      </w:r>
    </w:p>
    <w:p w:rsidR="0004208E" w:rsidRPr="0004208E" w:rsidRDefault="0004208E" w:rsidP="0004208E">
      <w:pPr>
        <w:pStyle w:val="NormalWeb"/>
        <w:numPr>
          <w:ilvl w:val="0"/>
          <w:numId w:val="3"/>
        </w:numPr>
      </w:pPr>
      <w:r w:rsidRPr="0004208E">
        <w:rPr>
          <w:rStyle w:val="Textoennegrita"/>
          <w:rFonts w:eastAsiaTheme="majorEastAsia"/>
          <w:b w:val="0"/>
        </w:rPr>
        <w:t>Unidad</w:t>
      </w:r>
      <w:r w:rsidRPr="0004208E">
        <w:t>: Pascales (</w:t>
      </w:r>
      <w:proofErr w:type="spellStart"/>
      <w:r w:rsidRPr="0004208E">
        <w:t>Pa</w:t>
      </w:r>
      <w:proofErr w:type="spellEnd"/>
      <w:r w:rsidRPr="0004208E">
        <w:t>)</w:t>
      </w:r>
    </w:p>
    <w:p w:rsidR="0004208E" w:rsidRPr="0004208E" w:rsidRDefault="0004208E" w:rsidP="0004208E">
      <w:pPr>
        <w:pStyle w:val="NormalWeb"/>
        <w:numPr>
          <w:ilvl w:val="0"/>
          <w:numId w:val="3"/>
        </w:numPr>
      </w:pPr>
      <w:r w:rsidRPr="0004208E">
        <w:rPr>
          <w:rStyle w:val="Textoennegrita"/>
          <w:rFonts w:eastAsiaTheme="majorEastAsia"/>
          <w:b w:val="0"/>
        </w:rPr>
        <w:lastRenderedPageBreak/>
        <w:t>Rango Operativo</w:t>
      </w:r>
      <w:r w:rsidRPr="0004208E">
        <w:t>:</w:t>
      </w:r>
    </w:p>
    <w:p w:rsidR="00984CC4" w:rsidRDefault="0004208E" w:rsidP="00062250">
      <w:pPr>
        <w:pStyle w:val="NormalWeb"/>
        <w:numPr>
          <w:ilvl w:val="1"/>
          <w:numId w:val="3"/>
        </w:numPr>
      </w:pPr>
      <w:r w:rsidRPr="00984CC4">
        <w:rPr>
          <w:rStyle w:val="Textoennegrita"/>
          <w:rFonts w:eastAsiaTheme="majorEastAsia"/>
          <w:b w:val="0"/>
        </w:rPr>
        <w:t>Mínimo</w:t>
      </w:r>
      <w:r w:rsidR="00984CC4">
        <w:t xml:space="preserve">: 300 </w:t>
      </w:r>
      <w:proofErr w:type="spellStart"/>
      <w:r w:rsidR="00984CC4">
        <w:t>hPa</w:t>
      </w:r>
      <w:proofErr w:type="spellEnd"/>
      <w:r w:rsidR="00984CC4">
        <w:t xml:space="preserve"> </w:t>
      </w:r>
    </w:p>
    <w:p w:rsidR="0004208E" w:rsidRPr="0004208E" w:rsidRDefault="0004208E" w:rsidP="00062250">
      <w:pPr>
        <w:pStyle w:val="NormalWeb"/>
        <w:numPr>
          <w:ilvl w:val="1"/>
          <w:numId w:val="3"/>
        </w:numPr>
      </w:pPr>
      <w:r w:rsidRPr="00984CC4">
        <w:rPr>
          <w:rStyle w:val="Textoennegrita"/>
          <w:rFonts w:eastAsiaTheme="majorEastAsia"/>
          <w:b w:val="0"/>
        </w:rPr>
        <w:t>Máximo</w:t>
      </w:r>
      <w:r w:rsidR="00984CC4">
        <w:t xml:space="preserve">: 1100 </w:t>
      </w:r>
      <w:proofErr w:type="spellStart"/>
      <w:r w:rsidR="00984CC4">
        <w:t>hPa</w:t>
      </w:r>
      <w:proofErr w:type="spellEnd"/>
      <w:r w:rsidR="00984CC4">
        <w:t xml:space="preserve"> </w:t>
      </w:r>
    </w:p>
    <w:p w:rsidR="0004208E" w:rsidRPr="0004208E" w:rsidRDefault="0004208E" w:rsidP="0004208E">
      <w:pPr>
        <w:pStyle w:val="NormalWeb"/>
        <w:numPr>
          <w:ilvl w:val="0"/>
          <w:numId w:val="3"/>
        </w:numPr>
      </w:pPr>
      <w:r w:rsidRPr="0004208E">
        <w:rPr>
          <w:rStyle w:val="Textoennegrita"/>
          <w:rFonts w:eastAsiaTheme="majorEastAsia"/>
          <w:b w:val="0"/>
        </w:rPr>
        <w:t>Resolución</w:t>
      </w:r>
      <w:r w:rsidR="00984CC4">
        <w:t xml:space="preserve">: 0.001 </w:t>
      </w:r>
      <w:proofErr w:type="spellStart"/>
      <w:r w:rsidR="00984CC4">
        <w:t>hPa</w:t>
      </w:r>
      <w:proofErr w:type="spellEnd"/>
    </w:p>
    <w:p w:rsidR="0004208E" w:rsidRPr="0004208E" w:rsidRDefault="0004208E" w:rsidP="0004208E">
      <w:pPr>
        <w:pStyle w:val="NormalWeb"/>
        <w:numPr>
          <w:ilvl w:val="0"/>
          <w:numId w:val="3"/>
        </w:numPr>
      </w:pPr>
      <w:r w:rsidRPr="0004208E">
        <w:rPr>
          <w:rStyle w:val="Textoennegrita"/>
          <w:rFonts w:eastAsiaTheme="majorEastAsia"/>
          <w:b w:val="0"/>
        </w:rPr>
        <w:t>Tolerancia</w:t>
      </w:r>
      <w:r w:rsidRPr="0004208E">
        <w:t xml:space="preserve">: ±1 </w:t>
      </w:r>
      <w:proofErr w:type="spellStart"/>
      <w:r w:rsidRPr="0004208E">
        <w:t>hPa</w:t>
      </w:r>
      <w:proofErr w:type="spellEnd"/>
    </w:p>
    <w:p w:rsidR="0004208E" w:rsidRPr="0004208E" w:rsidRDefault="0004208E" w:rsidP="0004208E">
      <w:pPr>
        <w:pStyle w:val="NormalWeb"/>
        <w:numPr>
          <w:ilvl w:val="0"/>
          <w:numId w:val="3"/>
        </w:numPr>
      </w:pPr>
      <w:r w:rsidRPr="0004208E">
        <w:rPr>
          <w:rStyle w:val="Textoennegrita"/>
          <w:rFonts w:eastAsiaTheme="majorEastAsia"/>
          <w:b w:val="0"/>
        </w:rPr>
        <w:t>Condiciones de uso</w:t>
      </w:r>
      <w:r w:rsidRPr="0004208E">
        <w:t>:</w:t>
      </w:r>
    </w:p>
    <w:p w:rsidR="0004208E" w:rsidRPr="0004208E" w:rsidRDefault="0004208E" w:rsidP="0004208E">
      <w:pPr>
        <w:pStyle w:val="NormalWeb"/>
        <w:numPr>
          <w:ilvl w:val="1"/>
          <w:numId w:val="3"/>
        </w:numPr>
      </w:pPr>
      <w:r w:rsidRPr="0004208E">
        <w:t>Las lecturas de presión pueden variar con los cambios de altitud, por lo que es importante recalibrar en ciertos casos de altitudes cambiantes.</w:t>
      </w:r>
    </w:p>
    <w:p w:rsidR="0004208E" w:rsidRPr="0004208E" w:rsidRDefault="0004208E" w:rsidP="0004208E">
      <w:pPr>
        <w:pStyle w:val="NormalWeb"/>
        <w:numPr>
          <w:ilvl w:val="1"/>
          <w:numId w:val="3"/>
        </w:numPr>
      </w:pPr>
      <w:r w:rsidRPr="0004208E">
        <w:t>Puede verse influenciado por la proximidad a fuentes de calor, lo que puede alterar la medición si no se tiene cuidado.</w:t>
      </w:r>
    </w:p>
    <w:p w:rsidR="0004208E" w:rsidRPr="0004208E" w:rsidRDefault="0004208E" w:rsidP="0004208E">
      <w:pPr>
        <w:pStyle w:val="Ttulo3"/>
      </w:pPr>
      <w:r w:rsidRPr="0004208E">
        <w:rPr>
          <w:rStyle w:val="Textoennegrita"/>
          <w:b w:val="0"/>
          <w:bCs w:val="0"/>
        </w:rPr>
        <w:t>4. Gas (Calidad del Aire)</w:t>
      </w:r>
    </w:p>
    <w:p w:rsidR="0004208E" w:rsidRPr="0004208E" w:rsidRDefault="0004208E" w:rsidP="0004208E">
      <w:pPr>
        <w:pStyle w:val="NormalWeb"/>
        <w:numPr>
          <w:ilvl w:val="0"/>
          <w:numId w:val="4"/>
        </w:numPr>
      </w:pPr>
      <w:r w:rsidRPr="0004208E">
        <w:rPr>
          <w:rStyle w:val="Textoennegrita"/>
          <w:rFonts w:eastAsiaTheme="majorEastAsia"/>
          <w:b w:val="0"/>
        </w:rPr>
        <w:t>Descripción</w:t>
      </w:r>
      <w:r w:rsidRPr="0004208E">
        <w:t>: Este sensor mide la calidad del aire, específicamente detecta compuestos orgánicos volátiles (</w:t>
      </w:r>
      <w:proofErr w:type="spellStart"/>
      <w:r w:rsidRPr="0004208E">
        <w:t>COVs</w:t>
      </w:r>
      <w:proofErr w:type="spellEnd"/>
      <w:r w:rsidRPr="0004208E">
        <w:t>), que son sustancias gaseosas que pueden indicar la presencia de contaminantes o la calidad general del aire</w:t>
      </w:r>
      <w:r w:rsidR="00984CC4">
        <w:t xml:space="preserve"> (índice IAQ)</w:t>
      </w:r>
      <w:r w:rsidRPr="0004208E">
        <w:t>.</w:t>
      </w:r>
    </w:p>
    <w:p w:rsidR="0004208E" w:rsidRPr="0004208E" w:rsidRDefault="0004208E" w:rsidP="0004208E">
      <w:pPr>
        <w:pStyle w:val="NormalWeb"/>
        <w:numPr>
          <w:ilvl w:val="0"/>
          <w:numId w:val="4"/>
        </w:numPr>
      </w:pPr>
      <w:r w:rsidRPr="0004208E">
        <w:rPr>
          <w:rStyle w:val="Textoennegrita"/>
          <w:rFonts w:eastAsiaTheme="majorEastAsia"/>
          <w:b w:val="0"/>
        </w:rPr>
        <w:t>Unidad</w:t>
      </w:r>
      <w:r w:rsidRPr="0004208E">
        <w:t>: Indicado en una escala de resistencia (Ω), representando la concentración relativa de gases en el aire.</w:t>
      </w:r>
    </w:p>
    <w:p w:rsidR="0004208E" w:rsidRPr="0004208E" w:rsidRDefault="0004208E" w:rsidP="0004208E">
      <w:pPr>
        <w:pStyle w:val="NormalWeb"/>
        <w:numPr>
          <w:ilvl w:val="0"/>
          <w:numId w:val="4"/>
        </w:numPr>
      </w:pPr>
      <w:r w:rsidRPr="0004208E">
        <w:rPr>
          <w:rStyle w:val="Textoennegrita"/>
          <w:rFonts w:eastAsiaTheme="majorEastAsia"/>
          <w:b w:val="0"/>
        </w:rPr>
        <w:t>Rango Operativo</w:t>
      </w:r>
      <w:r w:rsidRPr="0004208E">
        <w:t>:</w:t>
      </w:r>
    </w:p>
    <w:p w:rsidR="0004208E" w:rsidRPr="0004208E" w:rsidRDefault="0004208E" w:rsidP="0004208E">
      <w:pPr>
        <w:pStyle w:val="NormalWeb"/>
        <w:numPr>
          <w:ilvl w:val="1"/>
          <w:numId w:val="4"/>
        </w:numPr>
      </w:pPr>
      <w:r w:rsidRPr="0004208E">
        <w:rPr>
          <w:rStyle w:val="Textoennegrita"/>
          <w:rFonts w:eastAsiaTheme="majorEastAsia"/>
          <w:b w:val="0"/>
        </w:rPr>
        <w:t>Mínimo</w:t>
      </w:r>
      <w:r w:rsidRPr="0004208E">
        <w:t>: 0 Ω</w:t>
      </w:r>
    </w:p>
    <w:p w:rsidR="0004208E" w:rsidRPr="0004208E" w:rsidRDefault="0004208E" w:rsidP="0004208E">
      <w:pPr>
        <w:pStyle w:val="NormalWeb"/>
        <w:numPr>
          <w:ilvl w:val="1"/>
          <w:numId w:val="4"/>
        </w:numPr>
      </w:pPr>
      <w:r w:rsidRPr="0004208E">
        <w:rPr>
          <w:rStyle w:val="Textoennegrita"/>
          <w:rFonts w:eastAsiaTheme="majorEastAsia"/>
          <w:b w:val="0"/>
        </w:rPr>
        <w:t>Máximo</w:t>
      </w:r>
      <w:r w:rsidRPr="0004208E">
        <w:t xml:space="preserve">: 400K Ω </w:t>
      </w:r>
    </w:p>
    <w:p w:rsidR="0004208E" w:rsidRPr="0004208E" w:rsidRDefault="0004208E" w:rsidP="0004208E">
      <w:pPr>
        <w:pStyle w:val="NormalWeb"/>
        <w:numPr>
          <w:ilvl w:val="0"/>
          <w:numId w:val="4"/>
        </w:numPr>
      </w:pPr>
      <w:r w:rsidRPr="0004208E">
        <w:rPr>
          <w:rStyle w:val="Textoennegrita"/>
          <w:rFonts w:eastAsiaTheme="majorEastAsia"/>
          <w:b w:val="0"/>
        </w:rPr>
        <w:t>Resolución</w:t>
      </w:r>
      <w:r w:rsidRPr="0004208E">
        <w:t>: Depende de la concentración de gases presentes en el entorno.</w:t>
      </w:r>
    </w:p>
    <w:p w:rsidR="0004208E" w:rsidRPr="0004208E" w:rsidRDefault="0004208E" w:rsidP="0004208E">
      <w:pPr>
        <w:pStyle w:val="NormalWeb"/>
        <w:numPr>
          <w:ilvl w:val="0"/>
          <w:numId w:val="4"/>
        </w:numPr>
      </w:pPr>
      <w:r w:rsidRPr="0004208E">
        <w:rPr>
          <w:rStyle w:val="Textoennegrita"/>
          <w:rFonts w:eastAsiaTheme="majorEastAsia"/>
          <w:b w:val="0"/>
        </w:rPr>
        <w:t>Tolerancia</w:t>
      </w:r>
      <w:r w:rsidR="00984CC4">
        <w:t>: ±15%</w:t>
      </w:r>
    </w:p>
    <w:p w:rsidR="0004208E" w:rsidRPr="0004208E" w:rsidRDefault="0004208E" w:rsidP="0004208E">
      <w:pPr>
        <w:pStyle w:val="NormalWeb"/>
        <w:numPr>
          <w:ilvl w:val="0"/>
          <w:numId w:val="4"/>
        </w:numPr>
      </w:pPr>
      <w:r w:rsidRPr="0004208E">
        <w:rPr>
          <w:rStyle w:val="Textoennegrita"/>
          <w:rFonts w:eastAsiaTheme="majorEastAsia"/>
          <w:b w:val="0"/>
        </w:rPr>
        <w:t>Condiciones de uso</w:t>
      </w:r>
      <w:r w:rsidRPr="0004208E">
        <w:t>:</w:t>
      </w:r>
    </w:p>
    <w:p w:rsidR="0004208E" w:rsidRPr="0004208E" w:rsidRDefault="0004208E" w:rsidP="0004208E">
      <w:pPr>
        <w:pStyle w:val="NormalWeb"/>
        <w:numPr>
          <w:ilvl w:val="1"/>
          <w:numId w:val="4"/>
        </w:numPr>
      </w:pPr>
      <w:r w:rsidRPr="0004208E">
        <w:t>La lectura de gases es sensible a los contaminantes en el aire, lo que puede hacer que las mediciones cambien rápidamente.</w:t>
      </w:r>
    </w:p>
    <w:p w:rsidR="0004208E" w:rsidRDefault="0004208E" w:rsidP="00984CC4">
      <w:pPr>
        <w:pStyle w:val="NormalWeb"/>
        <w:numPr>
          <w:ilvl w:val="1"/>
          <w:numId w:val="4"/>
        </w:numPr>
      </w:pPr>
      <w:r w:rsidRPr="0004208E">
        <w:t>El tiempo de estabilización para el sensor de gas es relativamente largo comparado con los otros sensores, por lo que puede tomar varios minutos para obtener una lectura precisa.</w:t>
      </w:r>
    </w:p>
    <w:p w:rsidR="0004208E" w:rsidRPr="0004208E" w:rsidRDefault="0004208E" w:rsidP="0004208E">
      <w:pPr>
        <w:pStyle w:val="Ttulo2"/>
      </w:pPr>
      <w:r>
        <w:t xml:space="preserve">Sensor de luz solar (Si1151) (Grove - </w:t>
      </w:r>
      <w:proofErr w:type="spellStart"/>
      <w:r>
        <w:t>Sunlight</w:t>
      </w:r>
      <w:proofErr w:type="spellEnd"/>
      <w:r>
        <w:t xml:space="preserve"> sensor)</w:t>
      </w:r>
    </w:p>
    <w:p w:rsidR="0004208E" w:rsidRPr="0004208E" w:rsidRDefault="0004208E" w:rsidP="00984CC4">
      <w:pPr>
        <w:pStyle w:val="NormalWeb"/>
      </w:pPr>
      <w:r w:rsidRPr="0004208E">
        <w:t xml:space="preserve">El </w:t>
      </w:r>
      <w:r w:rsidRPr="0004208E">
        <w:rPr>
          <w:rStyle w:val="Textoennegrita"/>
          <w:rFonts w:eastAsiaTheme="majorEastAsia"/>
          <w:b w:val="0"/>
        </w:rPr>
        <w:t xml:space="preserve">Grove - </w:t>
      </w:r>
      <w:proofErr w:type="spellStart"/>
      <w:r w:rsidRPr="0004208E">
        <w:rPr>
          <w:rStyle w:val="Textoennegrita"/>
          <w:rFonts w:eastAsiaTheme="majorEastAsia"/>
          <w:b w:val="0"/>
        </w:rPr>
        <w:t>Sunlight</w:t>
      </w:r>
      <w:proofErr w:type="spellEnd"/>
      <w:r w:rsidRPr="0004208E">
        <w:rPr>
          <w:rStyle w:val="Textoennegrita"/>
          <w:rFonts w:eastAsiaTheme="majorEastAsia"/>
          <w:b w:val="0"/>
        </w:rPr>
        <w:t xml:space="preserve"> Sensor (Si1151)</w:t>
      </w:r>
      <w:r w:rsidRPr="0004208E">
        <w:t xml:space="preserve"> es un sensor de luz diseñado para medi</w:t>
      </w:r>
      <w:r w:rsidR="00984CC4">
        <w:t>r la intensidad de la luz solar</w:t>
      </w:r>
      <w:r w:rsidRPr="0004208E">
        <w:t>.</w:t>
      </w:r>
      <w:r w:rsidR="00984CC4">
        <w:t xml:space="preserve"> Capaz de detectar</w:t>
      </w:r>
      <w:r w:rsidR="00984CC4" w:rsidRPr="00984CC4">
        <w:t xml:space="preserve"> tanto la luz visible como la infrarroja en un amplio rango espectral de 280–950nm</w:t>
      </w:r>
      <w:r w:rsidR="00984CC4">
        <w:t>. Sus características:</w:t>
      </w:r>
    </w:p>
    <w:p w:rsidR="0004208E" w:rsidRPr="0004208E" w:rsidRDefault="0004208E" w:rsidP="0004208E">
      <w:pPr>
        <w:pStyle w:val="Ttulo3"/>
      </w:pPr>
      <w:r w:rsidRPr="0004208E">
        <w:rPr>
          <w:rStyle w:val="Textoennegrita"/>
          <w:b w:val="0"/>
          <w:bCs w:val="0"/>
        </w:rPr>
        <w:t>1. Intensidad de la Luz (Lux)</w:t>
      </w:r>
    </w:p>
    <w:p w:rsidR="0004208E" w:rsidRPr="0004208E" w:rsidRDefault="0004208E" w:rsidP="0004208E">
      <w:pPr>
        <w:pStyle w:val="NormalWeb"/>
        <w:numPr>
          <w:ilvl w:val="0"/>
          <w:numId w:val="8"/>
        </w:numPr>
      </w:pPr>
      <w:r w:rsidRPr="0004208E">
        <w:rPr>
          <w:rStyle w:val="Textoennegrita"/>
          <w:rFonts w:eastAsiaTheme="majorEastAsia"/>
          <w:b w:val="0"/>
        </w:rPr>
        <w:t>Descripción</w:t>
      </w:r>
      <w:r w:rsidRPr="0004208E">
        <w:t xml:space="preserve">: El sensor mide la intensidad de la luz en lux (lx), lo que representa la cantidad de luz visible que llega a una </w:t>
      </w:r>
      <w:r w:rsidR="00984CC4">
        <w:t>superficie.</w:t>
      </w:r>
    </w:p>
    <w:p w:rsidR="0004208E" w:rsidRPr="0004208E" w:rsidRDefault="0004208E" w:rsidP="0004208E">
      <w:pPr>
        <w:pStyle w:val="NormalWeb"/>
        <w:numPr>
          <w:ilvl w:val="0"/>
          <w:numId w:val="8"/>
        </w:numPr>
      </w:pPr>
      <w:r w:rsidRPr="0004208E">
        <w:rPr>
          <w:rStyle w:val="Textoennegrita"/>
          <w:rFonts w:eastAsiaTheme="majorEastAsia"/>
          <w:b w:val="0"/>
        </w:rPr>
        <w:t>Unidad</w:t>
      </w:r>
      <w:r w:rsidRPr="0004208E">
        <w:t>: Lux (lx)</w:t>
      </w:r>
    </w:p>
    <w:p w:rsidR="0004208E" w:rsidRPr="0004208E" w:rsidRDefault="0004208E" w:rsidP="0004208E">
      <w:pPr>
        <w:pStyle w:val="NormalWeb"/>
        <w:numPr>
          <w:ilvl w:val="0"/>
          <w:numId w:val="8"/>
        </w:numPr>
      </w:pPr>
      <w:r w:rsidRPr="0004208E">
        <w:rPr>
          <w:rStyle w:val="Textoennegrita"/>
          <w:rFonts w:eastAsiaTheme="majorEastAsia"/>
          <w:b w:val="0"/>
        </w:rPr>
        <w:t>Rango Operativo</w:t>
      </w:r>
      <w:r w:rsidRPr="0004208E">
        <w:t>:</w:t>
      </w:r>
    </w:p>
    <w:p w:rsidR="0004208E" w:rsidRPr="0004208E" w:rsidRDefault="0004208E" w:rsidP="0004208E">
      <w:pPr>
        <w:pStyle w:val="NormalWeb"/>
        <w:numPr>
          <w:ilvl w:val="1"/>
          <w:numId w:val="8"/>
        </w:numPr>
      </w:pPr>
      <w:r w:rsidRPr="0004208E">
        <w:rPr>
          <w:rStyle w:val="Textoennegrita"/>
          <w:rFonts w:eastAsiaTheme="majorEastAsia"/>
          <w:b w:val="0"/>
        </w:rPr>
        <w:t>Mínimo</w:t>
      </w:r>
      <w:r w:rsidR="00984CC4">
        <w:t>: 0 lux</w:t>
      </w:r>
    </w:p>
    <w:p w:rsidR="0004208E" w:rsidRPr="0004208E" w:rsidRDefault="0004208E" w:rsidP="0004208E">
      <w:pPr>
        <w:pStyle w:val="NormalWeb"/>
        <w:numPr>
          <w:ilvl w:val="1"/>
          <w:numId w:val="8"/>
        </w:numPr>
      </w:pPr>
      <w:r w:rsidRPr="0004208E">
        <w:rPr>
          <w:rStyle w:val="Textoennegrita"/>
          <w:rFonts w:eastAsiaTheme="majorEastAsia"/>
          <w:b w:val="0"/>
        </w:rPr>
        <w:t>Máximo</w:t>
      </w:r>
      <w:r w:rsidR="00984CC4">
        <w:t xml:space="preserve">: 100,000 lux </w:t>
      </w:r>
    </w:p>
    <w:p w:rsidR="00984CC4" w:rsidRDefault="0004208E" w:rsidP="006813A0">
      <w:pPr>
        <w:pStyle w:val="NormalWeb"/>
        <w:numPr>
          <w:ilvl w:val="0"/>
          <w:numId w:val="8"/>
        </w:numPr>
      </w:pPr>
      <w:r w:rsidRPr="00984CC4">
        <w:rPr>
          <w:rStyle w:val="Textoennegrita"/>
          <w:rFonts w:eastAsiaTheme="majorEastAsia"/>
          <w:b w:val="0"/>
        </w:rPr>
        <w:t>Resolución</w:t>
      </w:r>
      <w:r w:rsidRPr="0004208E">
        <w:t xml:space="preserve">: Aproximadamente 1 lux </w:t>
      </w:r>
    </w:p>
    <w:p w:rsidR="0004208E" w:rsidRPr="0004208E" w:rsidRDefault="0004208E" w:rsidP="006813A0">
      <w:pPr>
        <w:pStyle w:val="NormalWeb"/>
        <w:numPr>
          <w:ilvl w:val="0"/>
          <w:numId w:val="8"/>
        </w:numPr>
      </w:pPr>
      <w:r w:rsidRPr="00984CC4">
        <w:rPr>
          <w:rStyle w:val="Textoennegrita"/>
          <w:rFonts w:eastAsiaTheme="majorEastAsia"/>
          <w:b w:val="0"/>
        </w:rPr>
        <w:t>Tolerancia</w:t>
      </w:r>
      <w:r w:rsidRPr="0004208E">
        <w:t>: ±10% en condiciones estándar</w:t>
      </w:r>
    </w:p>
    <w:p w:rsidR="0004208E" w:rsidRPr="0004208E" w:rsidRDefault="0004208E" w:rsidP="0004208E">
      <w:pPr>
        <w:pStyle w:val="NormalWeb"/>
        <w:numPr>
          <w:ilvl w:val="0"/>
          <w:numId w:val="8"/>
        </w:numPr>
      </w:pPr>
      <w:r w:rsidRPr="0004208E">
        <w:rPr>
          <w:rStyle w:val="Textoennegrita"/>
          <w:rFonts w:eastAsiaTheme="majorEastAsia"/>
          <w:b w:val="0"/>
        </w:rPr>
        <w:t>Condiciones de uso</w:t>
      </w:r>
      <w:r w:rsidRPr="0004208E">
        <w:t>:</w:t>
      </w:r>
    </w:p>
    <w:p w:rsidR="0004208E" w:rsidRPr="0004208E" w:rsidRDefault="0004208E" w:rsidP="0004208E">
      <w:pPr>
        <w:pStyle w:val="NormalWeb"/>
        <w:numPr>
          <w:ilvl w:val="1"/>
          <w:numId w:val="8"/>
        </w:numPr>
      </w:pPr>
      <w:r w:rsidRPr="0004208E">
        <w:t xml:space="preserve">El sensor es sensible a la luz solar directa, por lo </w:t>
      </w:r>
      <w:proofErr w:type="gramStart"/>
      <w:r w:rsidRPr="0004208E">
        <w:t>que</w:t>
      </w:r>
      <w:proofErr w:type="gramEnd"/>
      <w:r w:rsidRPr="0004208E">
        <w:t xml:space="preserve"> </w:t>
      </w:r>
      <w:proofErr w:type="spellStart"/>
      <w:r w:rsidRPr="0004208E">
        <w:t>si</w:t>
      </w:r>
      <w:proofErr w:type="spellEnd"/>
      <w:r w:rsidRPr="0004208E">
        <w:t xml:space="preserve"> está expuesto a la luz solar directa, puede superar el límite máximo de medición del sensor y saturar las lecturas.</w:t>
      </w:r>
    </w:p>
    <w:p w:rsidR="0004208E" w:rsidRDefault="0004208E" w:rsidP="0004208E">
      <w:pPr>
        <w:pStyle w:val="NormalWeb"/>
        <w:numPr>
          <w:ilvl w:val="1"/>
          <w:numId w:val="8"/>
        </w:numPr>
      </w:pPr>
      <w:r w:rsidRPr="0004208E">
        <w:lastRenderedPageBreak/>
        <w:t>Puede estar influenciado por factores ambientales como la nubosidad, la contaminación atmosférica o el ángulo de incidencia de la luz.</w:t>
      </w:r>
    </w:p>
    <w:p w:rsidR="00984CC4" w:rsidRDefault="00984CC4" w:rsidP="0004208E">
      <w:pPr>
        <w:pStyle w:val="NormalWeb"/>
        <w:numPr>
          <w:ilvl w:val="1"/>
          <w:numId w:val="8"/>
        </w:numPr>
      </w:pPr>
      <w:r>
        <w:t>Su rango de funcionamiento</w:t>
      </w:r>
      <w:r w:rsidR="005B54F7">
        <w:t xml:space="preserve"> va de -40 a 85 </w:t>
      </w:r>
      <w:proofErr w:type="spellStart"/>
      <w:r w:rsidR="005B54F7">
        <w:t>ºC</w:t>
      </w:r>
      <w:proofErr w:type="spellEnd"/>
      <w:r w:rsidR="005B54F7">
        <w:t>.</w:t>
      </w:r>
    </w:p>
    <w:p w:rsidR="005B54F7" w:rsidRPr="0004208E" w:rsidRDefault="005B54F7" w:rsidP="0004208E">
      <w:pPr>
        <w:pStyle w:val="NormalWeb"/>
        <w:numPr>
          <w:ilvl w:val="1"/>
          <w:numId w:val="8"/>
        </w:numPr>
      </w:pPr>
      <w:r>
        <w:t>Se puede alimentar con 3.3V o 5V</w:t>
      </w:r>
    </w:p>
    <w:p w:rsidR="0004208E" w:rsidRDefault="0004208E" w:rsidP="0004208E">
      <w:pPr>
        <w:pStyle w:val="Ttulo2"/>
      </w:pPr>
      <w:r w:rsidRPr="0004208E">
        <w:t xml:space="preserve">Pantalla LCD 16x2 (i2c) (Grove - LCD </w:t>
      </w:r>
      <w:proofErr w:type="spellStart"/>
      <w:r w:rsidRPr="0004208E">
        <w:t>Backlight</w:t>
      </w:r>
      <w:proofErr w:type="spellEnd"/>
      <w:r w:rsidRPr="0004208E">
        <w:t>)</w:t>
      </w:r>
    </w:p>
    <w:p w:rsidR="0004208E" w:rsidRPr="0004208E" w:rsidRDefault="0004208E" w:rsidP="0004208E">
      <w:pPr>
        <w:pStyle w:val="NormalWeb"/>
      </w:pPr>
      <w:r w:rsidRPr="0004208E">
        <w:t xml:space="preserve">La </w:t>
      </w:r>
      <w:r w:rsidR="005B54F7">
        <w:rPr>
          <w:rStyle w:val="Textoennegrita"/>
          <w:rFonts w:eastAsiaTheme="majorEastAsia"/>
          <w:b w:val="0"/>
        </w:rPr>
        <w:t>Pantalla LCD</w:t>
      </w:r>
      <w:r w:rsidRPr="0004208E">
        <w:rPr>
          <w:rStyle w:val="Textoennegrita"/>
          <w:rFonts w:eastAsiaTheme="majorEastAsia"/>
          <w:b w:val="0"/>
        </w:rPr>
        <w:t xml:space="preserve"> con I2C (Grove - LCD </w:t>
      </w:r>
      <w:proofErr w:type="spellStart"/>
      <w:r w:rsidRPr="0004208E">
        <w:rPr>
          <w:rStyle w:val="Textoennegrita"/>
          <w:rFonts w:eastAsiaTheme="majorEastAsia"/>
          <w:b w:val="0"/>
        </w:rPr>
        <w:t>Backlight</w:t>
      </w:r>
      <w:proofErr w:type="spellEnd"/>
      <w:r w:rsidRPr="0004208E">
        <w:rPr>
          <w:rStyle w:val="Textoennegrita"/>
          <w:rFonts w:eastAsiaTheme="majorEastAsia"/>
          <w:b w:val="0"/>
        </w:rPr>
        <w:t>)</w:t>
      </w:r>
      <w:r w:rsidRPr="0004208E">
        <w:t xml:space="preserve"> es una pantalla de cristal líquido (LCD) de tipo </w:t>
      </w:r>
      <w:r w:rsidRPr="0004208E">
        <w:rPr>
          <w:rStyle w:val="Textoennegrita"/>
          <w:rFonts w:eastAsiaTheme="majorEastAsia"/>
          <w:b w:val="0"/>
        </w:rPr>
        <w:t>16x2</w:t>
      </w:r>
      <w:r w:rsidRPr="0004208E">
        <w:t>, lo que significa que tiene 16 columnas y 2 filas de caracteres.</w:t>
      </w:r>
    </w:p>
    <w:p w:rsidR="0004208E" w:rsidRPr="0004208E" w:rsidRDefault="0004208E" w:rsidP="0004208E">
      <w:pPr>
        <w:pStyle w:val="Ttulo3"/>
      </w:pPr>
      <w:r w:rsidRPr="0004208E">
        <w:rPr>
          <w:rStyle w:val="Textoennegrita"/>
          <w:b w:val="0"/>
          <w:bCs w:val="0"/>
        </w:rPr>
        <w:t>1. Pantalla LCD (Visualización de texto)</w:t>
      </w:r>
    </w:p>
    <w:p w:rsidR="0004208E" w:rsidRPr="0004208E" w:rsidRDefault="0004208E" w:rsidP="0004208E">
      <w:pPr>
        <w:pStyle w:val="NormalWeb"/>
        <w:numPr>
          <w:ilvl w:val="0"/>
          <w:numId w:val="16"/>
        </w:numPr>
      </w:pPr>
      <w:r w:rsidRPr="0004208E">
        <w:rPr>
          <w:rStyle w:val="Textoennegrita"/>
          <w:rFonts w:eastAsiaTheme="majorEastAsia"/>
          <w:b w:val="0"/>
        </w:rPr>
        <w:t>Descripción</w:t>
      </w:r>
      <w:r w:rsidRPr="0004208E">
        <w:t xml:space="preserve">: La pantalla LCD muestra texto o caracteres en un formato de </w:t>
      </w:r>
      <w:r w:rsidRPr="0004208E">
        <w:rPr>
          <w:rStyle w:val="Textoennegrita"/>
          <w:rFonts w:eastAsiaTheme="majorEastAsia"/>
          <w:b w:val="0"/>
        </w:rPr>
        <w:t>16x2</w:t>
      </w:r>
      <w:r w:rsidR="005B54F7">
        <w:t>.</w:t>
      </w:r>
      <w:r w:rsidRPr="0004208E">
        <w:t xml:space="preserve"> </w:t>
      </w:r>
    </w:p>
    <w:p w:rsidR="0004208E" w:rsidRPr="0004208E" w:rsidRDefault="0004208E" w:rsidP="0004208E">
      <w:pPr>
        <w:pStyle w:val="NormalWeb"/>
        <w:numPr>
          <w:ilvl w:val="0"/>
          <w:numId w:val="16"/>
        </w:numPr>
      </w:pPr>
      <w:r w:rsidRPr="0004208E">
        <w:rPr>
          <w:rStyle w:val="Textoennegrita"/>
          <w:rFonts w:eastAsiaTheme="majorEastAsia"/>
          <w:b w:val="0"/>
        </w:rPr>
        <w:t>Unidad</w:t>
      </w:r>
      <w:r w:rsidRPr="0004208E">
        <w:t>: No aplica, ya que la pantalla muestra texto (caracteres alfanuméricos) y no una medición numérica directa.</w:t>
      </w:r>
    </w:p>
    <w:p w:rsidR="0004208E" w:rsidRPr="0004208E" w:rsidRDefault="0004208E" w:rsidP="0004208E">
      <w:pPr>
        <w:pStyle w:val="NormalWeb"/>
        <w:numPr>
          <w:ilvl w:val="0"/>
          <w:numId w:val="16"/>
        </w:numPr>
      </w:pPr>
      <w:r w:rsidRPr="0004208E">
        <w:rPr>
          <w:rStyle w:val="Textoennegrita"/>
          <w:rFonts w:eastAsiaTheme="majorEastAsia"/>
          <w:b w:val="0"/>
        </w:rPr>
        <w:t>Rango Operativo</w:t>
      </w:r>
      <w:r w:rsidRPr="0004208E">
        <w:t xml:space="preserve">: No se aplica a la unidad de medición, ya que no se mide ninguna cantidad física. </w:t>
      </w:r>
    </w:p>
    <w:p w:rsidR="0004208E" w:rsidRPr="0004208E" w:rsidRDefault="0004208E" w:rsidP="0004208E">
      <w:pPr>
        <w:pStyle w:val="NormalWeb"/>
        <w:numPr>
          <w:ilvl w:val="0"/>
          <w:numId w:val="16"/>
        </w:numPr>
      </w:pPr>
      <w:r w:rsidRPr="0004208E">
        <w:rPr>
          <w:rStyle w:val="Textoennegrita"/>
          <w:rFonts w:eastAsiaTheme="majorEastAsia"/>
          <w:b w:val="0"/>
        </w:rPr>
        <w:t>Resolución</w:t>
      </w:r>
      <w:r w:rsidRPr="0004208E">
        <w:t xml:space="preserve">: La resolución de la pantalla se basa en el número de caracteres que puede mostrar: </w:t>
      </w:r>
      <w:r w:rsidRPr="0004208E">
        <w:rPr>
          <w:rStyle w:val="Textoennegrita"/>
          <w:rFonts w:eastAsiaTheme="majorEastAsia"/>
          <w:b w:val="0"/>
        </w:rPr>
        <w:t>16 caracteres por fila</w:t>
      </w:r>
      <w:r w:rsidRPr="0004208E">
        <w:t xml:space="preserve"> y </w:t>
      </w:r>
      <w:r w:rsidRPr="0004208E">
        <w:rPr>
          <w:rStyle w:val="Textoennegrita"/>
          <w:rFonts w:eastAsiaTheme="majorEastAsia"/>
          <w:b w:val="0"/>
        </w:rPr>
        <w:t>2 filas</w:t>
      </w:r>
      <w:r w:rsidRPr="0004208E">
        <w:t>.</w:t>
      </w:r>
    </w:p>
    <w:p w:rsidR="0004208E" w:rsidRPr="0004208E" w:rsidRDefault="0004208E" w:rsidP="0004208E">
      <w:pPr>
        <w:pStyle w:val="NormalWeb"/>
        <w:numPr>
          <w:ilvl w:val="0"/>
          <w:numId w:val="16"/>
        </w:numPr>
      </w:pPr>
      <w:r w:rsidRPr="0004208E">
        <w:rPr>
          <w:rStyle w:val="Textoennegrita"/>
          <w:rFonts w:eastAsiaTheme="majorEastAsia"/>
          <w:b w:val="0"/>
        </w:rPr>
        <w:t>Tolerancia</w:t>
      </w:r>
      <w:r w:rsidRPr="0004208E">
        <w:t>: La resolución no tiene tolerancia en términos de valores numéricos</w:t>
      </w:r>
      <w:r w:rsidR="005B54F7">
        <w:t>.</w:t>
      </w:r>
    </w:p>
    <w:p w:rsidR="0004208E" w:rsidRPr="0004208E" w:rsidRDefault="0004208E" w:rsidP="0004208E">
      <w:pPr>
        <w:pStyle w:val="NormalWeb"/>
        <w:numPr>
          <w:ilvl w:val="0"/>
          <w:numId w:val="16"/>
        </w:numPr>
      </w:pPr>
      <w:r w:rsidRPr="0004208E">
        <w:rPr>
          <w:rStyle w:val="Textoennegrita"/>
          <w:rFonts w:eastAsiaTheme="majorEastAsia"/>
          <w:b w:val="0"/>
        </w:rPr>
        <w:t>Condiciones de uso</w:t>
      </w:r>
      <w:r w:rsidRPr="0004208E">
        <w:t>:</w:t>
      </w:r>
    </w:p>
    <w:p w:rsidR="0004208E" w:rsidRPr="0004208E" w:rsidRDefault="0004208E" w:rsidP="0004208E">
      <w:pPr>
        <w:pStyle w:val="NormalWeb"/>
        <w:numPr>
          <w:ilvl w:val="1"/>
          <w:numId w:val="16"/>
        </w:numPr>
      </w:pPr>
      <w:r w:rsidRPr="0004208E">
        <w:rPr>
          <w:rStyle w:val="Textoennegrita"/>
          <w:rFonts w:eastAsiaTheme="majorEastAsia"/>
          <w:b w:val="0"/>
        </w:rPr>
        <w:t>Visibilidad</w:t>
      </w:r>
      <w:r w:rsidRPr="0004208E">
        <w:t xml:space="preserve">: La visibilidad de la pantalla depende en gran medida de la intensidad de la retroiluminación y de la luz ambiental. La retroiluminación </w:t>
      </w:r>
      <w:proofErr w:type="spellStart"/>
      <w:r w:rsidRPr="0004208E">
        <w:rPr>
          <w:rStyle w:val="Textoennegrita"/>
          <w:rFonts w:eastAsiaTheme="majorEastAsia"/>
          <w:b w:val="0"/>
        </w:rPr>
        <w:t>backlight</w:t>
      </w:r>
      <w:proofErr w:type="spellEnd"/>
      <w:r w:rsidRPr="0004208E">
        <w:t xml:space="preserve"> puede ajustarse para mejorar la visibilidad en diferentes condiciones de luz.</w:t>
      </w:r>
    </w:p>
    <w:p w:rsidR="005B54F7" w:rsidRPr="0004208E" w:rsidRDefault="005B54F7" w:rsidP="0004208E">
      <w:pPr>
        <w:pStyle w:val="NormalWeb"/>
        <w:numPr>
          <w:ilvl w:val="1"/>
          <w:numId w:val="16"/>
        </w:numPr>
      </w:pPr>
      <w:r>
        <w:t>Alimentación con 5V.</w:t>
      </w:r>
    </w:p>
    <w:p w:rsidR="0004208E" w:rsidRPr="0004208E" w:rsidRDefault="0004208E" w:rsidP="0004208E">
      <w:pPr>
        <w:pStyle w:val="NormalWeb"/>
      </w:pPr>
      <w:r w:rsidRPr="0004208E">
        <w:t>.</w:t>
      </w:r>
    </w:p>
    <w:p w:rsidR="0004208E" w:rsidRPr="0004208E" w:rsidRDefault="0004208E" w:rsidP="0004208E"/>
    <w:p w:rsidR="0004208E" w:rsidRPr="0004208E" w:rsidRDefault="0004208E" w:rsidP="0004208E"/>
    <w:sectPr w:rsidR="0004208E" w:rsidRPr="00042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A5A66"/>
    <w:multiLevelType w:val="multilevel"/>
    <w:tmpl w:val="70D4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63577"/>
    <w:multiLevelType w:val="multilevel"/>
    <w:tmpl w:val="8E94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A1DAE"/>
    <w:multiLevelType w:val="multilevel"/>
    <w:tmpl w:val="A8DE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A3788"/>
    <w:multiLevelType w:val="multilevel"/>
    <w:tmpl w:val="172C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95691"/>
    <w:multiLevelType w:val="multilevel"/>
    <w:tmpl w:val="9584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876C6"/>
    <w:multiLevelType w:val="multilevel"/>
    <w:tmpl w:val="D8F6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D35FD"/>
    <w:multiLevelType w:val="multilevel"/>
    <w:tmpl w:val="E1C2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B0C48"/>
    <w:multiLevelType w:val="multilevel"/>
    <w:tmpl w:val="CDAE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42E79"/>
    <w:multiLevelType w:val="multilevel"/>
    <w:tmpl w:val="235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B0092"/>
    <w:multiLevelType w:val="multilevel"/>
    <w:tmpl w:val="107C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61527"/>
    <w:multiLevelType w:val="multilevel"/>
    <w:tmpl w:val="5C30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64D0C"/>
    <w:multiLevelType w:val="multilevel"/>
    <w:tmpl w:val="39B2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20351"/>
    <w:multiLevelType w:val="multilevel"/>
    <w:tmpl w:val="B04C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90AAE"/>
    <w:multiLevelType w:val="multilevel"/>
    <w:tmpl w:val="D548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161FF"/>
    <w:multiLevelType w:val="multilevel"/>
    <w:tmpl w:val="A0B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81372"/>
    <w:multiLevelType w:val="multilevel"/>
    <w:tmpl w:val="5088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A9365B"/>
    <w:multiLevelType w:val="multilevel"/>
    <w:tmpl w:val="E116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DE604C"/>
    <w:multiLevelType w:val="multilevel"/>
    <w:tmpl w:val="307E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D1E39"/>
    <w:multiLevelType w:val="multilevel"/>
    <w:tmpl w:val="3590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11"/>
  </w:num>
  <w:num w:numId="7">
    <w:abstractNumId w:val="14"/>
  </w:num>
  <w:num w:numId="8">
    <w:abstractNumId w:val="18"/>
  </w:num>
  <w:num w:numId="9">
    <w:abstractNumId w:val="13"/>
  </w:num>
  <w:num w:numId="10">
    <w:abstractNumId w:val="8"/>
  </w:num>
  <w:num w:numId="11">
    <w:abstractNumId w:val="10"/>
  </w:num>
  <w:num w:numId="12">
    <w:abstractNumId w:val="0"/>
  </w:num>
  <w:num w:numId="13">
    <w:abstractNumId w:val="17"/>
  </w:num>
  <w:num w:numId="14">
    <w:abstractNumId w:val="6"/>
  </w:num>
  <w:num w:numId="15">
    <w:abstractNumId w:val="12"/>
  </w:num>
  <w:num w:numId="16">
    <w:abstractNumId w:val="9"/>
  </w:num>
  <w:num w:numId="17">
    <w:abstractNumId w:val="5"/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8E"/>
    <w:rsid w:val="0004208E"/>
    <w:rsid w:val="005B54F7"/>
    <w:rsid w:val="0098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7734D"/>
  <w15:chartTrackingRefBased/>
  <w15:docId w15:val="{4826245A-8847-4A19-8FBB-477DE035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2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20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20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2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420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420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42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42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749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3</cp:revision>
  <cp:lastPrinted>2025-10-09T07:25:00Z</cp:lastPrinted>
  <dcterms:created xsi:type="dcterms:W3CDTF">2025-10-02T08:25:00Z</dcterms:created>
  <dcterms:modified xsi:type="dcterms:W3CDTF">2025-10-09T07:25:00Z</dcterms:modified>
</cp:coreProperties>
</file>