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A35F" w14:textId="77777777" w:rsidR="0055608A" w:rsidRDefault="00000000">
      <w:pPr>
        <w:spacing w:after="80"/>
        <w:jc w:val="center"/>
      </w:pPr>
      <w:r>
        <w:rPr>
          <w:b/>
          <w:bCs/>
          <w:color w:val="1A6B3C"/>
          <w:sz w:val="52"/>
          <w:szCs w:val="52"/>
        </w:rPr>
        <w:t>BATIDOS PITAYA</w:t>
      </w:r>
    </w:p>
    <w:p w14:paraId="0F33710F" w14:textId="67FC21CA" w:rsidR="0055608A" w:rsidRDefault="00000000" w:rsidP="00BD0E62">
      <w:pPr>
        <w:spacing w:after="60"/>
        <w:jc w:val="center"/>
      </w:pPr>
      <w:r>
        <w:rPr>
          <w:color w:val="555555"/>
          <w:sz w:val="30"/>
          <w:szCs w:val="30"/>
        </w:rPr>
        <w:t>Parámetros de Clasificación de Mantenimiento</w:t>
      </w:r>
    </w:p>
    <w:p w14:paraId="4384FF07" w14:textId="77777777" w:rsidR="0055608A" w:rsidRDefault="00000000">
      <w:pPr>
        <w:pStyle w:val="Ttulo1"/>
        <w:shd w:val="clear" w:color="auto" w:fill="1A6B3C"/>
        <w:ind w:left="200" w:right="200"/>
      </w:pPr>
      <w:r>
        <w:t xml:space="preserve">  1. Grupos de Áreas / Categorías de Solicitud</w:t>
      </w:r>
    </w:p>
    <w:p w14:paraId="60387A52" w14:textId="77777777" w:rsidR="0055608A" w:rsidRDefault="00000000">
      <w:pPr>
        <w:spacing w:before="60" w:after="60"/>
      </w:pPr>
      <w:r>
        <w:t>Toda solicitud se clasifica en una sola categoría principal. En caso de ambigüedad, se elige la de mayor impacto operativo.</w:t>
      </w:r>
    </w:p>
    <w:p w14:paraId="71B98044" w14:textId="77777777" w:rsidR="0055608A" w:rsidRDefault="0055608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5C5FDE25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A0CB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</w:t>
            </w:r>
          </w:p>
          <w:p w14:paraId="1F7781C3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Equipos de Preparación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B9CC9D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Congeladores horizontales (fruta/insumos congelados)</w:t>
            </w:r>
          </w:p>
          <w:p w14:paraId="60EB7468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Refrigeradoras y </w:t>
            </w:r>
            <w:proofErr w:type="spellStart"/>
            <w:r>
              <w:rPr>
                <w:sz w:val="19"/>
                <w:szCs w:val="19"/>
              </w:rPr>
              <w:t>coolers</w:t>
            </w:r>
            <w:proofErr w:type="spellEnd"/>
            <w:r>
              <w:rPr>
                <w:sz w:val="19"/>
                <w:szCs w:val="19"/>
              </w:rPr>
              <w:t xml:space="preserve"> de insumos</w:t>
            </w:r>
          </w:p>
          <w:p w14:paraId="43DD9DA9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Mesas de trabajo de acero (estaciones de batidos y </w:t>
            </w:r>
            <w:proofErr w:type="spellStart"/>
            <w:r>
              <w:rPr>
                <w:sz w:val="19"/>
                <w:szCs w:val="19"/>
              </w:rPr>
              <w:t>bowls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7F63B1B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Bomba de agua del tanque (lavado de equipos)</w:t>
            </w:r>
          </w:p>
          <w:p w14:paraId="2C464510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Filtros de agua usados en preparación de batidos</w:t>
            </w:r>
          </w:p>
          <w:p w14:paraId="1ED450E1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Hieleras y sistemas de hielo</w:t>
            </w:r>
          </w:p>
          <w:p w14:paraId="522F87F3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Almacenamiento de insumos y soporte al área de preparación</w:t>
            </w:r>
          </w:p>
          <w:p w14:paraId="047F68AC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SÍ — si falla, la tienda no puede preparar correctamente</w:t>
            </w:r>
          </w:p>
          <w:p w14:paraId="26DF3779" w14:textId="77777777" w:rsidR="0055608A" w:rsidRDefault="00000000">
            <w:pPr>
              <w:spacing w:before="30" w:after="3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No incluye: Máquinas de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waffles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, licuadoras y extractores de naranja — los atiende Operaciones directamente.</w:t>
            </w:r>
          </w:p>
        </w:tc>
      </w:tr>
    </w:tbl>
    <w:p w14:paraId="64DA0C54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17BDCB9E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D905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</w:t>
            </w:r>
          </w:p>
          <w:p w14:paraId="59ED5AE0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Inocuidad Alimentaria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C416D9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Lámparas UV </w:t>
            </w:r>
            <w:proofErr w:type="spellStart"/>
            <w:r>
              <w:rPr>
                <w:sz w:val="19"/>
                <w:szCs w:val="19"/>
              </w:rPr>
              <w:t>anti-mosquitos</w:t>
            </w:r>
            <w:proofErr w:type="spellEnd"/>
            <w:r>
              <w:rPr>
                <w:sz w:val="19"/>
                <w:szCs w:val="19"/>
              </w:rPr>
              <w:t xml:space="preserve"> (prevención de plagas en área de preparación)</w:t>
            </w:r>
          </w:p>
          <w:p w14:paraId="5AAD43A5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Filtros de agua (contaminación, partículas en el agua)</w:t>
            </w:r>
          </w:p>
          <w:p w14:paraId="4408EF5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Llaves de agua filtrada empotradas en pared (salida </w:t>
            </w:r>
            <w:proofErr w:type="spellStart"/>
            <w:r>
              <w:rPr>
                <w:sz w:val="19"/>
                <w:szCs w:val="19"/>
              </w:rPr>
              <w:t>post-filtro</w:t>
            </w:r>
            <w:proofErr w:type="spellEnd"/>
            <w:r>
              <w:rPr>
                <w:sz w:val="19"/>
                <w:szCs w:val="19"/>
              </w:rPr>
              <w:t xml:space="preserve"> para batidos)</w:t>
            </w:r>
          </w:p>
          <w:p w14:paraId="25D33B72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Sistemas de desagüe y drenaje del área de preparación</w:t>
            </w:r>
          </w:p>
          <w:p w14:paraId="339C3F89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Lavanderos y </w:t>
            </w:r>
            <w:proofErr w:type="spellStart"/>
            <w:r>
              <w:rPr>
                <w:sz w:val="19"/>
                <w:szCs w:val="19"/>
              </w:rPr>
              <w:t>pantry</w:t>
            </w:r>
            <w:proofErr w:type="spellEnd"/>
            <w:r>
              <w:rPr>
                <w:sz w:val="19"/>
                <w:szCs w:val="19"/>
              </w:rPr>
              <w:t xml:space="preserve"> del área de preparación</w:t>
            </w:r>
          </w:p>
          <w:p w14:paraId="0C3E2A50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Mangueras de lavado del área de preparación</w:t>
            </w:r>
          </w:p>
          <w:p w14:paraId="47E9F3BD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Higiene y sanidad alimentaria</w:t>
            </w:r>
          </w:p>
          <w:p w14:paraId="753867BC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SÍ — riesgo sanitario y regulatorio</w:t>
            </w:r>
          </w:p>
          <w:p w14:paraId="0FF07B7B" w14:textId="77777777" w:rsidR="0055608A" w:rsidRDefault="00000000">
            <w:pPr>
              <w:spacing w:before="30"/>
            </w:pPr>
            <w:r>
              <w:rPr>
                <w:i/>
                <w:iCs/>
                <w:color w:val="555555"/>
                <w:sz w:val="17"/>
                <w:szCs w:val="17"/>
              </w:rPr>
              <w:t>Nota: Cualquier falla en esta categoría es CRÍTICO automático sin excepción.</w:t>
            </w:r>
          </w:p>
        </w:tc>
      </w:tr>
    </w:tbl>
    <w:p w14:paraId="67392D22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8106"/>
      </w:tblGrid>
      <w:tr w:rsidR="0055608A" w14:paraId="12349829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6F29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C</w:t>
            </w:r>
          </w:p>
          <w:p w14:paraId="75062A65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Instalaciones Eléctricas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954EDE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Tomacorrientes, enchufes y cables (pelados o inestables)</w:t>
            </w:r>
          </w:p>
          <w:p w14:paraId="62FF5CF5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Bujías, lámparas y luminarias (salón, preparación, bodega, exterior)</w:t>
            </w:r>
          </w:p>
          <w:p w14:paraId="799E19B0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Interruptores y cepos</w:t>
            </w:r>
          </w:p>
          <w:p w14:paraId="414C6A5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Cableado interno visible con daño</w:t>
            </w:r>
          </w:p>
          <w:p w14:paraId="2B98CA73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Luces externas e internas del local</w:t>
            </w:r>
          </w:p>
          <w:p w14:paraId="1F9B69C2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Funcionamiento eléctrico general del local</w:t>
            </w:r>
          </w:p>
          <w:p w14:paraId="2834F1FF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Varía según equipo conectado o zona afectada</w:t>
            </w:r>
          </w:p>
        </w:tc>
      </w:tr>
    </w:tbl>
    <w:p w14:paraId="06BE0C2E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8088"/>
      </w:tblGrid>
      <w:tr w:rsidR="0055608A" w14:paraId="1CE50071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E56D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</w:t>
            </w:r>
          </w:p>
          <w:p w14:paraId="659F6096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Climatización y Ventilación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493A1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Abanicos de salón, bodega y área de preparación</w:t>
            </w:r>
          </w:p>
          <w:p w14:paraId="4A46C898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Serpentinas de techo (presentes en algunos locales)</w:t>
            </w:r>
          </w:p>
          <w:p w14:paraId="188A3E32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Sistemas de ventilación del local</w:t>
            </w:r>
          </w:p>
          <w:p w14:paraId="0A80C8E0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Bajaretes y cortinas externas (protección de sol/calor)</w:t>
            </w:r>
          </w:p>
          <w:p w14:paraId="09A70282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Confort operativo y experiencia del cliente</w:t>
            </w:r>
          </w:p>
          <w:p w14:paraId="6717F37D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SÍ cuando hay riesgo de caída, fallo de serpentina sin alternativa, o calor extremo</w:t>
            </w:r>
          </w:p>
        </w:tc>
      </w:tr>
    </w:tbl>
    <w:p w14:paraId="184EB676" w14:textId="77777777" w:rsidR="0055608A" w:rsidRDefault="0055608A">
      <w:pPr>
        <w:spacing w:before="60" w:after="40"/>
      </w:pPr>
    </w:p>
    <w:p w14:paraId="4C80BC47" w14:textId="77777777" w:rsidR="00BD0E62" w:rsidRDefault="00BD0E62">
      <w:pPr>
        <w:spacing w:before="60" w:after="40"/>
      </w:pPr>
    </w:p>
    <w:p w14:paraId="20D2FF92" w14:textId="77777777" w:rsidR="00BD0E62" w:rsidRDefault="00BD0E62">
      <w:pPr>
        <w:spacing w:before="60" w:after="40"/>
      </w:pPr>
    </w:p>
    <w:p w14:paraId="66254E28" w14:textId="77777777" w:rsidR="00BD0E62" w:rsidRDefault="00BD0E62">
      <w:pPr>
        <w:spacing w:before="60" w:after="40"/>
      </w:pPr>
    </w:p>
    <w:p w14:paraId="054B9530" w14:textId="77777777" w:rsidR="00BD0E62" w:rsidRDefault="00BD0E62">
      <w:pPr>
        <w:spacing w:before="60" w:after="40"/>
      </w:pPr>
    </w:p>
    <w:p w14:paraId="045BA20A" w14:textId="77777777" w:rsidR="00BD0E62" w:rsidRDefault="00BD0E62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4A0AFE42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8451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E</w:t>
            </w:r>
          </w:p>
          <w:p w14:paraId="7472DAC9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Plomería e Hidráulica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40362B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Fugas y filtraciones (</w:t>
            </w:r>
            <w:proofErr w:type="spellStart"/>
            <w:r>
              <w:rPr>
                <w:sz w:val="19"/>
                <w:szCs w:val="19"/>
              </w:rPr>
              <w:t>pantry</w:t>
            </w:r>
            <w:proofErr w:type="spellEnd"/>
            <w:r>
              <w:rPr>
                <w:sz w:val="19"/>
                <w:szCs w:val="19"/>
              </w:rPr>
              <w:t>, lavamanos, tuberías)</w:t>
            </w:r>
          </w:p>
          <w:p w14:paraId="3B6B1837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Llaves de paso, grifos y mariposas</w:t>
            </w:r>
          </w:p>
          <w:p w14:paraId="168CD4EB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Mangueras de lavado externo e interno</w:t>
            </w:r>
          </w:p>
          <w:p w14:paraId="33D0F42B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Portamangueras</w:t>
            </w:r>
            <w:proofErr w:type="spellEnd"/>
          </w:p>
          <w:p w14:paraId="7233E352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Inodoros y mecanismos de descarga</w:t>
            </w:r>
          </w:p>
          <w:p w14:paraId="4BA4A87D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Lavamanos de baños</w:t>
            </w:r>
          </w:p>
          <w:p w14:paraId="06E0AC3D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Suministro de agua para limpieza e higiene</w:t>
            </w:r>
          </w:p>
          <w:p w14:paraId="743C580E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SÍ cuando impide lavar equipos o inunda un área</w:t>
            </w:r>
          </w:p>
        </w:tc>
      </w:tr>
    </w:tbl>
    <w:p w14:paraId="22C8F67B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7990"/>
      </w:tblGrid>
      <w:tr w:rsidR="0055608A" w14:paraId="09CF5D7C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919F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</w:t>
            </w:r>
          </w:p>
          <w:p w14:paraId="4E73386F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Infraestructura y Acabados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48D297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Pintura de paredes, cielos rasos, puertas y portones</w:t>
            </w:r>
          </w:p>
          <w:p w14:paraId="45C3C3A5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Papel tapiz, vinil decorativo y murales</w:t>
            </w:r>
          </w:p>
          <w:p w14:paraId="02357427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Cerámica y azulejos (pisos y rodapiés)</w:t>
            </w:r>
          </w:p>
          <w:p w14:paraId="57B59C29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Huecos, grietas y </w:t>
            </w:r>
            <w:proofErr w:type="spellStart"/>
            <w:r>
              <w:rPr>
                <w:sz w:val="19"/>
                <w:szCs w:val="19"/>
              </w:rPr>
              <w:t>descascaramiento</w:t>
            </w:r>
            <w:proofErr w:type="spellEnd"/>
            <w:r>
              <w:rPr>
                <w:sz w:val="19"/>
                <w:szCs w:val="19"/>
              </w:rPr>
              <w:t xml:space="preserve"> de paredes</w:t>
            </w:r>
          </w:p>
          <w:p w14:paraId="6D34C03D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Rampas, muros perimetrales y accesos externos</w:t>
            </w:r>
          </w:p>
          <w:p w14:paraId="1BBFD1DC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Madera decorativa, marcos de ventanas y carpintería</w:t>
            </w:r>
          </w:p>
          <w:p w14:paraId="28E29567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Techo: goteras, materiales sueltos</w:t>
            </w:r>
          </w:p>
          <w:p w14:paraId="178A57E7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Imagen del local y cumplimiento de auditorías</w:t>
            </w:r>
          </w:p>
          <w:p w14:paraId="315AF756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RARA VEZ — afecta imagen, presentación y puntaje de auditoría</w:t>
            </w:r>
          </w:p>
        </w:tc>
      </w:tr>
    </w:tbl>
    <w:p w14:paraId="73421D35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5D827891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7F2D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G</w:t>
            </w:r>
          </w:p>
          <w:p w14:paraId="7F86C42D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Mobiliario de Salón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20E296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Sillas y mesas de salón (pintura, estructura, nivelación, asientos)</w:t>
            </w:r>
          </w:p>
          <w:p w14:paraId="38A19897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Sillas y mesas de terraza</w:t>
            </w:r>
          </w:p>
          <w:p w14:paraId="2A67BBB0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Protectores de patas, tornillería y fijaciones</w:t>
            </w:r>
          </w:p>
          <w:p w14:paraId="689818D1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Bajaretes y estructuras de protección solar de salón</w:t>
            </w:r>
          </w:p>
          <w:p w14:paraId="2DFCE783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Experiencia del cliente y presentación del local</w:t>
            </w:r>
          </w:p>
          <w:p w14:paraId="5A4A6168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NO operativo — afecta auditorías y satisfacción del cliente</w:t>
            </w:r>
          </w:p>
          <w:p w14:paraId="7287C44B" w14:textId="77777777" w:rsidR="0055608A" w:rsidRDefault="00000000">
            <w:pPr>
              <w:spacing w:before="30"/>
            </w:pPr>
            <w:r>
              <w:rPr>
                <w:i/>
                <w:iCs/>
                <w:color w:val="555555"/>
                <w:sz w:val="17"/>
                <w:szCs w:val="17"/>
              </w:rPr>
              <w:t>Nota: Pintura/restauración de sillas y mesas: TERCERIZADO — tiempo interno = 0H.</w:t>
            </w:r>
          </w:p>
        </w:tc>
      </w:tr>
    </w:tbl>
    <w:p w14:paraId="71582E4F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8062"/>
      </w:tblGrid>
      <w:tr w:rsidR="0055608A" w14:paraId="33F8FCB9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9285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H</w:t>
            </w:r>
          </w:p>
          <w:p w14:paraId="0E02E20B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Mobiliario y Equipamiento Tienda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A67EC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Mueble de caja / mostrador (estructura, varillas, concreto)</w:t>
            </w:r>
          </w:p>
          <w:p w14:paraId="515AC71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Vitrinas de mostrador (cristal, estructura, puertas corredizas)</w:t>
            </w:r>
          </w:p>
          <w:p w14:paraId="2295015F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Menús aéreos y señalización interna</w:t>
            </w:r>
          </w:p>
          <w:p w14:paraId="49625395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Portabolsas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portamangueras</w:t>
            </w:r>
            <w:proofErr w:type="spellEnd"/>
            <w:r>
              <w:rPr>
                <w:sz w:val="19"/>
                <w:szCs w:val="19"/>
              </w:rPr>
              <w:t xml:space="preserve"> y accesorios de organización</w:t>
            </w:r>
          </w:p>
          <w:p w14:paraId="5C2D4C33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Mobiliario de bodega</w:t>
            </w:r>
          </w:p>
          <w:p w14:paraId="50D12EE5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Atención al cliente y orden operativo</w:t>
            </w:r>
          </w:p>
          <w:p w14:paraId="0400F664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Medio — puede afectar flujo de caja o imagen de punto de venta</w:t>
            </w:r>
          </w:p>
        </w:tc>
      </w:tr>
    </w:tbl>
    <w:p w14:paraId="720406FE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7DE6B595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2A8C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I</w:t>
            </w:r>
          </w:p>
          <w:p w14:paraId="05A60279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Imagen Externa y Rotulación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B9859E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Rótulos LED (letrero principal Pitaya)</w:t>
            </w:r>
          </w:p>
          <w:p w14:paraId="0447D7F1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Letras individuales LED del rótulo (desprendidas o dañadas)</w:t>
            </w:r>
          </w:p>
          <w:p w14:paraId="5333EE59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Rótulos secundarios y señalización externa</w:t>
            </w:r>
          </w:p>
          <w:p w14:paraId="0A4BB636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Pintura de fachada y portones externos</w:t>
            </w:r>
          </w:p>
          <w:p w14:paraId="1599DBFC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Cadenas de acceso y elementos de seguridad perimetral</w:t>
            </w:r>
          </w:p>
          <w:p w14:paraId="4A990606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Visibilidad de marca y primera impresión del cliente</w:t>
            </w:r>
          </w:p>
          <w:p w14:paraId="6B88E5D9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NO directamente operativo, pero afecta captación de clientes</w:t>
            </w:r>
          </w:p>
        </w:tc>
      </w:tr>
    </w:tbl>
    <w:p w14:paraId="7557685E" w14:textId="77777777" w:rsidR="00BD0E62" w:rsidRDefault="00BD0E62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546B1BC3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838A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J</w:t>
            </w:r>
          </w:p>
          <w:p w14:paraId="59D03A52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Seguridad y Vigilancia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5A38ED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Cámaras de seguridad (instalación, reposicionamiento, fijación)</w:t>
            </w:r>
          </w:p>
          <w:p w14:paraId="3446AD79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DVR y grabadores de video</w:t>
            </w:r>
          </w:p>
          <w:p w14:paraId="1679B87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Puertas y portones de acceso (problema de seguridad, no solo estético)</w:t>
            </w:r>
          </w:p>
          <w:p w14:paraId="56A6D8AA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Cerraduras y cerrojos</w:t>
            </w:r>
          </w:p>
          <w:p w14:paraId="59D2E260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Seguridad del local y colaboradores</w:t>
            </w:r>
          </w:p>
          <w:p w14:paraId="0A4356F1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SÍ cuando impide apertura/cierre del local</w:t>
            </w:r>
          </w:p>
        </w:tc>
      </w:tr>
    </w:tbl>
    <w:p w14:paraId="2C14FB3B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5608A" w14:paraId="0F430CB1" w14:textId="77777777"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D5C9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K</w:t>
            </w:r>
          </w:p>
          <w:p w14:paraId="07744136" w14:textId="77777777" w:rsidR="0055608A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Servicios Sanitarios (Baños)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F66925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Inodoros (asiento, mecanismo, descarga)</w:t>
            </w:r>
          </w:p>
          <w:p w14:paraId="352C7095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Lavamanos (llave, estructura, desagüe)</w:t>
            </w:r>
          </w:p>
          <w:p w14:paraId="04E7CA31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Espejos, accesorios y acabados de baño</w:t>
            </w:r>
          </w:p>
          <w:p w14:paraId="4B4466E8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Pintura y cerámica de baños</w:t>
            </w:r>
          </w:p>
          <w:p w14:paraId="1A2CB976" w14:textId="77777777" w:rsidR="0055608A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Fugas dentro del área de baños</w:t>
            </w:r>
          </w:p>
          <w:p w14:paraId="40D39BEA" w14:textId="77777777" w:rsidR="0055608A" w:rsidRDefault="00000000">
            <w:pPr>
              <w:spacing w:before="80" w:after="30"/>
            </w:pPr>
            <w:r>
              <w:rPr>
                <w:b/>
                <w:bCs/>
                <w:sz w:val="19"/>
                <w:szCs w:val="19"/>
              </w:rPr>
              <w:t xml:space="preserve">Proceso afectado: </w:t>
            </w:r>
            <w:r>
              <w:rPr>
                <w:sz w:val="19"/>
                <w:szCs w:val="19"/>
              </w:rPr>
              <w:t>Servicio al cliente y cumplimiento sanitario</w:t>
            </w:r>
          </w:p>
          <w:p w14:paraId="111134C1" w14:textId="77777777" w:rsidR="0055608A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en operación: </w:t>
            </w:r>
            <w:r>
              <w:rPr>
                <w:sz w:val="19"/>
                <w:szCs w:val="19"/>
              </w:rPr>
              <w:t>SÍ — baño inutilizable = riesgo regulatorio y de experiencia</w:t>
            </w:r>
          </w:p>
          <w:p w14:paraId="5C21944C" w14:textId="77777777" w:rsidR="0055608A" w:rsidRDefault="00000000">
            <w:pPr>
              <w:spacing w:before="30"/>
            </w:pPr>
            <w:r>
              <w:rPr>
                <w:i/>
                <w:iCs/>
                <w:color w:val="555555"/>
                <w:sz w:val="17"/>
                <w:szCs w:val="17"/>
              </w:rPr>
              <w:t>Nota: Si el baño queda completamente fuera de servicio, escala la urgencia.</w:t>
            </w:r>
          </w:p>
        </w:tc>
      </w:tr>
    </w:tbl>
    <w:p w14:paraId="3A91A2C4" w14:textId="77777777" w:rsidR="0055608A" w:rsidRDefault="0055608A">
      <w:pPr>
        <w:spacing w:before="200" w:after="100"/>
      </w:pPr>
    </w:p>
    <w:p w14:paraId="001E1944" w14:textId="77777777" w:rsidR="0055608A" w:rsidRDefault="00000000">
      <w:pPr>
        <w:pStyle w:val="Ttulo1"/>
        <w:shd w:val="clear" w:color="auto" w:fill="1A6B3C"/>
        <w:ind w:left="200" w:right="200"/>
      </w:pPr>
      <w:r>
        <w:t xml:space="preserve">  2. Parámetros de Nivel de Urgencia</w:t>
      </w:r>
    </w:p>
    <w:p w14:paraId="1DBBF3F0" w14:textId="77777777" w:rsidR="0055608A" w:rsidRDefault="00000000">
      <w:pPr>
        <w:pStyle w:val="Ttulo2"/>
        <w:pBdr>
          <w:bottom w:val="single" w:sz="4" w:space="2" w:color="6DB33F"/>
        </w:pBdr>
      </w:pPr>
      <w:r>
        <w:t>Dos dimensiones de evaluación</w:t>
      </w:r>
    </w:p>
    <w:p w14:paraId="4E89F470" w14:textId="77777777" w:rsidR="0055608A" w:rsidRDefault="00000000">
      <w:pPr>
        <w:spacing w:before="60" w:after="60"/>
      </w:pPr>
      <w:r>
        <w:t>Toda solicitud se evalúa en dos dimensiones. La operativa tiene mayor peso, pero la visual también incide en la decisión final.</w:t>
      </w:r>
    </w:p>
    <w:p w14:paraId="1D734209" w14:textId="77777777" w:rsidR="0055608A" w:rsidRDefault="0055608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5608A" w14:paraId="3B7EB9C6" w14:textId="77777777">
        <w:tc>
          <w:tcPr>
            <w:tcW w:w="2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0279" w14:textId="77777777" w:rsidR="0055608A" w:rsidRDefault="00000000">
            <w:r>
              <w:rPr>
                <w:b/>
                <w:bCs/>
                <w:color w:val="FFFFFF"/>
              </w:rPr>
              <w:t>Dimensión</w:t>
            </w:r>
          </w:p>
        </w:tc>
        <w:tc>
          <w:tcPr>
            <w:tcW w:w="1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C66D" w14:textId="77777777" w:rsidR="0055608A" w:rsidRDefault="00000000"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7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4813" w14:textId="77777777" w:rsidR="0055608A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608A" w14:paraId="5F352B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B59A" w14:textId="77777777" w:rsidR="0055608A" w:rsidRDefault="00000000">
            <w:r>
              <w:rPr>
                <w:b/>
                <w:bCs/>
                <w:sz w:val="19"/>
                <w:szCs w:val="19"/>
              </w:rPr>
              <w:t>Impacto Operativo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922A" w14:textId="77777777" w:rsidR="0055608A" w:rsidRDefault="00000000"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1819" w14:textId="77777777" w:rsidR="0055608A" w:rsidRDefault="00000000">
            <w:r>
              <w:rPr>
                <w:sz w:val="19"/>
                <w:szCs w:val="19"/>
              </w:rPr>
              <w:t>Afecta la capacidad de preparar/vender producto, o representa riesgo de seguridad.</w:t>
            </w:r>
          </w:p>
        </w:tc>
      </w:tr>
      <w:tr w:rsidR="0055608A" w14:paraId="0FC5AE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0012" w14:textId="77777777" w:rsidR="0055608A" w:rsidRDefault="00000000">
            <w:r>
              <w:rPr>
                <w:b/>
                <w:bCs/>
                <w:sz w:val="19"/>
                <w:szCs w:val="19"/>
              </w:rPr>
              <w:t>Impacto Visual / Imagen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80D8" w14:textId="77777777" w:rsidR="0055608A" w:rsidRDefault="00000000">
            <w:r>
              <w:rPr>
                <w:b/>
                <w:bCs/>
                <w:color w:val="B7950B"/>
                <w:sz w:val="19"/>
                <w:szCs w:val="19"/>
              </w:rPr>
              <w:t>Medio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8AD4" w14:textId="77777777" w:rsidR="0055608A" w:rsidRDefault="00000000">
            <w:r>
              <w:rPr>
                <w:sz w:val="19"/>
                <w:szCs w:val="19"/>
              </w:rPr>
              <w:t>Lo que el cliente percibe: fachada, salón, rotulación, mobiliario visible, baños.</w:t>
            </w:r>
          </w:p>
        </w:tc>
      </w:tr>
    </w:tbl>
    <w:p w14:paraId="2DD28245" w14:textId="77777777" w:rsidR="0055608A" w:rsidRDefault="00000000">
      <w:pPr>
        <w:spacing w:before="60" w:after="60"/>
      </w:pPr>
      <w:r>
        <w:rPr>
          <w:i/>
          <w:iCs/>
        </w:rPr>
        <w:t>Regla de combinación: un problema solo visual tiene nivel máximo 2-Medio. Si tiene impacto operativo, el visual puede sumar un nivel cuando la exposición al cliente es directa y significativa.</w:t>
      </w:r>
    </w:p>
    <w:p w14:paraId="7FDC620F" w14:textId="77777777" w:rsidR="0055608A" w:rsidRDefault="0055608A">
      <w:pPr>
        <w:spacing w:before="120" w:after="60"/>
      </w:pPr>
    </w:p>
    <w:p w14:paraId="44AAE737" w14:textId="77777777" w:rsidR="0055608A" w:rsidRDefault="00000000">
      <w:pPr>
        <w:pStyle w:val="Ttulo2"/>
        <w:pBdr>
          <w:bottom w:val="single" w:sz="4" w:space="2" w:color="6DB33F"/>
        </w:pBdr>
      </w:pPr>
      <w:r>
        <w:t>Escala de 4 Niveles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791"/>
        <w:gridCol w:w="3764"/>
      </w:tblGrid>
      <w:tr w:rsidR="0055608A" w14:paraId="4D803691" w14:textId="77777777">
        <w:tc>
          <w:tcPr>
            <w:tcW w:w="9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4F5EE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423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0B9A36" w14:textId="77777777" w:rsidR="0055608A" w:rsidRDefault="00000000">
            <w:r>
              <w:rPr>
                <w:b/>
                <w:bCs/>
                <w:color w:val="FFFFFF"/>
              </w:rPr>
              <w:t>Criterio Operativo</w:t>
            </w:r>
          </w:p>
        </w:tc>
        <w:tc>
          <w:tcPr>
            <w:tcW w:w="423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27A8B7" w14:textId="77777777" w:rsidR="0055608A" w:rsidRDefault="00000000">
            <w:r>
              <w:rPr>
                <w:b/>
                <w:bCs/>
                <w:color w:val="FFFFFF"/>
              </w:rPr>
              <w:t>Criterio Visual</w:t>
            </w:r>
          </w:p>
        </w:tc>
      </w:tr>
      <w:tr w:rsidR="0055608A" w14:paraId="78DB20D1" w14:textId="77777777">
        <w:tc>
          <w:tcPr>
            <w:tcW w:w="9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45F5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 CRÍTICO</w:t>
            </w:r>
          </w:p>
          <w:p w14:paraId="671AB21A" w14:textId="77777777" w:rsidR="0055608A" w:rsidRDefault="0055608A">
            <w:pPr>
              <w:spacing w:before="30"/>
              <w:jc w:val="center"/>
            </w:pP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2F7115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Tienda no puede operar correctamente O existe riesgo de seguridad física o alimentaria inmediato.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11D9BD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No aplica como criterio único — siempre requiere impacto operativo.</w:t>
            </w:r>
          </w:p>
        </w:tc>
      </w:tr>
      <w:tr w:rsidR="0055608A" w14:paraId="512F9765" w14:textId="77777777">
        <w:tc>
          <w:tcPr>
            <w:tcW w:w="90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E71E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 URGENTE</w:t>
            </w:r>
          </w:p>
          <w:p w14:paraId="175D20AD" w14:textId="77777777" w:rsidR="0055608A" w:rsidRDefault="0055608A">
            <w:pPr>
              <w:spacing w:before="30"/>
              <w:jc w:val="center"/>
            </w:pP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BB37DB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Afecta la operación de forma significativa o representa un riesgo que se agravará rápidamente.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5AB071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Impacto en elemento central de marca (rótulo LED principal, fachada con daño severo).</w:t>
            </w:r>
          </w:p>
        </w:tc>
      </w:tr>
      <w:tr w:rsidR="0055608A" w14:paraId="36BABCE8" w14:textId="77777777">
        <w:tc>
          <w:tcPr>
            <w:tcW w:w="900" w:type="dxa"/>
            <w:tcBorders>
              <w:top w:val="single" w:sz="1" w:space="0" w:color="B7950B"/>
              <w:left w:val="single" w:sz="1" w:space="0" w:color="B7950B"/>
              <w:bottom w:val="single" w:sz="1" w:space="0" w:color="B7950B"/>
              <w:right w:val="single" w:sz="1" w:space="0" w:color="B7950B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EE4F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 MEDIO</w:t>
            </w:r>
          </w:p>
          <w:p w14:paraId="28F626C4" w14:textId="77777777" w:rsidR="0055608A" w:rsidRDefault="0055608A">
            <w:pPr>
              <w:spacing w:before="30"/>
              <w:jc w:val="center"/>
            </w:pP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39ED6C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Molestia operativa real, pero la tienda funciona con normalidad.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55EEE5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Problema visible al cliente: pintura, muebles, señalización menor, baños con daño estético.</w:t>
            </w:r>
          </w:p>
        </w:tc>
      </w:tr>
      <w:tr w:rsidR="0055608A" w14:paraId="4D0EF9FA" w14:textId="77777777">
        <w:tc>
          <w:tcPr>
            <w:tcW w:w="9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D18B" w14:textId="77777777" w:rsidR="0055608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 NO URGENTE</w:t>
            </w:r>
          </w:p>
          <w:p w14:paraId="228CA35B" w14:textId="77777777" w:rsidR="0055608A" w:rsidRDefault="0055608A">
            <w:pPr>
              <w:spacing w:before="30"/>
              <w:jc w:val="center"/>
            </w:pP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639614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Sin afectación operativa. La tienda opera con total normalidad.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8143B2" w14:textId="77777777" w:rsidR="0055608A" w:rsidRDefault="00000000">
            <w:pPr>
              <w:spacing w:before="30" w:after="30"/>
            </w:pPr>
            <w:r>
              <w:rPr>
                <w:sz w:val="19"/>
                <w:szCs w:val="19"/>
              </w:rPr>
              <w:t>Deterioro estético menor, área no visible o de bajo tráfico de clientes.</w:t>
            </w:r>
          </w:p>
        </w:tc>
      </w:tr>
    </w:tbl>
    <w:p w14:paraId="5298BE77" w14:textId="77777777" w:rsidR="0055608A" w:rsidRDefault="0055608A">
      <w:pPr>
        <w:spacing w:before="120" w:after="60"/>
      </w:pPr>
    </w:p>
    <w:p w14:paraId="7AD662A9" w14:textId="77777777" w:rsidR="00BD0E62" w:rsidRDefault="00BD0E62">
      <w:pPr>
        <w:spacing w:before="120" w:after="60"/>
      </w:pPr>
    </w:p>
    <w:p w14:paraId="7E094405" w14:textId="77777777" w:rsidR="00BD0E62" w:rsidRDefault="00BD0E62">
      <w:pPr>
        <w:spacing w:before="120" w:after="60"/>
      </w:pPr>
    </w:p>
    <w:p w14:paraId="69F64EB7" w14:textId="77777777" w:rsidR="00BD0E62" w:rsidRDefault="00BD0E62">
      <w:pPr>
        <w:spacing w:before="120" w:after="60"/>
      </w:pPr>
    </w:p>
    <w:p w14:paraId="530345EA" w14:textId="77777777" w:rsidR="00BD0E62" w:rsidRDefault="00BD0E62">
      <w:pPr>
        <w:spacing w:before="120" w:after="60"/>
      </w:pPr>
    </w:p>
    <w:p w14:paraId="2AB9A6AB" w14:textId="77777777" w:rsidR="00BD0E62" w:rsidRDefault="00BD0E62">
      <w:pPr>
        <w:spacing w:before="120" w:after="60"/>
      </w:pPr>
    </w:p>
    <w:p w14:paraId="48CFC27B" w14:textId="77777777" w:rsidR="0055608A" w:rsidRDefault="00000000">
      <w:pPr>
        <w:pStyle w:val="Ttulo2"/>
        <w:pBdr>
          <w:bottom w:val="single" w:sz="4" w:space="2" w:color="6DB33F"/>
        </w:pBdr>
      </w:pPr>
      <w:r>
        <w:lastRenderedPageBreak/>
        <w:t>Criterios por Nivel</w:t>
      </w:r>
    </w:p>
    <w:p w14:paraId="6564CE0F" w14:textId="77777777" w:rsidR="0055608A" w:rsidRDefault="00000000">
      <w:pPr>
        <w:pStyle w:val="Ttulo3"/>
      </w:pPr>
      <w:r>
        <w:t>🔴 Nivel 4 — Crítico</w:t>
      </w:r>
    </w:p>
    <w:p w14:paraId="67420C6F" w14:textId="77777777" w:rsidR="0055608A" w:rsidRDefault="00000000">
      <w:pPr>
        <w:spacing w:before="60" w:after="60"/>
      </w:pPr>
      <w:r>
        <w:t>La tienda no puede funcionar correctamente o hay riesgo de seguridad física o alimentaria inmediato.</w:t>
      </w:r>
    </w:p>
    <w:p w14:paraId="6BE3E93F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Congelador principal no refrigera (bisagra caída, compresor muerto) → pérdida de inventario congelado.</w:t>
      </w:r>
    </w:p>
    <w:p w14:paraId="2177F772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Bomba de agua del tanque dañada → sin agua en llaves → imposible lavar equipos.</w:t>
      </w:r>
    </w:p>
    <w:p w14:paraId="125C9713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Cable eléctrico pelado activo con riesgo de cortocircuito o incendio en equipos críticos.</w:t>
      </w:r>
    </w:p>
    <w:p w14:paraId="051C7265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Cualquier falla de inocuidad alimentaria (agua contaminada, lámpara UV, filtro comprometido) → Crítico automático sin excepción.</w:t>
      </w:r>
    </w:p>
    <w:p w14:paraId="2F5D52E7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Portón o puerta principal que no abre → impide apertura de la tienda.</w:t>
      </w:r>
    </w:p>
    <w:p w14:paraId="2A4222F7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Abanico de salón caído o a punto de caer sobre clientes/colaboradores.</w:t>
      </w:r>
    </w:p>
    <w:p w14:paraId="4644164D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Fuga masiva de agua que inunda el área de preparación o caja.</w:t>
      </w:r>
    </w:p>
    <w:p w14:paraId="3D186722" w14:textId="77777777" w:rsidR="0055608A" w:rsidRDefault="00000000">
      <w:pPr>
        <w:spacing w:before="60" w:after="60"/>
      </w:pPr>
      <w:r>
        <w:rPr>
          <w:b/>
          <w:bCs/>
        </w:rPr>
        <w:t>Tiempo de respuesta esperado: Mismo día o máximo siguiente día hábil.</w:t>
      </w:r>
    </w:p>
    <w:p w14:paraId="6C39510D" w14:textId="77777777" w:rsidR="0055608A" w:rsidRDefault="0055608A">
      <w:pPr>
        <w:spacing w:before="80" w:after="40"/>
      </w:pPr>
    </w:p>
    <w:p w14:paraId="6DE7476C" w14:textId="77777777" w:rsidR="0055608A" w:rsidRDefault="00000000">
      <w:pPr>
        <w:pStyle w:val="Ttulo3"/>
      </w:pPr>
      <w:r>
        <w:t>🟠 Nivel 3 — Urgente</w:t>
      </w:r>
    </w:p>
    <w:p w14:paraId="5CABE30F" w14:textId="77777777" w:rsidR="0055608A" w:rsidRDefault="00000000">
      <w:pPr>
        <w:spacing w:before="60" w:after="60"/>
      </w:pPr>
      <w:r>
        <w:t>Afecta la operación significativamente o representa riesgo que se agravará rápido.</w:t>
      </w:r>
    </w:p>
    <w:p w14:paraId="493294C9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Congelador con bisagra dañada pero que aún funciona y cierra → dificulta acceso y pierde temperatura.</w:t>
      </w:r>
    </w:p>
    <w:p w14:paraId="3482B0CC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Abanico de salón o preparación que no gira completamente (sin riesgo de caída).</w:t>
      </w:r>
    </w:p>
    <w:p w14:paraId="14C54A6B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Enchufe inestable de equipo crítico (freezer, congelador) → riesgo eléctrico latente.</w:t>
      </w:r>
    </w:p>
    <w:p w14:paraId="6FC4A935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Rótulo LED principal apagado, parpadeando o con letras dañadas → imagen de marca afectada.</w:t>
      </w:r>
    </w:p>
    <w:p w14:paraId="669C5B40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Fuga de agua en </w:t>
      </w:r>
      <w:proofErr w:type="spellStart"/>
      <w:r>
        <w:t>pantry</w:t>
      </w:r>
      <w:proofErr w:type="spellEnd"/>
      <w:r>
        <w:t xml:space="preserve"> o manguera del área de preparación que impide uso parcial.</w:t>
      </w:r>
    </w:p>
    <w:p w14:paraId="17658FFA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Tomacorriente con partes peladas en área de preparación.</w:t>
      </w:r>
    </w:p>
    <w:p w14:paraId="2E51289D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Cortina principal que no sube/baja → afecta apertura/cierre.</w:t>
      </w:r>
    </w:p>
    <w:p w14:paraId="7A8FCAC0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Baño completamente inutilizable (sin agua, inodoro sin descarga, inundación activa).</w:t>
      </w:r>
    </w:p>
    <w:p w14:paraId="79621F08" w14:textId="77777777" w:rsidR="0055608A" w:rsidRDefault="00000000">
      <w:pPr>
        <w:spacing w:before="60" w:after="60"/>
      </w:pPr>
      <w:r>
        <w:rPr>
          <w:b/>
          <w:bCs/>
        </w:rPr>
        <w:t>Tiempo de respuesta esperado: Dentro de los próximos 2–3 días hábiles.</w:t>
      </w:r>
    </w:p>
    <w:p w14:paraId="444D7CB4" w14:textId="77777777" w:rsidR="0055608A" w:rsidRDefault="0055608A">
      <w:pPr>
        <w:spacing w:before="80" w:after="40"/>
      </w:pPr>
    </w:p>
    <w:p w14:paraId="6BB5D689" w14:textId="77777777" w:rsidR="0055608A" w:rsidRDefault="00000000">
      <w:pPr>
        <w:pStyle w:val="Ttulo3"/>
      </w:pPr>
      <w:r>
        <w:t>🟡 Nivel 2 — Medio</w:t>
      </w:r>
    </w:p>
    <w:p w14:paraId="39F43B1C" w14:textId="77777777" w:rsidR="0055608A" w:rsidRDefault="00000000">
      <w:pPr>
        <w:spacing w:before="60" w:after="60"/>
      </w:pPr>
      <w:r>
        <w:t xml:space="preserve">Problema real que requiere </w:t>
      </w:r>
      <w:proofErr w:type="gramStart"/>
      <w:r>
        <w:t>atención</w:t>
      </w:r>
      <w:proofErr w:type="gramEnd"/>
      <w:r>
        <w:t xml:space="preserve"> pero la tienda opera con normalidad.</w:t>
      </w:r>
    </w:p>
    <w:p w14:paraId="698C6607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Abanico con tornillos flojos (</w:t>
      </w:r>
      <w:proofErr w:type="gramStart"/>
      <w:r>
        <w:t>funciona</w:t>
      </w:r>
      <w:proofErr w:type="gramEnd"/>
      <w:r>
        <w:t xml:space="preserve"> pero requiere ajuste preventivo).</w:t>
      </w:r>
    </w:p>
    <w:p w14:paraId="4A3317F9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Bujía o lámpara fundida en salón o área de preparación (hay otras funcionando).</w:t>
      </w:r>
    </w:p>
    <w:p w14:paraId="252B87D8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Lavamanos de baño con fuga leve (</w:t>
      </w:r>
      <w:proofErr w:type="gramStart"/>
      <w:r>
        <w:t>funciona</w:t>
      </w:r>
      <w:proofErr w:type="gramEnd"/>
      <w:r>
        <w:t xml:space="preserve"> pero gotea).</w:t>
      </w:r>
    </w:p>
    <w:p w14:paraId="120741E3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Inodoro con asiento desprendido (funciona, no hay riesgo inmediato).</w:t>
      </w:r>
    </w:p>
    <w:p w14:paraId="3B7761D4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Mueble de caja con varilla o reglilla desprendida.</w:t>
      </w:r>
    </w:p>
    <w:p w14:paraId="6DF0DCFA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Vitrinas con fisuras, vidrio dañado o puertas que no corren bien.</w:t>
      </w:r>
    </w:p>
    <w:p w14:paraId="4C5A504A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Papel tapiz o vinil despegado en área visible al cliente.</w:t>
      </w:r>
    </w:p>
    <w:p w14:paraId="3FC70F42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Tomacorriente despegado de la pared (sin cables pelados).</w:t>
      </w:r>
    </w:p>
    <w:p w14:paraId="52A131CA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Pintura de paredes descascarada en área visible al cliente o fachada.</w:t>
      </w:r>
    </w:p>
    <w:p w14:paraId="0CFFF1EB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Cerámica o azulejo desprendido en área de tráfico.</w:t>
      </w:r>
    </w:p>
    <w:p w14:paraId="51F08E8D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Baño que </w:t>
      </w:r>
      <w:proofErr w:type="gramStart"/>
      <w:r>
        <w:t>opera</w:t>
      </w:r>
      <w:proofErr w:type="gramEnd"/>
      <w:r>
        <w:t xml:space="preserve"> pero con daño estético significativo visible al cliente.</w:t>
      </w:r>
    </w:p>
    <w:p w14:paraId="14998A52" w14:textId="77777777" w:rsidR="0055608A" w:rsidRDefault="00000000">
      <w:pPr>
        <w:spacing w:before="60" w:after="60"/>
      </w:pPr>
      <w:r>
        <w:rPr>
          <w:b/>
          <w:bCs/>
        </w:rPr>
        <w:t>Tiempo de respuesta esperado: Dentro de la semana o en próxima visita programada.</w:t>
      </w:r>
    </w:p>
    <w:p w14:paraId="615C301F" w14:textId="77777777" w:rsidR="0055608A" w:rsidRDefault="0055608A">
      <w:pPr>
        <w:spacing w:before="80" w:after="40"/>
      </w:pPr>
    </w:p>
    <w:p w14:paraId="28AF0847" w14:textId="77777777" w:rsidR="0055608A" w:rsidRDefault="00000000">
      <w:pPr>
        <w:pStyle w:val="Ttulo3"/>
      </w:pPr>
      <w:r>
        <w:t>🟢 Nivel 1 — No Urgente</w:t>
      </w:r>
    </w:p>
    <w:p w14:paraId="5DDD5EAA" w14:textId="77777777" w:rsidR="0055608A" w:rsidRDefault="00000000">
      <w:pPr>
        <w:spacing w:before="60" w:after="60"/>
      </w:pPr>
      <w:r>
        <w:t>Deterioro estético o mejora que no afecta la operación ni la seguridad.</w:t>
      </w:r>
    </w:p>
    <w:p w14:paraId="1085758E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Pintura de sillas y mesas de salón desgastada (trabajo TERCERIZADO — 0H internos).</w:t>
      </w:r>
    </w:p>
    <w:p w14:paraId="6AFB7B3C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Papel tapiz o vinil decorativo deteriorado sin urgencia.</w:t>
      </w:r>
    </w:p>
    <w:p w14:paraId="4CB3A4E8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Pintura de paredes en bodegas o áreas no visibles al cliente.</w:t>
      </w:r>
    </w:p>
    <w:p w14:paraId="22CA38B7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Instalación de accesorios nuevos (espejo, </w:t>
      </w:r>
      <w:proofErr w:type="spellStart"/>
      <w:r>
        <w:t>portamanguera</w:t>
      </w:r>
      <w:proofErr w:type="spellEnd"/>
      <w:r>
        <w:t>, angular de lavamanos).</w:t>
      </w:r>
    </w:p>
    <w:p w14:paraId="42EE958E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Sellado de huecos pequeños en paredes (no estructurales).</w:t>
      </w:r>
    </w:p>
    <w:p w14:paraId="55EC3097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Instalación de DVR o cámaras adicionales (mejora, no falla activa).</w:t>
      </w:r>
    </w:p>
    <w:p w14:paraId="6111000C" w14:textId="77777777" w:rsidR="0055608A" w:rsidRDefault="00000000">
      <w:pPr>
        <w:pStyle w:val="Prrafodelista"/>
        <w:numPr>
          <w:ilvl w:val="0"/>
          <w:numId w:val="2"/>
        </w:numPr>
        <w:spacing w:before="40" w:after="40"/>
      </w:pPr>
      <w:r>
        <w:t>Instalación de serpentina de techo (mejora, no falla activa).</w:t>
      </w:r>
    </w:p>
    <w:p w14:paraId="643BBB7A" w14:textId="77777777" w:rsidR="0055608A" w:rsidRDefault="00000000">
      <w:pPr>
        <w:spacing w:before="60" w:after="60"/>
      </w:pPr>
      <w:r>
        <w:rPr>
          <w:b/>
          <w:bCs/>
        </w:rPr>
        <w:t>Tiempo de respuesta esperado: Agendar en visita programada, puede esperar 2+ semanas.</w:t>
      </w:r>
    </w:p>
    <w:p w14:paraId="67882ADD" w14:textId="77777777" w:rsidR="0055608A" w:rsidRDefault="00000000">
      <w:pPr>
        <w:pStyle w:val="Ttulo2"/>
        <w:pBdr>
          <w:bottom w:val="single" w:sz="4" w:space="2" w:color="6DB33F"/>
        </w:pBdr>
      </w:pPr>
      <w:r>
        <w:lastRenderedPageBreak/>
        <w:t>Regla de Escalamiento por Condición Adicional</w:t>
      </w:r>
    </w:p>
    <w:p w14:paraId="6DE14C2E" w14:textId="77777777" w:rsidR="0055608A" w:rsidRDefault="00000000">
      <w:pPr>
        <w:spacing w:before="60" w:after="60"/>
      </w:pPr>
      <w:r>
        <w:t>Si una solicitud de nivel 1 o 2 cumple alguna de estas condiciones, sube un nivel automáticamente:</w:t>
      </w:r>
    </w:p>
    <w:p w14:paraId="77347020" w14:textId="77777777" w:rsidR="0055608A" w:rsidRDefault="005560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55608A" w14:paraId="734BAC82" w14:textId="77777777">
        <w:tc>
          <w:tcPr>
            <w:tcW w:w="6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BE7FBA" w14:textId="77777777" w:rsidR="0055608A" w:rsidRDefault="00000000">
            <w:r>
              <w:rPr>
                <w:b/>
                <w:bCs/>
                <w:color w:val="FFFFFF"/>
              </w:rPr>
              <w:t>Condición</w:t>
            </w:r>
          </w:p>
        </w:tc>
        <w:tc>
          <w:tcPr>
            <w:tcW w:w="3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36BF09" w14:textId="77777777" w:rsidR="0055608A" w:rsidRDefault="00000000">
            <w:r>
              <w:rPr>
                <w:b/>
                <w:bCs/>
                <w:color w:val="FFFFFF"/>
              </w:rPr>
              <w:t>Efecto</w:t>
            </w:r>
          </w:p>
        </w:tc>
      </w:tr>
      <w:tr w:rsidR="0055608A" w14:paraId="63B26A6D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25FB53" w14:textId="77777777" w:rsidR="0055608A" w:rsidRDefault="00000000">
            <w:r>
              <w:rPr>
                <w:sz w:val="19"/>
                <w:szCs w:val="19"/>
              </w:rPr>
              <w:t>El problema implica riesgo de caída sobre personas (abanico, estructura)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781FD" w14:textId="77777777" w:rsidR="0055608A" w:rsidRDefault="00000000">
            <w:r>
              <w:rPr>
                <w:b/>
                <w:bCs/>
                <w:color w:val="1A6B3C"/>
                <w:sz w:val="19"/>
                <w:szCs w:val="19"/>
              </w:rPr>
              <w:t>+1 nivel</w:t>
            </w:r>
          </w:p>
        </w:tc>
      </w:tr>
      <w:tr w:rsidR="0055608A" w14:paraId="7F19088E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A9B52F" w14:textId="77777777" w:rsidR="0055608A" w:rsidRDefault="00000000">
            <w:r>
              <w:rPr>
                <w:sz w:val="19"/>
                <w:szCs w:val="19"/>
              </w:rPr>
              <w:t xml:space="preserve">El problema impide usar un equipo del área de </w:t>
            </w:r>
            <w:proofErr w:type="gramStart"/>
            <w:r>
              <w:rPr>
                <w:sz w:val="19"/>
                <w:szCs w:val="19"/>
              </w:rPr>
              <w:t>preparación</w:t>
            </w:r>
            <w:proofErr w:type="gramEnd"/>
            <w:r>
              <w:rPr>
                <w:sz w:val="19"/>
                <w:szCs w:val="19"/>
              </w:rPr>
              <w:t xml:space="preserve"> aunque sea parcialmente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98AC5B" w14:textId="77777777" w:rsidR="0055608A" w:rsidRDefault="00000000">
            <w:r>
              <w:rPr>
                <w:b/>
                <w:bCs/>
                <w:color w:val="1A6B3C"/>
                <w:sz w:val="19"/>
                <w:szCs w:val="19"/>
              </w:rPr>
              <w:t>+1 nivel</w:t>
            </w:r>
          </w:p>
        </w:tc>
      </w:tr>
      <w:tr w:rsidR="0055608A" w14:paraId="7300226A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6A2632" w14:textId="77777777" w:rsidR="0055608A" w:rsidRDefault="00000000">
            <w:r>
              <w:rPr>
                <w:sz w:val="19"/>
                <w:szCs w:val="19"/>
              </w:rPr>
              <w:t>El daño afecta simultáneamente a más de un área del local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483AAF" w14:textId="77777777" w:rsidR="0055608A" w:rsidRDefault="00000000">
            <w:r>
              <w:rPr>
                <w:b/>
                <w:bCs/>
                <w:color w:val="1A6B3C"/>
                <w:sz w:val="19"/>
                <w:szCs w:val="19"/>
              </w:rPr>
              <w:t>+1 nivel</w:t>
            </w:r>
          </w:p>
        </w:tc>
      </w:tr>
      <w:tr w:rsidR="0055608A" w14:paraId="7CDFFE4C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352A5A" w14:textId="77777777" w:rsidR="0055608A" w:rsidRDefault="00000000">
            <w:r>
              <w:rPr>
                <w:sz w:val="19"/>
                <w:szCs w:val="19"/>
              </w:rPr>
              <w:t>El baño afectado es el único disponible de la tienda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A6A39F" w14:textId="77777777" w:rsidR="0055608A" w:rsidRDefault="00000000">
            <w:r>
              <w:rPr>
                <w:b/>
                <w:bCs/>
                <w:color w:val="1A6B3C"/>
                <w:sz w:val="19"/>
                <w:szCs w:val="19"/>
              </w:rPr>
              <w:t>+1 nivel</w:t>
            </w:r>
          </w:p>
        </w:tc>
      </w:tr>
    </w:tbl>
    <w:p w14:paraId="382BAD69" w14:textId="77777777" w:rsidR="0055608A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Nota: La antigüedad de la solicitud NO modifica el nivel de urgencia. El nivel se determina por la naturaleza del problema, no por tiempo en cola.</w:t>
      </w:r>
    </w:p>
    <w:p w14:paraId="7EA85C19" w14:textId="77777777" w:rsidR="0055608A" w:rsidRDefault="0055608A">
      <w:pPr>
        <w:spacing w:before="200" w:after="100"/>
      </w:pPr>
    </w:p>
    <w:p w14:paraId="1BE22BD0" w14:textId="77777777" w:rsidR="0055608A" w:rsidRDefault="00000000">
      <w:pPr>
        <w:pStyle w:val="Ttulo1"/>
        <w:shd w:val="clear" w:color="auto" w:fill="1A6B3C"/>
        <w:ind w:left="200" w:right="200"/>
      </w:pPr>
      <w:r>
        <w:t xml:space="preserve">  3. Reglas de Clasificación Especiales por Tipo</w:t>
      </w:r>
    </w:p>
    <w:p w14:paraId="4EB7806F" w14:textId="77777777" w:rsidR="0055608A" w:rsidRDefault="00000000">
      <w:pPr>
        <w:spacing w:before="60" w:after="60"/>
      </w:pPr>
      <w:r>
        <w:t>Estas reglas prevalecen sobre la escala general cuando hay una condición específica reconocible.</w:t>
      </w:r>
    </w:p>
    <w:p w14:paraId="70C7132A" w14:textId="77777777" w:rsidR="0055608A" w:rsidRDefault="0055608A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08A" w14:paraId="7E02885B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37213B" w14:textId="77777777" w:rsidR="0055608A" w:rsidRDefault="00000000">
            <w:r>
              <w:rPr>
                <w:b/>
                <w:bCs/>
                <w:color w:val="C0392B"/>
              </w:rPr>
              <w:t>⚡ Riesgo Eléctrico</w:t>
            </w:r>
          </w:p>
        </w:tc>
      </w:tr>
      <w:tr w:rsidR="0055608A" w14:paraId="2DA5C329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36068A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Cables</w:t>
            </w:r>
            <w:proofErr w:type="gramEnd"/>
            <w:r>
              <w:rPr>
                <w:sz w:val="19"/>
                <w:szCs w:val="19"/>
              </w:rPr>
              <w:t xml:space="preserve"> o enchufes pelados en equipos de alto consumo (freezer, congelador, compresores).</w:t>
            </w:r>
          </w:p>
        </w:tc>
      </w:tr>
      <w:tr w:rsidR="0055608A" w14:paraId="76790F2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3CCC5E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Cables</w:t>
            </w:r>
            <w:proofErr w:type="gramEnd"/>
            <w:r>
              <w:rPr>
                <w:sz w:val="19"/>
                <w:szCs w:val="19"/>
              </w:rPr>
              <w:t xml:space="preserve"> o enchufes pelados en equipos menores (sin equipo crítico conectado).</w:t>
            </w:r>
          </w:p>
        </w:tc>
      </w:tr>
      <w:tr w:rsidR="0055608A" w14:paraId="33091EED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467527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Tomacorriente</w:t>
            </w:r>
            <w:proofErr w:type="gramEnd"/>
            <w:r>
              <w:rPr>
                <w:sz w:val="19"/>
                <w:szCs w:val="19"/>
              </w:rPr>
              <w:t xml:space="preserve"> inestable (se mueve, no está fijo).</w:t>
            </w:r>
          </w:p>
        </w:tc>
      </w:tr>
      <w:tr w:rsidR="0055608A" w14:paraId="597D38BF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F4480E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Tomacorriente</w:t>
            </w:r>
            <w:proofErr w:type="gramEnd"/>
            <w:r>
              <w:rPr>
                <w:sz w:val="19"/>
                <w:szCs w:val="19"/>
              </w:rPr>
              <w:t xml:space="preserve"> despegado de la pared (sin cables expuestos).</w:t>
            </w:r>
          </w:p>
        </w:tc>
      </w:tr>
      <w:tr w:rsidR="0055608A" w14:paraId="1F3E2A5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F6D460" w14:textId="77777777" w:rsidR="0055608A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[3] / [2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]  </w:t>
            </w:r>
            <w:r>
              <w:rPr>
                <w:sz w:val="19"/>
                <w:szCs w:val="19"/>
              </w:rPr>
              <w:t>Bujía</w:t>
            </w:r>
            <w:proofErr w:type="gramEnd"/>
            <w:r>
              <w:rPr>
                <w:sz w:val="19"/>
                <w:szCs w:val="19"/>
              </w:rPr>
              <w:t>/cepo fundido: Urgente si es en área de preparación sin alternativa; Medio si hay iluminación alternativa.</w:t>
            </w:r>
          </w:p>
        </w:tc>
      </w:tr>
      <w:tr w:rsidR="0055608A" w14:paraId="62C7CA3F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EA04D2" w14:textId="77777777" w:rsidR="0055608A" w:rsidRDefault="00000000">
            <w:r>
              <w:rPr>
                <w:b/>
                <w:bCs/>
                <w:color w:val="C0392B"/>
              </w:rPr>
              <w:t>🧪 Inocuidad Alimentaria</w:t>
            </w:r>
          </w:p>
        </w:tc>
      </w:tr>
      <w:tr w:rsidR="0055608A" w14:paraId="0AB539C6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A6CA8D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Regla</w:t>
            </w:r>
            <w:proofErr w:type="gramEnd"/>
            <w:r>
              <w:rPr>
                <w:sz w:val="19"/>
                <w:szCs w:val="19"/>
              </w:rPr>
              <w:t xml:space="preserve"> absoluta sin excepción: agua filtrada con contaminación (partículas, lama, color anormal).</w:t>
            </w:r>
          </w:p>
        </w:tc>
      </w:tr>
      <w:tr w:rsidR="0055608A" w14:paraId="7F529BEE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761D65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Lámpara</w:t>
            </w:r>
            <w:proofErr w:type="gramEnd"/>
            <w:r>
              <w:rPr>
                <w:sz w:val="19"/>
                <w:szCs w:val="19"/>
              </w:rPr>
              <w:t xml:space="preserve"> UV </w:t>
            </w:r>
            <w:proofErr w:type="spellStart"/>
            <w:r>
              <w:rPr>
                <w:sz w:val="19"/>
                <w:szCs w:val="19"/>
              </w:rPr>
              <w:t>anti-mosquitos</w:t>
            </w:r>
            <w:proofErr w:type="spellEnd"/>
            <w:r>
              <w:rPr>
                <w:sz w:val="19"/>
                <w:szCs w:val="19"/>
              </w:rPr>
              <w:t xml:space="preserve"> fundida o sin funcionar.</w:t>
            </w:r>
          </w:p>
        </w:tc>
      </w:tr>
      <w:tr w:rsidR="0055608A" w14:paraId="4EEA7A0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34FD69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Llave</w:t>
            </w:r>
            <w:proofErr w:type="gramEnd"/>
            <w:r>
              <w:rPr>
                <w:sz w:val="19"/>
                <w:szCs w:val="19"/>
              </w:rPr>
              <w:t xml:space="preserve"> de agua filtrada empotrada sin flujo o con contaminación.</w:t>
            </w:r>
          </w:p>
        </w:tc>
      </w:tr>
      <w:tr w:rsidR="0055608A" w14:paraId="278EFFF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458A3C2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Filtro</w:t>
            </w:r>
            <w:proofErr w:type="gramEnd"/>
            <w:r>
              <w:rPr>
                <w:sz w:val="19"/>
                <w:szCs w:val="19"/>
              </w:rPr>
              <w:t xml:space="preserve"> de agua con falla activa o sin mantenimiento funcional.</w:t>
            </w:r>
          </w:p>
        </w:tc>
      </w:tr>
      <w:tr w:rsidR="0055608A" w14:paraId="2EE5D814" w14:textId="77777777"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AE5D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FDE924" w14:textId="77777777" w:rsidR="0055608A" w:rsidRDefault="00000000">
            <w:r>
              <w:rPr>
                <w:b/>
                <w:bCs/>
                <w:color w:val="D35400"/>
              </w:rPr>
              <w:t>❄️ Refrigeración y Congelación</w:t>
            </w:r>
          </w:p>
        </w:tc>
      </w:tr>
      <w:tr w:rsidR="0055608A" w14:paraId="7578A4A8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9F547A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Congelador</w:t>
            </w:r>
            <w:proofErr w:type="gramEnd"/>
            <w:r>
              <w:rPr>
                <w:sz w:val="19"/>
                <w:szCs w:val="19"/>
              </w:rPr>
              <w:t xml:space="preserve"> no enfría (bisagra caída que abre el equipo, compresor muerto) — Escalar a tercerizado.</w:t>
            </w:r>
          </w:p>
        </w:tc>
      </w:tr>
      <w:tr w:rsidR="0055608A" w14:paraId="4C520267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51C727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Congelador</w:t>
            </w:r>
            <w:proofErr w:type="gramEnd"/>
            <w:r>
              <w:rPr>
                <w:sz w:val="19"/>
                <w:szCs w:val="19"/>
              </w:rPr>
              <w:t xml:space="preserve"> con bisagra dañada pero que aún funciona y cierra.</w:t>
            </w:r>
          </w:p>
        </w:tc>
      </w:tr>
      <w:tr w:rsidR="0055608A" w14:paraId="1C4A7593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32FE17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Parrilla</w:t>
            </w:r>
            <w:proofErr w:type="gramEnd"/>
            <w:r>
              <w:rPr>
                <w:sz w:val="19"/>
                <w:szCs w:val="19"/>
              </w:rPr>
              <w:t xml:space="preserve"> o accesorio interno de freezer quebrado (funciona, solo incomodidad).</w:t>
            </w:r>
          </w:p>
        </w:tc>
      </w:tr>
      <w:tr w:rsidR="0055608A" w14:paraId="1A8C4967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8D4B3D" w14:textId="77777777" w:rsidR="0055608A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[1-2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]  </w:t>
            </w:r>
            <w:r>
              <w:rPr>
                <w:sz w:val="19"/>
                <w:szCs w:val="19"/>
              </w:rPr>
              <w:t>Cooler</w:t>
            </w:r>
            <w:proofErr w:type="gramEnd"/>
            <w:r>
              <w:rPr>
                <w:sz w:val="19"/>
                <w:szCs w:val="19"/>
              </w:rPr>
              <w:t xml:space="preserve"> con bisagra dañada (no almacena producto crítico): evaluar según contexto.</w:t>
            </w:r>
          </w:p>
        </w:tc>
      </w:tr>
      <w:tr w:rsidR="0055608A" w14:paraId="04833697" w14:textId="77777777"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AE5D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E8B562" w14:textId="77777777" w:rsidR="0055608A" w:rsidRDefault="00000000">
            <w:r>
              <w:rPr>
                <w:b/>
                <w:bCs/>
                <w:color w:val="D35400"/>
              </w:rPr>
              <w:t>💡 Rótulo LED e Imagen de Marca</w:t>
            </w:r>
          </w:p>
        </w:tc>
      </w:tr>
      <w:tr w:rsidR="0055608A" w14:paraId="674ACF9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D1E4FF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Rótulo</w:t>
            </w:r>
            <w:proofErr w:type="gramEnd"/>
            <w:r>
              <w:rPr>
                <w:sz w:val="19"/>
                <w:szCs w:val="19"/>
              </w:rPr>
              <w:t xml:space="preserve"> LED principal completamente apagado.</w:t>
            </w:r>
          </w:p>
        </w:tc>
      </w:tr>
      <w:tr w:rsidR="0055608A" w14:paraId="64989B2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09F213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Rótulo</w:t>
            </w:r>
            <w:proofErr w:type="gramEnd"/>
            <w:r>
              <w:rPr>
                <w:sz w:val="19"/>
                <w:szCs w:val="19"/>
              </w:rPr>
              <w:t xml:space="preserve"> LED parpadeando o con letras apagadas/desprendidas.</w:t>
            </w:r>
          </w:p>
        </w:tc>
      </w:tr>
      <w:tr w:rsidR="0055608A" w14:paraId="195B345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E09B46" w14:textId="77777777" w:rsidR="0055608A" w:rsidRDefault="00000000">
            <w:pPr>
              <w:spacing w:before="30" w:after="30"/>
              <w:rPr>
                <w:sz w:val="19"/>
                <w:szCs w:val="19"/>
              </w:rPr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Rótulo</w:t>
            </w:r>
            <w:proofErr w:type="gramEnd"/>
            <w:r>
              <w:rPr>
                <w:sz w:val="19"/>
                <w:szCs w:val="19"/>
              </w:rPr>
              <w:t xml:space="preserve"> secundario o señalización menor dañada.</w:t>
            </w:r>
          </w:p>
          <w:p w14:paraId="4D859969" w14:textId="77777777" w:rsidR="00BD0E62" w:rsidRDefault="00BD0E62">
            <w:pPr>
              <w:spacing w:before="30" w:after="30"/>
            </w:pPr>
          </w:p>
        </w:tc>
      </w:tr>
      <w:tr w:rsidR="0055608A" w14:paraId="638B0D10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F4270D" w14:textId="77777777" w:rsidR="0055608A" w:rsidRDefault="00000000">
            <w:r>
              <w:rPr>
                <w:b/>
                <w:bCs/>
                <w:color w:val="C0392B"/>
              </w:rPr>
              <w:lastRenderedPageBreak/>
              <w:t>🌀 Abanicos y Climatización</w:t>
            </w:r>
          </w:p>
        </w:tc>
      </w:tr>
      <w:tr w:rsidR="0055608A" w14:paraId="3C16F38F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811BDE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[4] 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 xml:space="preserve">CRÍTICO  </w:t>
            </w:r>
            <w:r>
              <w:rPr>
                <w:sz w:val="19"/>
                <w:szCs w:val="19"/>
              </w:rPr>
              <w:t>Abanico</w:t>
            </w:r>
            <w:proofErr w:type="gramEnd"/>
            <w:r>
              <w:rPr>
                <w:sz w:val="19"/>
                <w:szCs w:val="19"/>
              </w:rPr>
              <w:t xml:space="preserve"> caído o a punto de caer sobre personas (tornillos completamente sueltos, movimiento peligroso).</w:t>
            </w:r>
          </w:p>
        </w:tc>
      </w:tr>
      <w:tr w:rsidR="0055608A" w14:paraId="76B4CE29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8A7B9B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Abanico</w:t>
            </w:r>
            <w:proofErr w:type="gramEnd"/>
            <w:r>
              <w:rPr>
                <w:sz w:val="19"/>
                <w:szCs w:val="19"/>
              </w:rPr>
              <w:t xml:space="preserve"> de salón o preparación que no gira.</w:t>
            </w:r>
          </w:p>
        </w:tc>
      </w:tr>
      <w:tr w:rsidR="0055608A" w14:paraId="279DA1B7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55E778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Abanico</w:t>
            </w:r>
            <w:proofErr w:type="gramEnd"/>
            <w:r>
              <w:rPr>
                <w:sz w:val="19"/>
                <w:szCs w:val="19"/>
              </w:rPr>
              <w:t xml:space="preserve"> con ruido/tornillos flojos en salón con clientes (riesgo de caída).</w:t>
            </w:r>
          </w:p>
        </w:tc>
      </w:tr>
      <w:tr w:rsidR="0055608A" w14:paraId="08CDFFDC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51A905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Abanico</w:t>
            </w:r>
            <w:proofErr w:type="gramEnd"/>
            <w:r>
              <w:rPr>
                <w:sz w:val="19"/>
                <w:szCs w:val="19"/>
              </w:rPr>
              <w:t xml:space="preserve"> de bodega que no gira (área no crítica).</w:t>
            </w:r>
          </w:p>
        </w:tc>
      </w:tr>
      <w:tr w:rsidR="0055608A" w14:paraId="00522509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DD42A2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Abanico</w:t>
            </w:r>
            <w:proofErr w:type="gramEnd"/>
            <w:r>
              <w:rPr>
                <w:sz w:val="19"/>
                <w:szCs w:val="19"/>
              </w:rPr>
              <w:t xml:space="preserve"> con ruido en bodega o mantenimiento preventivo.</w:t>
            </w:r>
          </w:p>
        </w:tc>
      </w:tr>
      <w:tr w:rsidR="0055608A" w14:paraId="050443C3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637820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Serpentina</w:t>
            </w:r>
            <w:proofErr w:type="gramEnd"/>
            <w:r>
              <w:rPr>
                <w:sz w:val="19"/>
                <w:szCs w:val="19"/>
              </w:rPr>
              <w:t xml:space="preserve"> de techo fuera de servicio en local sin otra ventilación disponible.</w:t>
            </w:r>
          </w:p>
        </w:tc>
      </w:tr>
      <w:tr w:rsidR="0055608A" w14:paraId="4795504B" w14:textId="77777777">
        <w:tc>
          <w:tcPr>
            <w:tcW w:w="93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AE5D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A8536E" w14:textId="77777777" w:rsidR="0055608A" w:rsidRDefault="00000000">
            <w:r>
              <w:rPr>
                <w:b/>
                <w:bCs/>
                <w:color w:val="D35400"/>
              </w:rPr>
              <w:t>🚽 Baños</w:t>
            </w:r>
          </w:p>
        </w:tc>
      </w:tr>
      <w:tr w:rsidR="0055608A" w14:paraId="25E82FC7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3622F7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Baño</w:t>
            </w:r>
            <w:proofErr w:type="gramEnd"/>
            <w:r>
              <w:rPr>
                <w:sz w:val="19"/>
                <w:szCs w:val="19"/>
              </w:rPr>
              <w:t xml:space="preserve"> completamente inutilizable: sin agua, inundado, inodoro sin funcionamiento.</w:t>
            </w:r>
          </w:p>
        </w:tc>
      </w:tr>
      <w:tr w:rsidR="0055608A" w14:paraId="0D81F3E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7DBB29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D35400"/>
                <w:sz w:val="19"/>
                <w:szCs w:val="19"/>
              </w:rPr>
              <w:t xml:space="preserve">[3] </w:t>
            </w:r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Lavamanos</w:t>
            </w:r>
            <w:proofErr w:type="gramEnd"/>
            <w:r>
              <w:rPr>
                <w:sz w:val="19"/>
                <w:szCs w:val="19"/>
              </w:rPr>
              <w:t xml:space="preserve"> con fuga que no permite uso.</w:t>
            </w:r>
          </w:p>
        </w:tc>
      </w:tr>
      <w:tr w:rsidR="0055608A" w14:paraId="3B2DEC85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D75CC5D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Inodoro</w:t>
            </w:r>
            <w:proofErr w:type="gramEnd"/>
            <w:r>
              <w:rPr>
                <w:sz w:val="19"/>
                <w:szCs w:val="19"/>
              </w:rPr>
              <w:t xml:space="preserve"> con asiento desprendido (funciona).</w:t>
            </w:r>
          </w:p>
        </w:tc>
      </w:tr>
      <w:tr w:rsidR="0055608A" w14:paraId="43130571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D770E6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Palanca</w:t>
            </w:r>
            <w:proofErr w:type="gramEnd"/>
            <w:r>
              <w:rPr>
                <w:sz w:val="19"/>
                <w:szCs w:val="19"/>
              </w:rPr>
              <w:t xml:space="preserve"> de tanque con fuga leve.</w:t>
            </w:r>
          </w:p>
        </w:tc>
      </w:tr>
      <w:tr w:rsidR="0055608A" w14:paraId="4E006C2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C48A74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Baño</w:t>
            </w:r>
            <w:proofErr w:type="gramEnd"/>
            <w:r>
              <w:rPr>
                <w:sz w:val="19"/>
                <w:szCs w:val="19"/>
              </w:rPr>
              <w:t xml:space="preserve"> que </w:t>
            </w:r>
            <w:proofErr w:type="gramStart"/>
            <w:r>
              <w:rPr>
                <w:sz w:val="19"/>
                <w:szCs w:val="19"/>
              </w:rPr>
              <w:t>opera</w:t>
            </w:r>
            <w:proofErr w:type="gramEnd"/>
            <w:r>
              <w:rPr>
                <w:sz w:val="19"/>
                <w:szCs w:val="19"/>
              </w:rPr>
              <w:t xml:space="preserve"> pero con daño estético significativo visible al cliente.</w:t>
            </w:r>
          </w:p>
        </w:tc>
      </w:tr>
      <w:tr w:rsidR="0055608A" w14:paraId="48C1D348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417F6B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[1] NO </w:t>
            </w:r>
            <w:proofErr w:type="gramStart"/>
            <w:r>
              <w:rPr>
                <w:b/>
                <w:bCs/>
                <w:color w:val="1E8449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Pintura</w:t>
            </w:r>
            <w:proofErr w:type="gramEnd"/>
            <w:r>
              <w:rPr>
                <w:sz w:val="19"/>
                <w:szCs w:val="19"/>
              </w:rPr>
              <w:t>, cerámica deteriorada o instalación de accesorios de baño.</w:t>
            </w:r>
          </w:p>
        </w:tc>
      </w:tr>
      <w:tr w:rsidR="0055608A" w14:paraId="1E1011D3" w14:textId="77777777">
        <w:tc>
          <w:tcPr>
            <w:tcW w:w="9360" w:type="dxa"/>
            <w:tcBorders>
              <w:top w:val="single" w:sz="1" w:space="0" w:color="B7950B"/>
              <w:left w:val="single" w:sz="1" w:space="0" w:color="B7950B"/>
              <w:bottom w:val="single" w:sz="1" w:space="0" w:color="B7950B"/>
              <w:right w:val="single" w:sz="1" w:space="0" w:color="B7950B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D35FD3" w14:textId="77777777" w:rsidR="0055608A" w:rsidRDefault="00000000">
            <w:r>
              <w:rPr>
                <w:b/>
                <w:bCs/>
                <w:color w:val="B7950B"/>
              </w:rPr>
              <w:t>🎨 Pintura e Infraestructura</w:t>
            </w:r>
          </w:p>
        </w:tc>
      </w:tr>
      <w:tr w:rsidR="0055608A" w14:paraId="34064C39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887BE7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Pintura</w:t>
            </w:r>
            <w:proofErr w:type="gramEnd"/>
            <w:r>
              <w:rPr>
                <w:sz w:val="19"/>
                <w:szCs w:val="19"/>
              </w:rPr>
              <w:t xml:space="preserve"> de fachada/paredes visibles al cliente con colores disparejos o </w:t>
            </w:r>
            <w:proofErr w:type="spellStart"/>
            <w:r>
              <w:rPr>
                <w:sz w:val="19"/>
                <w:szCs w:val="19"/>
              </w:rPr>
              <w:t>descascaramiento</w:t>
            </w:r>
            <w:proofErr w:type="spellEnd"/>
            <w:r>
              <w:rPr>
                <w:sz w:val="19"/>
                <w:szCs w:val="19"/>
              </w:rPr>
              <w:t xml:space="preserve"> grave.</w:t>
            </w:r>
          </w:p>
        </w:tc>
      </w:tr>
      <w:tr w:rsidR="0055608A" w14:paraId="4F8B0686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A6F17C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[2] </w:t>
            </w:r>
            <w:proofErr w:type="gramStart"/>
            <w:r>
              <w:rPr>
                <w:b/>
                <w:bCs/>
                <w:color w:val="B7950B"/>
                <w:sz w:val="19"/>
                <w:szCs w:val="19"/>
              </w:rPr>
              <w:t xml:space="preserve">MEDIO  </w:t>
            </w:r>
            <w:r>
              <w:rPr>
                <w:sz w:val="19"/>
                <w:szCs w:val="19"/>
              </w:rPr>
              <w:t>Pintura</w:t>
            </w:r>
            <w:proofErr w:type="gramEnd"/>
            <w:r>
              <w:rPr>
                <w:sz w:val="19"/>
                <w:szCs w:val="19"/>
              </w:rPr>
              <w:t xml:space="preserve"> del área de preparación descascarada (riesgo de inocuidad potencial).</w:t>
            </w:r>
          </w:p>
        </w:tc>
      </w:tr>
      <w:tr w:rsidR="0055608A" w14:paraId="6E59857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8632D9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[1] NO </w:t>
            </w:r>
            <w:proofErr w:type="gramStart"/>
            <w:r>
              <w:rPr>
                <w:b/>
                <w:bCs/>
                <w:color w:val="1E8449"/>
                <w:sz w:val="19"/>
                <w:szCs w:val="19"/>
              </w:rPr>
              <w:t xml:space="preserve">URGENTE  </w:t>
            </w:r>
            <w:r>
              <w:rPr>
                <w:sz w:val="19"/>
                <w:szCs w:val="19"/>
              </w:rPr>
              <w:t>Pintura</w:t>
            </w:r>
            <w:proofErr w:type="gramEnd"/>
            <w:r>
              <w:rPr>
                <w:sz w:val="19"/>
                <w:szCs w:val="19"/>
              </w:rPr>
              <w:t xml:space="preserve"> de bodegas o áreas no visibles al cliente.</w:t>
            </w:r>
          </w:p>
        </w:tc>
      </w:tr>
      <w:tr w:rsidR="0055608A" w14:paraId="62880EB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6165B7" w14:textId="77777777" w:rsidR="0055608A" w:rsidRDefault="00000000">
            <w:pPr>
              <w:spacing w:before="30" w:after="3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[1] NO URGENTE + </w:t>
            </w:r>
            <w:proofErr w:type="gramStart"/>
            <w:r>
              <w:rPr>
                <w:b/>
                <w:bCs/>
                <w:color w:val="1E8449"/>
                <w:sz w:val="19"/>
                <w:szCs w:val="19"/>
              </w:rPr>
              <w:t xml:space="preserve">Tercerizado  </w:t>
            </w:r>
            <w:r>
              <w:rPr>
                <w:sz w:val="19"/>
                <w:szCs w:val="19"/>
              </w:rPr>
              <w:t>Pintura</w:t>
            </w:r>
            <w:proofErr w:type="gramEnd"/>
            <w:r>
              <w:rPr>
                <w:sz w:val="19"/>
                <w:szCs w:val="19"/>
              </w:rPr>
              <w:t xml:space="preserve"> de sillas y mesas — tiempo interno = 0H.</w:t>
            </w:r>
          </w:p>
        </w:tc>
      </w:tr>
      <w:tr w:rsidR="0055608A" w14:paraId="1A2F340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A8AE30" w14:textId="77777777" w:rsidR="0055608A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[1] / [2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]  </w:t>
            </w:r>
            <w:r>
              <w:rPr>
                <w:sz w:val="19"/>
                <w:szCs w:val="19"/>
              </w:rPr>
              <w:t>Sellado</w:t>
            </w:r>
            <w:proofErr w:type="gramEnd"/>
            <w:r>
              <w:rPr>
                <w:sz w:val="19"/>
                <w:szCs w:val="19"/>
              </w:rPr>
              <w:t xml:space="preserve"> de hueco en pared: No Urgente si es estético; Medio si permite entrada de plagas.</w:t>
            </w:r>
          </w:p>
        </w:tc>
      </w:tr>
    </w:tbl>
    <w:p w14:paraId="1FEB495C" w14:textId="77777777" w:rsidR="0055608A" w:rsidRDefault="0055608A">
      <w:pPr>
        <w:spacing w:before="200" w:after="80"/>
      </w:pPr>
    </w:p>
    <w:p w14:paraId="206A01FA" w14:textId="48B1A957" w:rsidR="0055608A" w:rsidRDefault="0055608A">
      <w:pPr>
        <w:pBdr>
          <w:top w:val="single" w:sz="2" w:space="2" w:color="E0E0E0"/>
        </w:pBdr>
        <w:spacing w:before="200"/>
        <w:jc w:val="center"/>
      </w:pPr>
    </w:p>
    <w:sectPr w:rsidR="0055608A" w:rsidSect="00BD0E62">
      <w:pgSz w:w="12240" w:h="15840"/>
      <w:pgMar w:top="720" w:right="1080" w:bottom="27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B3A50"/>
    <w:multiLevelType w:val="hybridMultilevel"/>
    <w:tmpl w:val="7C3693CE"/>
    <w:lvl w:ilvl="0" w:tplc="F1DAC934">
      <w:start w:val="1"/>
      <w:numFmt w:val="bullet"/>
      <w:lvlText w:val="•"/>
      <w:lvlJc w:val="left"/>
      <w:pPr>
        <w:ind w:left="480" w:hanging="240"/>
      </w:pPr>
    </w:lvl>
    <w:lvl w:ilvl="1" w:tplc="8BE66000">
      <w:numFmt w:val="decimal"/>
      <w:lvlText w:val=""/>
      <w:lvlJc w:val="left"/>
    </w:lvl>
    <w:lvl w:ilvl="2" w:tplc="6E2C252A">
      <w:numFmt w:val="decimal"/>
      <w:lvlText w:val=""/>
      <w:lvlJc w:val="left"/>
    </w:lvl>
    <w:lvl w:ilvl="3" w:tplc="08225F20">
      <w:numFmt w:val="decimal"/>
      <w:lvlText w:val=""/>
      <w:lvlJc w:val="left"/>
    </w:lvl>
    <w:lvl w:ilvl="4" w:tplc="D90668F2">
      <w:numFmt w:val="decimal"/>
      <w:lvlText w:val=""/>
      <w:lvlJc w:val="left"/>
    </w:lvl>
    <w:lvl w:ilvl="5" w:tplc="89784812">
      <w:numFmt w:val="decimal"/>
      <w:lvlText w:val=""/>
      <w:lvlJc w:val="left"/>
    </w:lvl>
    <w:lvl w:ilvl="6" w:tplc="503ED10C">
      <w:numFmt w:val="decimal"/>
      <w:lvlText w:val=""/>
      <w:lvlJc w:val="left"/>
    </w:lvl>
    <w:lvl w:ilvl="7" w:tplc="691CC280">
      <w:numFmt w:val="decimal"/>
      <w:lvlText w:val=""/>
      <w:lvlJc w:val="left"/>
    </w:lvl>
    <w:lvl w:ilvl="8" w:tplc="4D401656">
      <w:numFmt w:val="decimal"/>
      <w:lvlText w:val=""/>
      <w:lvlJc w:val="left"/>
    </w:lvl>
  </w:abstractNum>
  <w:abstractNum w:abstractNumId="1" w15:restartNumberingAfterBreak="0">
    <w:nsid w:val="5FAE55D9"/>
    <w:multiLevelType w:val="hybridMultilevel"/>
    <w:tmpl w:val="9018577A"/>
    <w:lvl w:ilvl="0" w:tplc="7F1E43F2">
      <w:start w:val="1"/>
      <w:numFmt w:val="bullet"/>
      <w:lvlText w:val="●"/>
      <w:lvlJc w:val="left"/>
      <w:pPr>
        <w:ind w:left="720" w:hanging="360"/>
      </w:pPr>
    </w:lvl>
    <w:lvl w:ilvl="1" w:tplc="F98E5C10">
      <w:start w:val="1"/>
      <w:numFmt w:val="bullet"/>
      <w:lvlText w:val="○"/>
      <w:lvlJc w:val="left"/>
      <w:pPr>
        <w:ind w:left="1440" w:hanging="360"/>
      </w:pPr>
    </w:lvl>
    <w:lvl w:ilvl="2" w:tplc="28B8A930">
      <w:start w:val="1"/>
      <w:numFmt w:val="bullet"/>
      <w:lvlText w:val="■"/>
      <w:lvlJc w:val="left"/>
      <w:pPr>
        <w:ind w:left="2160" w:hanging="360"/>
      </w:pPr>
    </w:lvl>
    <w:lvl w:ilvl="3" w:tplc="268E9FBE">
      <w:start w:val="1"/>
      <w:numFmt w:val="bullet"/>
      <w:lvlText w:val="●"/>
      <w:lvlJc w:val="left"/>
      <w:pPr>
        <w:ind w:left="2880" w:hanging="360"/>
      </w:pPr>
    </w:lvl>
    <w:lvl w:ilvl="4" w:tplc="E954D714">
      <w:start w:val="1"/>
      <w:numFmt w:val="bullet"/>
      <w:lvlText w:val="○"/>
      <w:lvlJc w:val="left"/>
      <w:pPr>
        <w:ind w:left="3600" w:hanging="360"/>
      </w:pPr>
    </w:lvl>
    <w:lvl w:ilvl="5" w:tplc="CAA25102">
      <w:start w:val="1"/>
      <w:numFmt w:val="bullet"/>
      <w:lvlText w:val="■"/>
      <w:lvlJc w:val="left"/>
      <w:pPr>
        <w:ind w:left="4320" w:hanging="360"/>
      </w:pPr>
    </w:lvl>
    <w:lvl w:ilvl="6" w:tplc="4D7886CE">
      <w:start w:val="1"/>
      <w:numFmt w:val="bullet"/>
      <w:lvlText w:val="●"/>
      <w:lvlJc w:val="left"/>
      <w:pPr>
        <w:ind w:left="5040" w:hanging="360"/>
      </w:pPr>
    </w:lvl>
    <w:lvl w:ilvl="7" w:tplc="06E61CCE">
      <w:start w:val="1"/>
      <w:numFmt w:val="bullet"/>
      <w:lvlText w:val="●"/>
      <w:lvlJc w:val="left"/>
      <w:pPr>
        <w:ind w:left="5760" w:hanging="360"/>
      </w:pPr>
    </w:lvl>
    <w:lvl w:ilvl="8" w:tplc="6E201FBA">
      <w:start w:val="1"/>
      <w:numFmt w:val="bullet"/>
      <w:lvlText w:val="●"/>
      <w:lvlJc w:val="left"/>
      <w:pPr>
        <w:ind w:left="6480" w:hanging="360"/>
      </w:pPr>
    </w:lvl>
  </w:abstractNum>
  <w:num w:numId="1" w16cid:durableId="1032877593">
    <w:abstractNumId w:val="1"/>
    <w:lvlOverride w:ilvl="0">
      <w:startOverride w:val="1"/>
    </w:lvlOverride>
  </w:num>
  <w:num w:numId="2" w16cid:durableId="2112431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8A"/>
    <w:rsid w:val="0055608A"/>
    <w:rsid w:val="00AB571A"/>
    <w:rsid w:val="00BD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3CD8"/>
  <w15:docId w15:val="{04B117D7-93C6-426D-AD84-D312C3FC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2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1A6B3C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6B3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2033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Gotea Loayza</cp:lastModifiedBy>
  <cp:revision>2</cp:revision>
  <dcterms:created xsi:type="dcterms:W3CDTF">2026-05-05T00:03:00Z</dcterms:created>
  <dcterms:modified xsi:type="dcterms:W3CDTF">2026-05-11T16:05:00Z</dcterms:modified>
</cp:coreProperties>
</file>