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DC4B" w14:textId="477E15AA" w:rsidR="00CF3FED" w:rsidRPr="00682573" w:rsidRDefault="00EE00FF" w:rsidP="00EE00FF">
      <w:pPr>
        <w:jc w:val="center"/>
        <w:rPr>
          <w:sz w:val="72"/>
          <w:szCs w:val="72"/>
        </w:rPr>
      </w:pPr>
      <w:r w:rsidRPr="00682573">
        <w:rPr>
          <w:sz w:val="72"/>
          <w:szCs w:val="72"/>
        </w:rPr>
        <w:t>Code Smells</w:t>
      </w:r>
    </w:p>
    <w:p w14:paraId="44DB5A36" w14:textId="0C2ED441" w:rsidR="00CF3FED" w:rsidRPr="00F90332" w:rsidRDefault="00CF3FED">
      <w:pPr>
        <w:rPr>
          <w:sz w:val="36"/>
          <w:szCs w:val="36"/>
          <w:u w:val="single"/>
        </w:rPr>
      </w:pPr>
      <w:r w:rsidRPr="00F90332">
        <w:rPr>
          <w:sz w:val="36"/>
          <w:szCs w:val="36"/>
          <w:u w:val="single"/>
        </w:rPr>
        <w:t>Data Clump</w:t>
      </w:r>
    </w:p>
    <w:p w14:paraId="7A20B3C1" w14:textId="7F0A6328" w:rsidR="00EE00FF" w:rsidRPr="00B20D34" w:rsidRDefault="00EE00FF">
      <w:pPr>
        <w:rPr>
          <w:sz w:val="28"/>
          <w:szCs w:val="28"/>
        </w:rPr>
      </w:pPr>
      <w:r w:rsidRPr="00B20D34">
        <w:rPr>
          <w:sz w:val="28"/>
          <w:szCs w:val="28"/>
        </w:rPr>
        <w:t>Location:</w:t>
      </w:r>
      <w:r w:rsidR="009A7A55" w:rsidRPr="00B20D34">
        <w:rPr>
          <w:sz w:val="28"/>
          <w:szCs w:val="28"/>
        </w:rPr>
        <w:t xml:space="preserve"> ganttproject\biz.ganttproject.core\src\main\java\biz\</w:t>
      </w:r>
      <w:r w:rsidR="009A7A55" w:rsidRPr="005626D3">
        <w:rPr>
          <w:sz w:val="28"/>
          <w:szCs w:val="28"/>
        </w:rPr>
        <w:t>ganttproject</w:t>
      </w:r>
      <w:r w:rsidR="009A7A55" w:rsidRPr="00B20D34">
        <w:rPr>
          <w:sz w:val="28"/>
          <w:szCs w:val="28"/>
        </w:rPr>
        <w:t>\core\chart\canvas\Canvas.java</w:t>
      </w:r>
    </w:p>
    <w:p w14:paraId="7FEB8571" w14:textId="2BA6F933" w:rsidR="00CF3FED" w:rsidRPr="00B20D34" w:rsidRDefault="00EE00FF">
      <w:pPr>
        <w:rPr>
          <w:sz w:val="28"/>
          <w:szCs w:val="28"/>
          <w:u w:val="single"/>
        </w:rPr>
      </w:pPr>
      <w:r w:rsidRPr="00B20D34">
        <w:rPr>
          <w:sz w:val="28"/>
          <w:szCs w:val="28"/>
        </w:rPr>
        <w:t>Explanation:</w:t>
      </w:r>
      <w:r w:rsidR="009A7A55" w:rsidRPr="00B20D34">
        <w:rPr>
          <w:sz w:val="28"/>
          <w:szCs w:val="28"/>
        </w:rPr>
        <w:t xml:space="preserve"> </w:t>
      </w:r>
      <w:r w:rsidRPr="00B20D34">
        <w:rPr>
          <w:sz w:val="28"/>
          <w:szCs w:val="28"/>
        </w:rPr>
        <w:t>This method</w:t>
      </w:r>
      <w:r w:rsidR="009A7A55" w:rsidRPr="00B20D34">
        <w:rPr>
          <w:sz w:val="28"/>
          <w:szCs w:val="28"/>
        </w:rPr>
        <w:t xml:space="preserve"> could be rewritten by passing two </w:t>
      </w:r>
      <w:r w:rsidR="009A7A55" w:rsidRPr="00EA6F6B">
        <w:rPr>
          <w:sz w:val="28"/>
          <w:szCs w:val="28"/>
        </w:rPr>
        <w:t>2DPoint</w:t>
      </w:r>
      <w:r w:rsidR="009A7A55" w:rsidRPr="00B20D34">
        <w:rPr>
          <w:sz w:val="28"/>
          <w:szCs w:val="28"/>
        </w:rPr>
        <w:t xml:space="preserve"> objects as arguments, instead it</w:t>
      </w:r>
      <w:r w:rsidRPr="00B20D34">
        <w:rPr>
          <w:sz w:val="28"/>
          <w:szCs w:val="28"/>
        </w:rPr>
        <w:t xml:space="preserve"> uses a group of variables passed as a clump</w:t>
      </w:r>
      <w:r w:rsidR="009A7A55" w:rsidRPr="00B20D34">
        <w:rPr>
          <w:sz w:val="28"/>
          <w:szCs w:val="28"/>
        </w:rPr>
        <w:t xml:space="preserve">. </w:t>
      </w:r>
    </w:p>
    <w:p w14:paraId="3EBB7CE7" w14:textId="4714498C" w:rsidR="00CF3FED" w:rsidRDefault="00CF3FED">
      <w:pPr>
        <w:rPr>
          <w:u w:val="single"/>
        </w:rPr>
      </w:pPr>
      <w:r w:rsidRPr="00CF3FED">
        <w:rPr>
          <w:noProof/>
        </w:rPr>
        <w:drawing>
          <wp:inline distT="0" distB="0" distL="0" distR="0" wp14:anchorId="7B3A2868" wp14:editId="5F99E39B">
            <wp:extent cx="5943600" cy="1741805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6C10" w14:textId="70D73526" w:rsidR="00AF0B33" w:rsidRDefault="00AF0B33">
      <w:pPr>
        <w:rPr>
          <w:u w:val="single"/>
        </w:rPr>
      </w:pPr>
      <w:r>
        <w:rPr>
          <w:u w:val="single"/>
        </w:rPr>
        <w:br w:type="page"/>
      </w:r>
    </w:p>
    <w:p w14:paraId="0B1EF2A3" w14:textId="77777777" w:rsidR="00B20D34" w:rsidRPr="00AF0B33" w:rsidRDefault="00B20D34">
      <w:pPr>
        <w:rPr>
          <w:u w:val="single"/>
        </w:rPr>
      </w:pPr>
    </w:p>
    <w:p w14:paraId="69B58C98" w14:textId="6E6F837D" w:rsidR="00CF3FED" w:rsidRPr="00F90332" w:rsidRDefault="00B20D34">
      <w:pPr>
        <w:rPr>
          <w:sz w:val="36"/>
          <w:szCs w:val="36"/>
          <w:u w:val="single"/>
        </w:rPr>
      </w:pPr>
      <w:r w:rsidRPr="00F90332">
        <w:rPr>
          <w:sz w:val="36"/>
          <w:szCs w:val="36"/>
          <w:u w:val="single"/>
        </w:rPr>
        <w:t>Switch Statements</w:t>
      </w:r>
    </w:p>
    <w:p w14:paraId="35B30815" w14:textId="1C469B50" w:rsidR="00CF3FED" w:rsidRPr="00B20D34" w:rsidRDefault="00B20D34">
      <w:pPr>
        <w:rPr>
          <w:sz w:val="28"/>
          <w:szCs w:val="28"/>
        </w:rPr>
      </w:pPr>
      <w:r w:rsidRPr="00B20D34">
        <w:rPr>
          <w:sz w:val="28"/>
          <w:szCs w:val="28"/>
        </w:rPr>
        <w:t>Location: ganttproject\biz.ganttproject.core\src\main\java\biz\ganttproject\core\calendar\GPCalendarBase.java</w:t>
      </w:r>
    </w:p>
    <w:p w14:paraId="5BC0FB6A" w14:textId="3814B60B" w:rsidR="00B20D34" w:rsidRPr="00B20D34" w:rsidRDefault="00B20D34">
      <w:pPr>
        <w:rPr>
          <w:sz w:val="28"/>
          <w:szCs w:val="28"/>
        </w:rPr>
      </w:pPr>
      <w:r w:rsidRPr="00B20D34">
        <w:rPr>
          <w:sz w:val="28"/>
          <w:szCs w:val="28"/>
        </w:rPr>
        <w:t>Explanation:</w:t>
      </w:r>
    </w:p>
    <w:p w14:paraId="0D98961F" w14:textId="28564EB3" w:rsidR="00B20D34" w:rsidRPr="00F90332" w:rsidRDefault="00B20D34">
      <w:pPr>
        <w:rPr>
          <w:sz w:val="28"/>
          <w:szCs w:val="28"/>
          <w:u w:val="single"/>
        </w:rPr>
      </w:pPr>
      <w:r w:rsidRPr="00B20D34">
        <w:rPr>
          <w:sz w:val="28"/>
          <w:szCs w:val="28"/>
        </w:rPr>
        <w:t>Switch statement with conditionals checking on type instead of reducing conditionals down to a design that uses polymorphism.</w:t>
      </w:r>
      <w:r w:rsidR="00F90332">
        <w:rPr>
          <w:sz w:val="28"/>
          <w:szCs w:val="28"/>
        </w:rPr>
        <w:t xml:space="preserve"> Two switch cases evaluated without any code being executed.</w:t>
      </w:r>
    </w:p>
    <w:p w14:paraId="1CB50A1D" w14:textId="6B9BF4BE" w:rsidR="00CF3FED" w:rsidRDefault="00CF3FED">
      <w:r w:rsidRPr="00CF3FED">
        <w:rPr>
          <w:noProof/>
        </w:rPr>
        <w:drawing>
          <wp:inline distT="0" distB="0" distL="0" distR="0" wp14:anchorId="1077FA52" wp14:editId="3EF3FF9D">
            <wp:extent cx="5943600" cy="294132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DA14" w14:textId="7C12F6F2" w:rsidR="00EE00FF" w:rsidRPr="002E6DA0" w:rsidRDefault="002E6DA0">
      <w:pPr>
        <w:rPr>
          <w:u w:val="single"/>
        </w:rPr>
      </w:pPr>
      <w:r>
        <w:br w:type="page"/>
      </w:r>
    </w:p>
    <w:p w14:paraId="5152BBBF" w14:textId="6944E80F" w:rsidR="002E6DA0" w:rsidRPr="00F90332" w:rsidRDefault="002E6DA0" w:rsidP="002E6DA0">
      <w:pPr>
        <w:rPr>
          <w:sz w:val="36"/>
          <w:szCs w:val="36"/>
          <w:u w:val="single"/>
        </w:rPr>
      </w:pPr>
      <w:r w:rsidRPr="00F90332">
        <w:rPr>
          <w:sz w:val="36"/>
          <w:szCs w:val="36"/>
          <w:u w:val="single"/>
        </w:rPr>
        <w:lastRenderedPageBreak/>
        <w:t>Comments</w:t>
      </w:r>
    </w:p>
    <w:p w14:paraId="03C65D34" w14:textId="6BF23AC7" w:rsidR="002E6DA0" w:rsidRPr="00B20D34" w:rsidRDefault="002E6DA0" w:rsidP="002E6DA0">
      <w:pPr>
        <w:rPr>
          <w:sz w:val="28"/>
          <w:szCs w:val="28"/>
        </w:rPr>
      </w:pPr>
      <w:r w:rsidRPr="00B20D34">
        <w:rPr>
          <w:sz w:val="28"/>
          <w:szCs w:val="28"/>
        </w:rPr>
        <w:t xml:space="preserve">Location: </w:t>
      </w:r>
      <w:r w:rsidRPr="002E6DA0">
        <w:rPr>
          <w:sz w:val="28"/>
          <w:szCs w:val="28"/>
        </w:rPr>
        <w:t>ganttproject\ganttproject\src\main\java\net\sourceforge\ganttproject\chart\ChartModelImpl.java</w:t>
      </w:r>
    </w:p>
    <w:p w14:paraId="67B54AC8" w14:textId="4022EF8F" w:rsidR="002E6DA0" w:rsidRPr="00B20D34" w:rsidRDefault="002E6DA0" w:rsidP="002E6DA0">
      <w:pPr>
        <w:rPr>
          <w:sz w:val="28"/>
          <w:szCs w:val="28"/>
        </w:rPr>
      </w:pPr>
      <w:r w:rsidRPr="00B20D34">
        <w:rPr>
          <w:sz w:val="28"/>
          <w:szCs w:val="28"/>
        </w:rPr>
        <w:t>Explanation:</w:t>
      </w:r>
    </w:p>
    <w:p w14:paraId="281383B1" w14:textId="5FD0D33E" w:rsidR="002E6DA0" w:rsidRPr="002E6DA0" w:rsidRDefault="002E6DA0" w:rsidP="002E6DA0">
      <w:pPr>
        <w:rPr>
          <w:sz w:val="28"/>
          <w:szCs w:val="28"/>
        </w:rPr>
      </w:pPr>
      <w:r>
        <w:rPr>
          <w:sz w:val="28"/>
          <w:szCs w:val="28"/>
        </w:rPr>
        <w:t>This section of code shows several lines of comments that take on a reminder nature, showing that something needs to be done or this code needs to be updated later.</w:t>
      </w:r>
    </w:p>
    <w:p w14:paraId="37ACEBD6" w14:textId="5A6E6E0F" w:rsidR="00EE00FF" w:rsidRDefault="002E6DA0">
      <w:r w:rsidRPr="002E6DA0">
        <w:rPr>
          <w:noProof/>
        </w:rPr>
        <w:drawing>
          <wp:inline distT="0" distB="0" distL="0" distR="0" wp14:anchorId="17F93170" wp14:editId="4212AA16">
            <wp:extent cx="5943600" cy="5240020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394A" w14:textId="1BAD81BC" w:rsidR="00682573" w:rsidRPr="00682573" w:rsidRDefault="00682573">
      <w:pPr>
        <w:rPr>
          <w:sz w:val="28"/>
          <w:szCs w:val="28"/>
          <w:u w:val="single"/>
        </w:rPr>
      </w:pPr>
      <w:r w:rsidRPr="00682573">
        <w:rPr>
          <w:sz w:val="28"/>
          <w:szCs w:val="28"/>
        </w:rPr>
        <w:t>Rui Capareira, 570</w:t>
      </w:r>
      <w:r w:rsidR="00AF0B33">
        <w:rPr>
          <w:sz w:val="28"/>
          <w:szCs w:val="28"/>
        </w:rPr>
        <w:t>4</w:t>
      </w:r>
      <w:r w:rsidRPr="00682573">
        <w:rPr>
          <w:sz w:val="28"/>
          <w:szCs w:val="28"/>
        </w:rPr>
        <w:t>6</w:t>
      </w:r>
    </w:p>
    <w:sectPr w:rsidR="00682573" w:rsidRPr="0068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ED"/>
    <w:rsid w:val="00144DC6"/>
    <w:rsid w:val="002E6DA0"/>
    <w:rsid w:val="005626D3"/>
    <w:rsid w:val="00682573"/>
    <w:rsid w:val="00840589"/>
    <w:rsid w:val="009A7A55"/>
    <w:rsid w:val="009C40DA"/>
    <w:rsid w:val="00AF0B33"/>
    <w:rsid w:val="00B20D34"/>
    <w:rsid w:val="00CF3FED"/>
    <w:rsid w:val="00EA6F6B"/>
    <w:rsid w:val="00EE00FF"/>
    <w:rsid w:val="00F9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492336"/>
  <w15:chartTrackingRefBased/>
  <w15:docId w15:val="{789F0597-D3BB-490B-8F59-A154B46F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EE00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Capareira</dc:creator>
  <cp:keywords/>
  <dc:description/>
  <cp:lastModifiedBy>Rui Capareira</cp:lastModifiedBy>
  <cp:revision>5</cp:revision>
  <dcterms:created xsi:type="dcterms:W3CDTF">2022-10-20T19:40:00Z</dcterms:created>
  <dcterms:modified xsi:type="dcterms:W3CDTF">2022-10-20T21:03:00Z</dcterms:modified>
</cp:coreProperties>
</file>