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8427C" w14:textId="77777777" w:rsidR="00D27C91" w:rsidRDefault="00D27C91" w:rsidP="00D27C91">
      <w:pPr>
        <w:spacing w:after="282"/>
        <w:ind w:left="1328"/>
      </w:pPr>
      <w:r>
        <w:rPr>
          <w:noProof/>
          <w:lang w:val="es-ES" w:eastAsia="es-ES"/>
        </w:rPr>
        <w:drawing>
          <wp:inline distT="0" distB="0" distL="0" distR="0" wp14:anchorId="4407CE2A" wp14:editId="7A7CFEFD">
            <wp:extent cx="3915918" cy="2474595"/>
            <wp:effectExtent l="0" t="0" r="0" b="0"/>
            <wp:docPr id="283" name="Picture 28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83" name="Picture 283" descr="Logo&#10;&#10;Description automatically generated"/>
                    <pic:cNvPicPr/>
                  </pic:nvPicPr>
                  <pic:blipFill>
                    <a:blip r:embed="rId5"/>
                    <a:stretch>
                      <a:fillRect/>
                    </a:stretch>
                  </pic:blipFill>
                  <pic:spPr>
                    <a:xfrm>
                      <a:off x="0" y="0"/>
                      <a:ext cx="3915918" cy="2474595"/>
                    </a:xfrm>
                    <a:prstGeom prst="rect">
                      <a:avLst/>
                    </a:prstGeom>
                  </pic:spPr>
                </pic:pic>
              </a:graphicData>
            </a:graphic>
          </wp:inline>
        </w:drawing>
      </w:r>
    </w:p>
    <w:p w14:paraId="69BB625D" w14:textId="77777777" w:rsidR="00D27C91" w:rsidRPr="006C57A2" w:rsidRDefault="00D27C91" w:rsidP="00D27C91">
      <w:pPr>
        <w:spacing w:after="158"/>
        <w:rPr>
          <w:lang w:val="es-419"/>
        </w:rPr>
      </w:pPr>
      <w:r w:rsidRPr="006C57A2">
        <w:rPr>
          <w:rFonts w:ascii="Calibri" w:eastAsia="Calibri" w:hAnsi="Calibri" w:cs="Calibri"/>
          <w:lang w:val="es-419"/>
        </w:rPr>
        <w:t xml:space="preserve"> </w:t>
      </w:r>
    </w:p>
    <w:p w14:paraId="54B98963" w14:textId="77777777" w:rsidR="00D27C91" w:rsidRPr="006C57A2" w:rsidRDefault="00D27C91" w:rsidP="00D27C91">
      <w:pPr>
        <w:spacing w:after="117"/>
        <w:ind w:right="1775"/>
        <w:jc w:val="center"/>
        <w:rPr>
          <w:szCs w:val="24"/>
          <w:lang w:val="es-419"/>
        </w:rPr>
      </w:pPr>
      <w:r>
        <w:rPr>
          <w:b/>
          <w:szCs w:val="24"/>
          <w:lang w:val="es-419"/>
        </w:rPr>
        <w:t>SIMULACIÓN</w:t>
      </w:r>
      <w:r w:rsidRPr="006C57A2">
        <w:rPr>
          <w:b/>
          <w:szCs w:val="24"/>
          <w:lang w:val="es-419"/>
        </w:rPr>
        <w:t xml:space="preserve"> DE SISTEMAS </w:t>
      </w:r>
    </w:p>
    <w:p w14:paraId="6CD8819D" w14:textId="77777777" w:rsidR="00D27C91" w:rsidRPr="006C57A2" w:rsidRDefault="00D27C91" w:rsidP="00D27C91">
      <w:pPr>
        <w:spacing w:after="158"/>
        <w:rPr>
          <w:b/>
          <w:szCs w:val="24"/>
          <w:lang w:val="es-419"/>
        </w:rPr>
      </w:pPr>
      <w:r w:rsidRPr="006C57A2">
        <w:rPr>
          <w:b/>
          <w:szCs w:val="24"/>
          <w:lang w:val="es-419"/>
        </w:rPr>
        <w:t xml:space="preserve"> </w:t>
      </w:r>
    </w:p>
    <w:p w14:paraId="48F15E65" w14:textId="77777777" w:rsidR="00D27C91" w:rsidRPr="006C57A2" w:rsidRDefault="00D27C91" w:rsidP="00D27C91">
      <w:pPr>
        <w:ind w:left="-5"/>
        <w:rPr>
          <w:szCs w:val="24"/>
          <w:lang w:val="es-419"/>
        </w:rPr>
      </w:pPr>
      <w:r w:rsidRPr="006C57A2">
        <w:rPr>
          <w:b/>
          <w:szCs w:val="24"/>
          <w:lang w:val="es-419"/>
        </w:rPr>
        <w:t>Integrantes:</w:t>
      </w:r>
      <w:r w:rsidRPr="006C57A2">
        <w:rPr>
          <w:szCs w:val="24"/>
          <w:lang w:val="es-419"/>
        </w:rPr>
        <w:t xml:space="preserve"> Mikel Membreño Moreno</w:t>
      </w:r>
    </w:p>
    <w:p w14:paraId="6EBF13FE" w14:textId="77777777" w:rsidR="00D27C91" w:rsidRDefault="00D27C91" w:rsidP="00D27C91">
      <w:pPr>
        <w:ind w:firstLine="720"/>
        <w:rPr>
          <w:szCs w:val="24"/>
          <w:lang w:val="es-419"/>
        </w:rPr>
      </w:pPr>
      <w:r>
        <w:rPr>
          <w:szCs w:val="24"/>
          <w:lang w:val="es-419"/>
        </w:rPr>
        <w:t xml:space="preserve">            </w:t>
      </w:r>
      <w:r w:rsidRPr="006C57A2">
        <w:rPr>
          <w:szCs w:val="24"/>
          <w:lang w:val="es-419"/>
        </w:rPr>
        <w:t>José Yanil Calero</w:t>
      </w:r>
      <w:r>
        <w:rPr>
          <w:szCs w:val="24"/>
          <w:lang w:val="es-419"/>
        </w:rPr>
        <w:t xml:space="preserve"> Gonzales</w:t>
      </w:r>
    </w:p>
    <w:p w14:paraId="336EE62B" w14:textId="77777777" w:rsidR="00D27C91" w:rsidRDefault="00D27C91" w:rsidP="00D27C91">
      <w:pPr>
        <w:ind w:firstLine="720"/>
        <w:rPr>
          <w:szCs w:val="24"/>
          <w:lang w:val="es-419"/>
        </w:rPr>
      </w:pPr>
      <w:r>
        <w:rPr>
          <w:szCs w:val="24"/>
          <w:lang w:val="es-419"/>
        </w:rPr>
        <w:t xml:space="preserve">            Miguel Ángel Méndez Lopez</w:t>
      </w:r>
    </w:p>
    <w:p w14:paraId="1ABF2332" w14:textId="43FC3DB9" w:rsidR="00D27C91" w:rsidRPr="006C57A2" w:rsidRDefault="00D27C91" w:rsidP="00D27C91">
      <w:pPr>
        <w:ind w:left="720"/>
        <w:rPr>
          <w:szCs w:val="24"/>
          <w:lang w:val="es-419"/>
        </w:rPr>
      </w:pPr>
      <w:r>
        <w:rPr>
          <w:szCs w:val="24"/>
          <w:lang w:val="es-419"/>
        </w:rPr>
        <w:t xml:space="preserve">            </w:t>
      </w:r>
      <w:proofErr w:type="spellStart"/>
      <w:r>
        <w:rPr>
          <w:szCs w:val="24"/>
          <w:lang w:val="es-419"/>
        </w:rPr>
        <w:t>Jesua</w:t>
      </w:r>
      <w:proofErr w:type="spellEnd"/>
      <w:r>
        <w:rPr>
          <w:szCs w:val="24"/>
          <w:lang w:val="es-419"/>
        </w:rPr>
        <w:t xml:space="preserve"> José Casco López</w:t>
      </w:r>
    </w:p>
    <w:p w14:paraId="4080D2DE" w14:textId="77777777" w:rsidR="00D27C91" w:rsidRPr="006C57A2" w:rsidRDefault="00D27C91" w:rsidP="00D27C91">
      <w:pPr>
        <w:spacing w:after="0"/>
        <w:ind w:left="1426"/>
        <w:rPr>
          <w:szCs w:val="24"/>
          <w:lang w:val="es-419"/>
        </w:rPr>
      </w:pPr>
    </w:p>
    <w:tbl>
      <w:tblPr>
        <w:tblStyle w:val="TableGrid"/>
        <w:tblW w:w="3963" w:type="dxa"/>
        <w:tblInd w:w="0" w:type="dxa"/>
        <w:tblLook w:val="04A0" w:firstRow="1" w:lastRow="0" w:firstColumn="1" w:lastColumn="0" w:noHBand="0" w:noVBand="1"/>
      </w:tblPr>
      <w:tblGrid>
        <w:gridCol w:w="1253"/>
        <w:gridCol w:w="2710"/>
      </w:tblGrid>
      <w:tr w:rsidR="00D27C91" w:rsidRPr="00D27C91" w14:paraId="649C190F" w14:textId="77777777" w:rsidTr="005C5285">
        <w:trPr>
          <w:trHeight w:val="362"/>
        </w:trPr>
        <w:tc>
          <w:tcPr>
            <w:tcW w:w="1253" w:type="dxa"/>
            <w:tcBorders>
              <w:top w:val="nil"/>
              <w:left w:val="nil"/>
              <w:bottom w:val="nil"/>
              <w:right w:val="nil"/>
            </w:tcBorders>
          </w:tcPr>
          <w:p w14:paraId="292660EC" w14:textId="77777777" w:rsidR="00D27C91" w:rsidRPr="00AA6DDE" w:rsidRDefault="00D27C91" w:rsidP="005C5285">
            <w:pPr>
              <w:spacing w:line="259" w:lineRule="auto"/>
              <w:rPr>
                <w:szCs w:val="24"/>
              </w:rPr>
            </w:pPr>
            <w:r w:rsidRPr="00AA6DDE">
              <w:rPr>
                <w:szCs w:val="24"/>
              </w:rPr>
              <w:t xml:space="preserve"> </w:t>
            </w:r>
          </w:p>
        </w:tc>
        <w:tc>
          <w:tcPr>
            <w:tcW w:w="2710" w:type="dxa"/>
            <w:tcBorders>
              <w:top w:val="nil"/>
              <w:left w:val="nil"/>
              <w:bottom w:val="nil"/>
              <w:right w:val="nil"/>
            </w:tcBorders>
          </w:tcPr>
          <w:p w14:paraId="40610225" w14:textId="77777777" w:rsidR="00D27C91" w:rsidRPr="00AA6DDE" w:rsidRDefault="00D27C91" w:rsidP="005C5285">
            <w:pPr>
              <w:spacing w:line="259" w:lineRule="auto"/>
              <w:rPr>
                <w:szCs w:val="24"/>
              </w:rPr>
            </w:pPr>
          </w:p>
        </w:tc>
      </w:tr>
      <w:tr w:rsidR="00D27C91" w:rsidRPr="00AA6DDE" w14:paraId="3B39FCDA" w14:textId="77777777" w:rsidTr="005C5285">
        <w:trPr>
          <w:trHeight w:val="914"/>
        </w:trPr>
        <w:tc>
          <w:tcPr>
            <w:tcW w:w="1253" w:type="dxa"/>
            <w:tcBorders>
              <w:top w:val="nil"/>
              <w:left w:val="nil"/>
              <w:bottom w:val="nil"/>
              <w:right w:val="nil"/>
            </w:tcBorders>
          </w:tcPr>
          <w:p w14:paraId="537A4990" w14:textId="77777777" w:rsidR="00D27C91" w:rsidRPr="00AA6DDE" w:rsidRDefault="00D27C91" w:rsidP="005C5285">
            <w:pPr>
              <w:spacing w:after="156" w:line="259" w:lineRule="auto"/>
              <w:rPr>
                <w:szCs w:val="24"/>
              </w:rPr>
            </w:pPr>
            <w:r w:rsidRPr="00AA6DDE">
              <w:rPr>
                <w:b/>
                <w:szCs w:val="24"/>
              </w:rPr>
              <w:t>Docente:</w:t>
            </w:r>
            <w:r w:rsidRPr="00AA6DDE">
              <w:rPr>
                <w:szCs w:val="24"/>
              </w:rPr>
              <w:t xml:space="preserve"> </w:t>
            </w:r>
          </w:p>
          <w:p w14:paraId="1564EF7C" w14:textId="77777777" w:rsidR="00D27C91" w:rsidRPr="00AA6DDE" w:rsidRDefault="00D27C91" w:rsidP="005C5285">
            <w:pPr>
              <w:spacing w:line="259" w:lineRule="auto"/>
              <w:rPr>
                <w:szCs w:val="24"/>
              </w:rPr>
            </w:pPr>
            <w:r w:rsidRPr="00AA6DDE">
              <w:rPr>
                <w:szCs w:val="24"/>
              </w:rPr>
              <w:t xml:space="preserve"> </w:t>
            </w:r>
          </w:p>
        </w:tc>
        <w:tc>
          <w:tcPr>
            <w:tcW w:w="2710" w:type="dxa"/>
            <w:tcBorders>
              <w:top w:val="nil"/>
              <w:left w:val="nil"/>
              <w:bottom w:val="nil"/>
              <w:right w:val="nil"/>
            </w:tcBorders>
          </w:tcPr>
          <w:p w14:paraId="5C44172D" w14:textId="77777777" w:rsidR="00D27C91" w:rsidRPr="00AA6DDE" w:rsidRDefault="00D27C91" w:rsidP="005C5285">
            <w:pPr>
              <w:spacing w:line="259" w:lineRule="auto"/>
              <w:ind w:left="163"/>
              <w:rPr>
                <w:szCs w:val="24"/>
              </w:rPr>
            </w:pPr>
            <w:r w:rsidRPr="006C57A2">
              <w:rPr>
                <w:szCs w:val="24"/>
              </w:rPr>
              <w:t>José A. Durán G.</w:t>
            </w:r>
          </w:p>
        </w:tc>
      </w:tr>
      <w:tr w:rsidR="00D27C91" w:rsidRPr="00AA6DDE" w14:paraId="2088AF7D" w14:textId="77777777" w:rsidTr="005C5285">
        <w:trPr>
          <w:trHeight w:val="917"/>
        </w:trPr>
        <w:tc>
          <w:tcPr>
            <w:tcW w:w="1253" w:type="dxa"/>
            <w:tcBorders>
              <w:top w:val="nil"/>
              <w:left w:val="nil"/>
              <w:bottom w:val="nil"/>
              <w:right w:val="nil"/>
            </w:tcBorders>
          </w:tcPr>
          <w:p w14:paraId="3AA6196D" w14:textId="77777777" w:rsidR="00D27C91" w:rsidRPr="00AA6DDE" w:rsidRDefault="00D27C91" w:rsidP="005C5285">
            <w:pPr>
              <w:spacing w:after="158" w:line="259" w:lineRule="auto"/>
              <w:rPr>
                <w:szCs w:val="24"/>
              </w:rPr>
            </w:pPr>
            <w:r w:rsidRPr="00AA6DDE">
              <w:rPr>
                <w:b/>
                <w:szCs w:val="24"/>
              </w:rPr>
              <w:t xml:space="preserve">Grupo: </w:t>
            </w:r>
          </w:p>
          <w:p w14:paraId="112A4976" w14:textId="77777777" w:rsidR="00D27C91" w:rsidRPr="00AA6DDE" w:rsidRDefault="00D27C91" w:rsidP="005C5285">
            <w:pPr>
              <w:spacing w:line="259" w:lineRule="auto"/>
              <w:rPr>
                <w:szCs w:val="24"/>
              </w:rPr>
            </w:pPr>
            <w:r w:rsidRPr="00AA6DDE">
              <w:rPr>
                <w:szCs w:val="24"/>
              </w:rPr>
              <w:t xml:space="preserve"> </w:t>
            </w:r>
          </w:p>
        </w:tc>
        <w:tc>
          <w:tcPr>
            <w:tcW w:w="2710" w:type="dxa"/>
            <w:tcBorders>
              <w:top w:val="nil"/>
              <w:left w:val="nil"/>
              <w:bottom w:val="nil"/>
              <w:right w:val="nil"/>
            </w:tcBorders>
          </w:tcPr>
          <w:p w14:paraId="1E50E5B2" w14:textId="77777777" w:rsidR="00D27C91" w:rsidRPr="00AA6DDE" w:rsidRDefault="00D27C91" w:rsidP="005C5285">
            <w:pPr>
              <w:spacing w:line="259" w:lineRule="auto"/>
              <w:ind w:left="163"/>
              <w:rPr>
                <w:szCs w:val="24"/>
              </w:rPr>
            </w:pPr>
            <w:r>
              <w:rPr>
                <w:szCs w:val="24"/>
              </w:rPr>
              <w:t>Sabatino</w:t>
            </w:r>
          </w:p>
        </w:tc>
      </w:tr>
      <w:tr w:rsidR="00D27C91" w:rsidRPr="00AA6DDE" w14:paraId="32A3136D" w14:textId="77777777" w:rsidTr="005C5285">
        <w:trPr>
          <w:trHeight w:val="362"/>
        </w:trPr>
        <w:tc>
          <w:tcPr>
            <w:tcW w:w="1253" w:type="dxa"/>
            <w:tcBorders>
              <w:top w:val="nil"/>
              <w:left w:val="nil"/>
              <w:bottom w:val="nil"/>
              <w:right w:val="nil"/>
            </w:tcBorders>
          </w:tcPr>
          <w:p w14:paraId="36C10F60" w14:textId="77777777" w:rsidR="00D27C91" w:rsidRPr="00AA6DDE" w:rsidRDefault="00D27C91" w:rsidP="005C5285">
            <w:pPr>
              <w:spacing w:line="259" w:lineRule="auto"/>
              <w:rPr>
                <w:szCs w:val="24"/>
              </w:rPr>
            </w:pPr>
            <w:r w:rsidRPr="00AA6DDE">
              <w:rPr>
                <w:b/>
                <w:szCs w:val="24"/>
              </w:rPr>
              <w:t>Fecha:</w:t>
            </w:r>
            <w:r w:rsidRPr="00AA6DDE">
              <w:rPr>
                <w:szCs w:val="24"/>
              </w:rPr>
              <w:t xml:space="preserve"> </w:t>
            </w:r>
          </w:p>
        </w:tc>
        <w:tc>
          <w:tcPr>
            <w:tcW w:w="2710" w:type="dxa"/>
            <w:tcBorders>
              <w:top w:val="nil"/>
              <w:left w:val="nil"/>
              <w:bottom w:val="nil"/>
              <w:right w:val="nil"/>
            </w:tcBorders>
          </w:tcPr>
          <w:p w14:paraId="27779BDC" w14:textId="0D7C70D6" w:rsidR="00D27C91" w:rsidRPr="00AA6DDE" w:rsidRDefault="00D27C91" w:rsidP="005C5285">
            <w:pPr>
              <w:spacing w:line="259" w:lineRule="auto"/>
              <w:ind w:left="163"/>
              <w:rPr>
                <w:szCs w:val="24"/>
              </w:rPr>
            </w:pPr>
            <w:r>
              <w:rPr>
                <w:szCs w:val="24"/>
              </w:rPr>
              <w:t>1</w:t>
            </w:r>
            <w:r w:rsidR="0077511B">
              <w:rPr>
                <w:szCs w:val="24"/>
              </w:rPr>
              <w:t>3</w:t>
            </w:r>
            <w:r>
              <w:rPr>
                <w:szCs w:val="24"/>
              </w:rPr>
              <w:t xml:space="preserve"> de </w:t>
            </w:r>
            <w:proofErr w:type="gramStart"/>
            <w:r w:rsidR="0077511B">
              <w:rPr>
                <w:szCs w:val="24"/>
              </w:rPr>
              <w:t>Abril</w:t>
            </w:r>
            <w:proofErr w:type="gramEnd"/>
            <w:r w:rsidR="0077511B">
              <w:rPr>
                <w:szCs w:val="24"/>
              </w:rPr>
              <w:t xml:space="preserve"> </w:t>
            </w:r>
            <w:r>
              <w:rPr>
                <w:szCs w:val="24"/>
              </w:rPr>
              <w:t>del</w:t>
            </w:r>
            <w:r w:rsidRPr="00AA6DDE">
              <w:rPr>
                <w:szCs w:val="24"/>
              </w:rPr>
              <w:t xml:space="preserve"> 202</w:t>
            </w:r>
            <w:r>
              <w:rPr>
                <w:szCs w:val="24"/>
              </w:rPr>
              <w:t xml:space="preserve">4. </w:t>
            </w:r>
          </w:p>
        </w:tc>
      </w:tr>
    </w:tbl>
    <w:p w14:paraId="352D0188" w14:textId="77777777" w:rsidR="00D27C91" w:rsidRDefault="00D27C91" w:rsidP="00D27C91"/>
    <w:p w14:paraId="3876DE5D" w14:textId="77777777" w:rsidR="00304FFB" w:rsidRDefault="00304FFB" w:rsidP="00D27C91"/>
    <w:p w14:paraId="1AA09C72" w14:textId="77777777" w:rsidR="00D27C91" w:rsidRDefault="00D27C91" w:rsidP="00D27C91"/>
    <w:p w14:paraId="1E9E7352" w14:textId="5FECA94E" w:rsidR="00D27C91" w:rsidRPr="00304FFB" w:rsidRDefault="00304FFB" w:rsidP="00304FFB">
      <w:pPr>
        <w:jc w:val="center"/>
        <w:rPr>
          <w:lang w:val="es-419"/>
        </w:rPr>
      </w:pPr>
      <w:r w:rsidRPr="00304FFB">
        <w:rPr>
          <w:lang w:val="es-419"/>
        </w:rPr>
        <w:t>Caso de estudio: Problema de Cola en Simulación de Sistemas usando Arena</w:t>
      </w:r>
    </w:p>
    <w:p w14:paraId="3FBAC337" w14:textId="77777777" w:rsidR="00D27C91" w:rsidRPr="00304FFB" w:rsidRDefault="00D27C91" w:rsidP="00D27C91">
      <w:pPr>
        <w:rPr>
          <w:lang w:val="es-419"/>
        </w:rPr>
      </w:pPr>
    </w:p>
    <w:p w14:paraId="7ADFF82F" w14:textId="77777777" w:rsidR="00D27C91" w:rsidRPr="00304FFB" w:rsidRDefault="00D27C91" w:rsidP="00D27C91">
      <w:pPr>
        <w:rPr>
          <w:lang w:val="es-419"/>
        </w:rPr>
      </w:pPr>
    </w:p>
    <w:p w14:paraId="3D077593" w14:textId="43C6F931" w:rsidR="00E60711" w:rsidRDefault="00EF1C59" w:rsidP="00EF1C59">
      <w:pPr>
        <w:pStyle w:val="ListParagraph"/>
        <w:numPr>
          <w:ilvl w:val="0"/>
          <w:numId w:val="1"/>
        </w:numPr>
        <w:rPr>
          <w:b/>
          <w:bCs/>
          <w:lang w:val="es-419"/>
        </w:rPr>
      </w:pPr>
      <w:r w:rsidRPr="00EF1C59">
        <w:rPr>
          <w:b/>
          <w:bCs/>
          <w:lang w:val="es-419"/>
        </w:rPr>
        <w:lastRenderedPageBreak/>
        <w:t>D</w:t>
      </w:r>
      <w:r w:rsidR="00E60711">
        <w:rPr>
          <w:b/>
          <w:bCs/>
          <w:lang w:val="es-419"/>
        </w:rPr>
        <w:t>escripción de problema</w:t>
      </w:r>
    </w:p>
    <w:p w14:paraId="19032FD2" w14:textId="77777777" w:rsidR="00E60711" w:rsidRPr="00E60711" w:rsidRDefault="00E60711" w:rsidP="00E60711">
      <w:pPr>
        <w:rPr>
          <w:b/>
          <w:bCs/>
          <w:lang w:val="es-419"/>
        </w:rPr>
      </w:pPr>
    </w:p>
    <w:p w14:paraId="52B62B6F" w14:textId="128FBA3B" w:rsidR="00E60711" w:rsidRDefault="00E60711" w:rsidP="00E60711">
      <w:pPr>
        <w:rPr>
          <w:lang w:val="es-419"/>
        </w:rPr>
      </w:pPr>
      <w:r w:rsidRPr="00E60711">
        <w:rPr>
          <w:lang w:val="es-419"/>
        </w:rPr>
        <w:t>En un banco, la atención al cliente en la ventanilla es crucial para diversas transacciones financieras. La eficacia aquí es clave para una experiencia positiva y para mantener la operatividad del banco. En la actualidad, se enfrentan desafíos como largos tiempos de espera y la gestión de la demanda, especialmente en momentos de alto tráfico. Estos problemas pueden llevar a la insatisfacción del cliente y pérdida de negocio por percepción de servicio ineficiente. El proyecto busca diseñar un modelo de simulación con Arena para optimizar el flujo de clientes, determinando la mejor asignación de personal y recursos tecnológicos para mejorar la eficiencia y reducir tiempos de espera, asegurando un servicio ágil y de calidad.</w:t>
      </w:r>
    </w:p>
    <w:p w14:paraId="149576E0" w14:textId="77777777" w:rsidR="00E60711" w:rsidRPr="00E60711" w:rsidRDefault="00E60711" w:rsidP="00E60711">
      <w:pPr>
        <w:rPr>
          <w:lang w:val="es-419"/>
        </w:rPr>
      </w:pPr>
    </w:p>
    <w:p w14:paraId="3CA3614A" w14:textId="6236549A" w:rsidR="00EF1C59" w:rsidRPr="00EF1C59" w:rsidRDefault="00E60711" w:rsidP="00EF1C59">
      <w:pPr>
        <w:pStyle w:val="ListParagraph"/>
        <w:numPr>
          <w:ilvl w:val="0"/>
          <w:numId w:val="1"/>
        </w:numPr>
        <w:rPr>
          <w:b/>
          <w:bCs/>
          <w:lang w:val="es-419"/>
        </w:rPr>
      </w:pPr>
      <w:r>
        <w:rPr>
          <w:b/>
          <w:bCs/>
          <w:lang w:val="es-419"/>
        </w:rPr>
        <w:t>D</w:t>
      </w:r>
      <w:r w:rsidR="00EF1C59" w:rsidRPr="00EF1C59">
        <w:rPr>
          <w:b/>
          <w:bCs/>
          <w:lang w:val="es-419"/>
        </w:rPr>
        <w:t>iseño del modelo</w:t>
      </w:r>
    </w:p>
    <w:p w14:paraId="6677E74E" w14:textId="77777777" w:rsidR="00EF1C59" w:rsidRDefault="00EF1C59" w:rsidP="00EF1C59">
      <w:pPr>
        <w:rPr>
          <w:lang w:val="es-419"/>
        </w:rPr>
      </w:pPr>
    </w:p>
    <w:p w14:paraId="5E37EDEF" w14:textId="1D403A89" w:rsidR="00EF1C59" w:rsidRDefault="00EF1C59" w:rsidP="00EF1C59">
      <w:pPr>
        <w:rPr>
          <w:lang w:val="es-419"/>
        </w:rPr>
      </w:pPr>
      <w:r>
        <w:rPr>
          <w:lang w:val="es-419"/>
        </w:rPr>
        <w:t xml:space="preserve">La llegada de los clientes está configurada de tal manera que llegue un total de 500 clientes al banco en un lapso de 24 horas, calculando la llegada de un cliente cada 10 minutos (valor aleatorio). </w:t>
      </w:r>
      <w:r w:rsidR="00160E76">
        <w:rPr>
          <w:lang w:val="es-419"/>
        </w:rPr>
        <w:t xml:space="preserve">Hay un 0.4% de probabilidad de </w:t>
      </w:r>
      <w:proofErr w:type="gramStart"/>
      <w:r w:rsidR="00160E76">
        <w:rPr>
          <w:lang w:val="es-419"/>
        </w:rPr>
        <w:t>que</w:t>
      </w:r>
      <w:proofErr w:type="gramEnd"/>
      <w:r w:rsidR="00160E76">
        <w:rPr>
          <w:lang w:val="es-419"/>
        </w:rPr>
        <w:t xml:space="preserve"> entre un grupo de 5 personas a la vez, y un 0.6% de que entre uno de seis. </w:t>
      </w:r>
    </w:p>
    <w:p w14:paraId="4A01D968" w14:textId="77777777" w:rsidR="00EF1C59" w:rsidRDefault="00EF1C59" w:rsidP="00EF1C59">
      <w:pPr>
        <w:rPr>
          <w:lang w:val="es-419"/>
        </w:rPr>
      </w:pPr>
    </w:p>
    <w:p w14:paraId="43794BEF" w14:textId="44126825" w:rsidR="000756F2" w:rsidRDefault="00EF1C59" w:rsidP="00EF1C59">
      <w:pPr>
        <w:rPr>
          <w:lang w:val="es-419"/>
        </w:rPr>
      </w:pPr>
      <w:r>
        <w:rPr>
          <w:lang w:val="es-419"/>
        </w:rPr>
        <w:t xml:space="preserve">Luego del modulo de entrada, tenemos </w:t>
      </w:r>
      <w:r w:rsidR="00CF7055">
        <w:rPr>
          <w:lang w:val="es-419"/>
        </w:rPr>
        <w:t>un modulo de decisión en el cual cada cliente es asignado a una caja en particular en dependencia de la cola en cada caja; se compara la cola de la caja 1 con la de la caja 2 y se asigna el cliente a la caja con menor cola, la misma comparación se realiza con cada una de las cuatro cajas hasta encontrar la mas conveniente para direccionar al nuevo cliente.</w:t>
      </w:r>
      <w:r w:rsidR="000756F2">
        <w:rPr>
          <w:lang w:val="es-419"/>
        </w:rPr>
        <w:t xml:space="preserve"> El tiempo de espera en cada caja es de entre 4 a 10 minutos, al finalizar su o sus transacciones el cliente se retira de la caja y sale del banco.</w:t>
      </w:r>
    </w:p>
    <w:p w14:paraId="4CFA3516" w14:textId="77777777" w:rsidR="00160E76" w:rsidRDefault="00160E76" w:rsidP="00EF1C59">
      <w:pPr>
        <w:rPr>
          <w:lang w:val="es-419"/>
        </w:rPr>
      </w:pPr>
    </w:p>
    <w:p w14:paraId="0B47BD9B" w14:textId="6519BF39" w:rsidR="00160E76" w:rsidRDefault="00160E76" w:rsidP="00EF1C59">
      <w:pPr>
        <w:rPr>
          <w:lang w:val="es-419"/>
        </w:rPr>
      </w:pPr>
      <w:r>
        <w:rPr>
          <w:lang w:val="es-419"/>
        </w:rPr>
        <w:t xml:space="preserve">Según las </w:t>
      </w:r>
      <w:proofErr w:type="gramStart"/>
      <w:r>
        <w:rPr>
          <w:lang w:val="es-419"/>
        </w:rPr>
        <w:t>prueba realizadas</w:t>
      </w:r>
      <w:proofErr w:type="gramEnd"/>
      <w:r>
        <w:rPr>
          <w:lang w:val="es-419"/>
        </w:rPr>
        <w:t xml:space="preserve"> con los parámetros establecidos, el sistema es capaz de funcionar con este volumen de clientes y </w:t>
      </w:r>
      <w:r>
        <w:rPr>
          <w:lang w:val="es-419"/>
        </w:rPr>
        <w:t>tiempo</w:t>
      </w:r>
      <w:r>
        <w:rPr>
          <w:lang w:val="es-419"/>
        </w:rPr>
        <w:t xml:space="preserve"> en caja preestablecido.</w:t>
      </w:r>
    </w:p>
    <w:p w14:paraId="02F357CB" w14:textId="77777777" w:rsidR="00160E76" w:rsidRDefault="00160E76" w:rsidP="00EF1C59">
      <w:pPr>
        <w:rPr>
          <w:lang w:val="es-419"/>
        </w:rPr>
      </w:pPr>
    </w:p>
    <w:p w14:paraId="42CEE0EE" w14:textId="3942A9DE" w:rsidR="00160E76" w:rsidRPr="00C629C0" w:rsidRDefault="00C629C0" w:rsidP="00C629C0">
      <w:pPr>
        <w:pStyle w:val="ListParagraph"/>
        <w:numPr>
          <w:ilvl w:val="0"/>
          <w:numId w:val="1"/>
        </w:numPr>
        <w:rPr>
          <w:b/>
          <w:bCs/>
          <w:lang w:val="es-419"/>
        </w:rPr>
      </w:pPr>
      <w:r w:rsidRPr="00C629C0">
        <w:rPr>
          <w:b/>
          <w:bCs/>
          <w:lang w:val="es-419"/>
        </w:rPr>
        <w:t>Configuración y parametrización</w:t>
      </w:r>
    </w:p>
    <w:p w14:paraId="37E1D353" w14:textId="7A0188C5" w:rsidR="00B70543" w:rsidRDefault="00B70543">
      <w:pPr>
        <w:rPr>
          <w:lang w:val="es-419"/>
        </w:rPr>
      </w:pPr>
    </w:p>
    <w:p w14:paraId="636AFA3F" w14:textId="4ACDD8F4" w:rsidR="00C93B4A" w:rsidRDefault="00C93B4A">
      <w:pPr>
        <w:rPr>
          <w:lang w:val="es-419"/>
        </w:rPr>
      </w:pPr>
      <w:r>
        <w:rPr>
          <w:lang w:val="es-419"/>
        </w:rPr>
        <w:t xml:space="preserve">Existen cuatro cajas en el sistema, después de muchas pruebas se llego a la conclusión de que esta cantidad de cajas es la </w:t>
      </w:r>
      <w:proofErr w:type="gramStart"/>
      <w:r>
        <w:rPr>
          <w:lang w:val="es-419"/>
        </w:rPr>
        <w:t>más óptima</w:t>
      </w:r>
      <w:proofErr w:type="gramEnd"/>
      <w:r>
        <w:rPr>
          <w:lang w:val="es-419"/>
        </w:rPr>
        <w:t xml:space="preserve"> para asegurar el funcionamiento óptimo del sistema. Se priorizó diseñar el sistema de tal manera que se maximice la productividad sin exceder con el numero de trabajadores (caja) necesarios para poder administrarlo, esto con el objetivo de tener en consideración el hipotético presupuesto y alcance del sistema.</w:t>
      </w:r>
    </w:p>
    <w:p w14:paraId="2E35D6BC" w14:textId="77777777" w:rsidR="00C93B4A" w:rsidRDefault="00C93B4A">
      <w:pPr>
        <w:rPr>
          <w:lang w:val="es-419"/>
        </w:rPr>
      </w:pPr>
    </w:p>
    <w:p w14:paraId="410385AE" w14:textId="3D68C731" w:rsidR="00C93B4A" w:rsidRDefault="00C93B4A">
      <w:pPr>
        <w:rPr>
          <w:lang w:val="es-419"/>
        </w:rPr>
      </w:pPr>
      <w:r>
        <w:rPr>
          <w:lang w:val="es-419"/>
        </w:rPr>
        <w:lastRenderedPageBreak/>
        <w:t xml:space="preserve">Los módulos de llegada de clientes, </w:t>
      </w:r>
      <w:r w:rsidR="00316947">
        <w:rPr>
          <w:lang w:val="es-419"/>
        </w:rPr>
        <w:t xml:space="preserve">toma de </w:t>
      </w:r>
      <w:r>
        <w:rPr>
          <w:lang w:val="es-419"/>
        </w:rPr>
        <w:t xml:space="preserve">decisión, caja y salida </w:t>
      </w:r>
      <w:r w:rsidR="00F26F6D">
        <w:rPr>
          <w:lang w:val="es-419"/>
        </w:rPr>
        <w:t xml:space="preserve">de clientes están todos configurados con sus respectivas condicionales y parámetros para recibir distintos valores de entrada o tiempos en </w:t>
      </w:r>
      <w:proofErr w:type="gramStart"/>
      <w:r w:rsidR="00F26F6D">
        <w:rPr>
          <w:lang w:val="es-419"/>
        </w:rPr>
        <w:t>caja</w:t>
      </w:r>
      <w:proofErr w:type="gramEnd"/>
      <w:r w:rsidR="00F26F6D">
        <w:rPr>
          <w:lang w:val="es-419"/>
        </w:rPr>
        <w:t xml:space="preserve">. Es importante notar que, al cambiar los parámetros de tiempo para las cajas, el sistema puede presentar errores. Se deben de hacer cambios en las validaciones del condicional de la decisión y la llegada de clientes, posiblemente el numero de cajas también. </w:t>
      </w:r>
    </w:p>
    <w:p w14:paraId="2780AC5D" w14:textId="77777777" w:rsidR="00241FB0" w:rsidRDefault="00241FB0">
      <w:pPr>
        <w:rPr>
          <w:lang w:val="es-419"/>
        </w:rPr>
      </w:pPr>
    </w:p>
    <w:p w14:paraId="43FB2555" w14:textId="27F42705" w:rsidR="00241FB0" w:rsidRDefault="00241FB0">
      <w:pPr>
        <w:rPr>
          <w:lang w:val="es-419"/>
        </w:rPr>
      </w:pPr>
      <w:r>
        <w:rPr>
          <w:lang w:val="es-419"/>
        </w:rPr>
        <w:t>Como se describió en el anterior punto, se distribuyó la probabilidad de la entrada de los clientes y su asignación a cada caja de tal manera que el sistema no colapse o se ralentice.</w:t>
      </w:r>
      <w:r w:rsidR="0067764F">
        <w:rPr>
          <w:lang w:val="es-419"/>
        </w:rPr>
        <w:t xml:space="preserve"> Se distribuyen las colas de manera dinámica entre las 4 cajas.</w:t>
      </w:r>
    </w:p>
    <w:p w14:paraId="5A2654F7" w14:textId="77777777" w:rsidR="008B3F54" w:rsidRDefault="008B3F54">
      <w:pPr>
        <w:rPr>
          <w:lang w:val="es-419"/>
        </w:rPr>
      </w:pPr>
    </w:p>
    <w:p w14:paraId="27CD1A4D" w14:textId="1BDFC8CF" w:rsidR="008B3F54" w:rsidRPr="008B3F54" w:rsidRDefault="008B3F54" w:rsidP="008B3F54">
      <w:pPr>
        <w:pStyle w:val="ListParagraph"/>
        <w:numPr>
          <w:ilvl w:val="0"/>
          <w:numId w:val="1"/>
        </w:numPr>
        <w:rPr>
          <w:b/>
          <w:bCs/>
          <w:lang w:val="es-419"/>
        </w:rPr>
      </w:pPr>
      <w:r w:rsidRPr="008B3F54">
        <w:rPr>
          <w:b/>
          <w:bCs/>
          <w:lang w:val="es-419"/>
        </w:rPr>
        <w:t>Implementación en Arena</w:t>
      </w:r>
    </w:p>
    <w:p w14:paraId="4D4F297F" w14:textId="77777777" w:rsidR="008B3F54" w:rsidRDefault="008B3F54" w:rsidP="008B3F54">
      <w:pPr>
        <w:rPr>
          <w:lang w:val="es-419"/>
        </w:rPr>
      </w:pPr>
    </w:p>
    <w:p w14:paraId="59F0CCE6" w14:textId="3C6287F1" w:rsidR="008B3F54" w:rsidRDefault="008B3F54" w:rsidP="008B3F54">
      <w:pPr>
        <w:rPr>
          <w:lang w:val="es-419"/>
        </w:rPr>
      </w:pPr>
      <w:r>
        <w:rPr>
          <w:lang w:val="es-419"/>
        </w:rPr>
        <w:t xml:space="preserve">Se implemento el modelo de manera intuitiva en Arena, asegurando </w:t>
      </w:r>
      <w:r w:rsidR="00201B8D">
        <w:rPr>
          <w:lang w:val="es-419"/>
        </w:rPr>
        <w:t xml:space="preserve">que </w:t>
      </w:r>
      <w:r>
        <w:rPr>
          <w:lang w:val="es-419"/>
        </w:rPr>
        <w:t xml:space="preserve">los elementos y las conexiones entre ellos sean claras </w:t>
      </w:r>
      <w:r w:rsidR="00201B8D">
        <w:rPr>
          <w:lang w:val="es-419"/>
        </w:rPr>
        <w:t xml:space="preserve">y fácilmente editables para ajustar cambios. </w:t>
      </w:r>
      <w:r w:rsidR="00C34E5D">
        <w:rPr>
          <w:lang w:val="es-419"/>
        </w:rPr>
        <w:t xml:space="preserve">Se estilizó la interfaz de usuario en Arena de tal manera que la experiencia de edición y simulación sea </w:t>
      </w:r>
      <w:proofErr w:type="spellStart"/>
      <w:r w:rsidR="00C34E5D">
        <w:rPr>
          <w:lang w:val="es-419"/>
        </w:rPr>
        <w:t>mas</w:t>
      </w:r>
      <w:proofErr w:type="spellEnd"/>
      <w:r w:rsidR="00C34E5D">
        <w:rPr>
          <w:lang w:val="es-419"/>
        </w:rPr>
        <w:t xml:space="preserve"> amena para el usuario, el contraste de colores permite ver claramente los módulos y las conexiones entre ellos.</w:t>
      </w:r>
    </w:p>
    <w:p w14:paraId="47B8D5DA" w14:textId="77777777" w:rsidR="00E60711" w:rsidRDefault="00E60711" w:rsidP="008B3F54">
      <w:pPr>
        <w:rPr>
          <w:lang w:val="es-419"/>
        </w:rPr>
      </w:pPr>
    </w:p>
    <w:p w14:paraId="0BE71275" w14:textId="048798EA" w:rsidR="00C42833" w:rsidRPr="00204B6D" w:rsidRDefault="00C42833" w:rsidP="00C42833">
      <w:pPr>
        <w:pStyle w:val="ListParagraph"/>
        <w:numPr>
          <w:ilvl w:val="0"/>
          <w:numId w:val="1"/>
        </w:numPr>
        <w:rPr>
          <w:b/>
          <w:bCs/>
          <w:lang w:val="es-419"/>
        </w:rPr>
      </w:pPr>
      <w:r w:rsidRPr="00204B6D">
        <w:rPr>
          <w:b/>
          <w:bCs/>
          <w:lang w:val="es-419"/>
        </w:rPr>
        <w:t>Estadísticas y resultados</w:t>
      </w:r>
    </w:p>
    <w:p w14:paraId="226E47AC" w14:textId="77777777" w:rsidR="00C42833" w:rsidRDefault="00C42833" w:rsidP="00C42833">
      <w:pPr>
        <w:rPr>
          <w:lang w:val="es-419"/>
        </w:rPr>
      </w:pPr>
    </w:p>
    <w:p w14:paraId="1291D151" w14:textId="0DA19D77" w:rsidR="00204B6D" w:rsidRDefault="00204B6D" w:rsidP="00C42833">
      <w:pPr>
        <w:rPr>
          <w:lang w:val="es-419"/>
        </w:rPr>
      </w:pPr>
      <w:r w:rsidRPr="00204B6D">
        <w:rPr>
          <w:lang w:val="es-419"/>
        </w:rPr>
        <w:t xml:space="preserve">Con base en los datos suministrados y los detalles de la operación bancaria durante un lapso de </w:t>
      </w:r>
      <w:r>
        <w:rPr>
          <w:lang w:val="es-419"/>
        </w:rPr>
        <w:t>2</w:t>
      </w:r>
      <w:r w:rsidRPr="00204B6D">
        <w:rPr>
          <w:lang w:val="es-419"/>
        </w:rPr>
        <w:t>4 horas, podemos efectuar un análisis preliminar sobre la eficacia de las ventanilla</w:t>
      </w:r>
      <w:r>
        <w:rPr>
          <w:lang w:val="es-419"/>
        </w:rPr>
        <w:t>s</w:t>
      </w:r>
      <w:r w:rsidRPr="00204B6D">
        <w:rPr>
          <w:lang w:val="es-419"/>
        </w:rPr>
        <w:t>. Los resultados principales obtenidos son los siguientes:</w:t>
      </w:r>
    </w:p>
    <w:p w14:paraId="4D9DE845" w14:textId="77777777" w:rsidR="00204B6D" w:rsidRDefault="00204B6D" w:rsidP="00C42833">
      <w:pPr>
        <w:rPr>
          <w:lang w:val="es-419"/>
        </w:rPr>
      </w:pPr>
    </w:p>
    <w:p w14:paraId="6A431522" w14:textId="129F4517" w:rsidR="00E60711" w:rsidRDefault="00204B6D" w:rsidP="008B3F54">
      <w:pPr>
        <w:rPr>
          <w:lang w:val="es-419"/>
        </w:rPr>
      </w:pPr>
      <w:r>
        <w:rPr>
          <w:lang w:val="es-419"/>
        </w:rPr>
        <w:t xml:space="preserve">El tiempo de espera promedio en cada caja es de aproximadamente </w:t>
      </w:r>
      <w:r w:rsidRPr="00204B6D">
        <w:rPr>
          <w:lang w:val="es-419"/>
        </w:rPr>
        <w:t>10.349625</w:t>
      </w:r>
      <w:r>
        <w:rPr>
          <w:lang w:val="es-419"/>
        </w:rPr>
        <w:t xml:space="preserve"> minutos entre cada cliente, lo cual esta dentro del rango establecido para la atención (de 4 a 10 minutos por cliente en </w:t>
      </w:r>
      <w:proofErr w:type="gramStart"/>
      <w:r>
        <w:rPr>
          <w:lang w:val="es-419"/>
        </w:rPr>
        <w:t>caja</w:t>
      </w:r>
      <w:proofErr w:type="gramEnd"/>
      <w:r>
        <w:rPr>
          <w:lang w:val="es-419"/>
        </w:rPr>
        <w:t xml:space="preserve">), cada caja atendió un promedio de 126 clientes al día. </w:t>
      </w:r>
    </w:p>
    <w:p w14:paraId="0840DBA1" w14:textId="77777777" w:rsidR="00204B6D" w:rsidRDefault="00204B6D" w:rsidP="008B3F54">
      <w:pPr>
        <w:rPr>
          <w:lang w:val="es-419"/>
        </w:rPr>
      </w:pPr>
    </w:p>
    <w:p w14:paraId="2FD5EE07" w14:textId="2AE765A0" w:rsidR="00204B6D" w:rsidRDefault="00204B6D" w:rsidP="008B3F54">
      <w:pPr>
        <w:rPr>
          <w:lang w:val="es-419"/>
        </w:rPr>
      </w:pPr>
      <w:r>
        <w:rPr>
          <w:lang w:val="es-419"/>
        </w:rPr>
        <w:t xml:space="preserve">Observando el comportamiento del sistema y la cantidad de clientes atendidos por día, se estima que la capacidad de atención al banco es de aproximadamente 504 clientes al día, lo cual asumiendo que llegarán 500 clientes </w:t>
      </w:r>
      <w:r w:rsidR="002E6166">
        <w:rPr>
          <w:lang w:val="es-419"/>
        </w:rPr>
        <w:t xml:space="preserve">significa que el banco en la actualidad cuenta con el personal y sistema adecuado para suplir la demanda de servicio de los clientes, con un margen de fracaso bastante bajo (en ocasiones extraordinarias donde el volumen de clientes aumente, el banco tendrá dificultados brindando atención en tiempo y forma a todos los clientes). </w:t>
      </w:r>
      <w:r w:rsidR="00AE0F09">
        <w:rPr>
          <w:lang w:val="es-419"/>
        </w:rPr>
        <w:t>En palabras sencillas, asumiendo un total de 500 clientes por día, el banco puede brindar atención al 100% de ellos.</w:t>
      </w:r>
    </w:p>
    <w:p w14:paraId="39C82AC0" w14:textId="77777777" w:rsidR="00185D53" w:rsidRDefault="00185D53" w:rsidP="008B3F54">
      <w:pPr>
        <w:rPr>
          <w:lang w:val="es-419"/>
        </w:rPr>
      </w:pPr>
    </w:p>
    <w:p w14:paraId="1F668DCB" w14:textId="6C7232A3" w:rsidR="00185D53" w:rsidRPr="00185D53" w:rsidRDefault="00185D53" w:rsidP="00185D53">
      <w:pPr>
        <w:pStyle w:val="ListParagraph"/>
        <w:numPr>
          <w:ilvl w:val="0"/>
          <w:numId w:val="1"/>
        </w:numPr>
        <w:rPr>
          <w:b/>
          <w:bCs/>
          <w:lang w:val="es-419"/>
        </w:rPr>
      </w:pPr>
      <w:r w:rsidRPr="00185D53">
        <w:rPr>
          <w:b/>
          <w:bCs/>
          <w:lang w:val="es-419"/>
        </w:rPr>
        <w:t>Optimización y mejoras</w:t>
      </w:r>
    </w:p>
    <w:p w14:paraId="45A53601" w14:textId="77777777" w:rsidR="00185D53" w:rsidRDefault="00185D53" w:rsidP="00185D53">
      <w:pPr>
        <w:rPr>
          <w:lang w:val="es-419"/>
        </w:rPr>
      </w:pPr>
    </w:p>
    <w:p w14:paraId="52C94729" w14:textId="77777777" w:rsidR="00185D53" w:rsidRPr="00185D53" w:rsidRDefault="00185D53" w:rsidP="00185D53">
      <w:pPr>
        <w:rPr>
          <w:lang w:val="es-419"/>
        </w:rPr>
      </w:pPr>
      <w:r w:rsidRPr="00185D53">
        <w:rPr>
          <w:lang w:val="es-419"/>
        </w:rPr>
        <w:t>El análisis del sistema bancario y su funcionamiento actual revela una capacidad adecuada para atender la demanda de clientes, con una eficiencia promedio en el tiempo de espera y una capacidad para atender al 100% de los clientes proyectados para el día. Sin embargo, siempre hay margen para mejorar y optimizar aún más el sistema. Una recomendación sería considerar la implementación de un sistema de gestión de colas más avanzado, como el enrutamiento inteligente de clientes basado en múltiples factores, como el tipo de transacción, la complejidad de la consulta y la disponibilidad del personal en cada caja. Esto podría reducir aún más los tiempos de espera y mejorar la experiencia del cliente al dirigirlos de manera más eficiente a las cajas menos congestionadas.</w:t>
      </w:r>
    </w:p>
    <w:p w14:paraId="0EBBCB29" w14:textId="77777777" w:rsidR="00185D53" w:rsidRPr="00185D53" w:rsidRDefault="00185D53" w:rsidP="00185D53">
      <w:pPr>
        <w:rPr>
          <w:lang w:val="es-419"/>
        </w:rPr>
      </w:pPr>
    </w:p>
    <w:p w14:paraId="097523BD" w14:textId="556DA083" w:rsidR="00185D53" w:rsidRDefault="00185D53" w:rsidP="00185D53">
      <w:pPr>
        <w:rPr>
          <w:lang w:val="es-419"/>
        </w:rPr>
      </w:pPr>
      <w:r w:rsidRPr="00185D53">
        <w:rPr>
          <w:lang w:val="es-419"/>
        </w:rPr>
        <w:t>Además, sería beneficioso realizar un seguimiento continuo de los datos operativos y de rendimiento del sistema para identificar posibles cuellos de botella o áreas de mejora. Esto podría implicar la recopilación y análisis de datos en tiempo real sobre el flujo de clientes, los tiempos de espera y la utilización de recursos, lo que permitiría ajustes más rápidos y precisos en la asignación de personal y recursos tecnológicos. Mediante este enfoque de mejora continua, el banco puede mantenerse ágil y adaptarse eficazmente a las fluctuaciones en la demanda de los clientes, garantizando así una experiencia óptima para ellos y una operación eficiente del banco en general.</w:t>
      </w:r>
    </w:p>
    <w:p w14:paraId="2ADC81F4" w14:textId="77777777" w:rsidR="00C2599B" w:rsidRDefault="00C2599B" w:rsidP="00185D53">
      <w:pPr>
        <w:rPr>
          <w:lang w:val="es-419"/>
        </w:rPr>
      </w:pPr>
    </w:p>
    <w:p w14:paraId="035DE929" w14:textId="7CCC49E3" w:rsidR="00C2599B" w:rsidRPr="00185D53" w:rsidRDefault="00C2599B" w:rsidP="00185D53">
      <w:pPr>
        <w:rPr>
          <w:lang w:val="es-419"/>
        </w:rPr>
      </w:pPr>
      <w:r>
        <w:rPr>
          <w:lang w:val="es-419"/>
        </w:rPr>
        <w:t>Como última recomendación, la implementación de un puesto de autoservicio para transacciones simples reduciría considerablemente la cola en cada una de las cajas. En el hipotético caso de que la cola para el autoservicio se congestionara demasiado, se podrían redirigir a los clientes a las cajas vacías, o viceversa.</w:t>
      </w:r>
    </w:p>
    <w:sectPr w:rsidR="00C2599B" w:rsidRPr="00185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31DE6"/>
    <w:multiLevelType w:val="hybridMultilevel"/>
    <w:tmpl w:val="BD6A2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29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43"/>
    <w:rsid w:val="000756F2"/>
    <w:rsid w:val="00160E76"/>
    <w:rsid w:val="00185D53"/>
    <w:rsid w:val="001D203D"/>
    <w:rsid w:val="00201B8D"/>
    <w:rsid w:val="00204B6D"/>
    <w:rsid w:val="00241FB0"/>
    <w:rsid w:val="00255CE1"/>
    <w:rsid w:val="002E6166"/>
    <w:rsid w:val="00304FFB"/>
    <w:rsid w:val="00316947"/>
    <w:rsid w:val="005B3043"/>
    <w:rsid w:val="0067764F"/>
    <w:rsid w:val="0077511B"/>
    <w:rsid w:val="007866CD"/>
    <w:rsid w:val="0087094A"/>
    <w:rsid w:val="008B3F54"/>
    <w:rsid w:val="00910615"/>
    <w:rsid w:val="00AE0F09"/>
    <w:rsid w:val="00B70543"/>
    <w:rsid w:val="00C2599B"/>
    <w:rsid w:val="00C34E5D"/>
    <w:rsid w:val="00C42833"/>
    <w:rsid w:val="00C629C0"/>
    <w:rsid w:val="00C93B4A"/>
    <w:rsid w:val="00CF7055"/>
    <w:rsid w:val="00D27C91"/>
    <w:rsid w:val="00DC43D5"/>
    <w:rsid w:val="00E60711"/>
    <w:rsid w:val="00EF1C59"/>
    <w:rsid w:val="00F2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D371"/>
  <w15:chartTrackingRefBased/>
  <w15:docId w15:val="{9CF7234B-4C79-4A3C-A093-06ABC7A1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543"/>
    <w:rPr>
      <w:rFonts w:eastAsiaTheme="majorEastAsia" w:cstheme="majorBidi"/>
      <w:color w:val="272727" w:themeColor="text1" w:themeTint="D8"/>
    </w:rPr>
  </w:style>
  <w:style w:type="paragraph" w:styleId="Title">
    <w:name w:val="Title"/>
    <w:basedOn w:val="Normal"/>
    <w:next w:val="Normal"/>
    <w:link w:val="TitleChar"/>
    <w:uiPriority w:val="10"/>
    <w:qFormat/>
    <w:rsid w:val="00B70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543"/>
    <w:pPr>
      <w:spacing w:before="160"/>
      <w:jc w:val="center"/>
    </w:pPr>
    <w:rPr>
      <w:i/>
      <w:iCs/>
      <w:color w:val="404040" w:themeColor="text1" w:themeTint="BF"/>
    </w:rPr>
  </w:style>
  <w:style w:type="character" w:customStyle="1" w:styleId="QuoteChar">
    <w:name w:val="Quote Char"/>
    <w:basedOn w:val="DefaultParagraphFont"/>
    <w:link w:val="Quote"/>
    <w:uiPriority w:val="29"/>
    <w:rsid w:val="00B70543"/>
    <w:rPr>
      <w:i/>
      <w:iCs/>
      <w:color w:val="404040" w:themeColor="text1" w:themeTint="BF"/>
    </w:rPr>
  </w:style>
  <w:style w:type="paragraph" w:styleId="ListParagraph">
    <w:name w:val="List Paragraph"/>
    <w:basedOn w:val="Normal"/>
    <w:uiPriority w:val="34"/>
    <w:qFormat/>
    <w:rsid w:val="00B70543"/>
    <w:pPr>
      <w:ind w:left="720"/>
      <w:contextualSpacing/>
    </w:pPr>
  </w:style>
  <w:style w:type="character" w:styleId="IntenseEmphasis">
    <w:name w:val="Intense Emphasis"/>
    <w:basedOn w:val="DefaultParagraphFont"/>
    <w:uiPriority w:val="21"/>
    <w:qFormat/>
    <w:rsid w:val="00B70543"/>
    <w:rPr>
      <w:i/>
      <w:iCs/>
      <w:color w:val="0F4761" w:themeColor="accent1" w:themeShade="BF"/>
    </w:rPr>
  </w:style>
  <w:style w:type="paragraph" w:styleId="IntenseQuote">
    <w:name w:val="Intense Quote"/>
    <w:basedOn w:val="Normal"/>
    <w:next w:val="Normal"/>
    <w:link w:val="IntenseQuoteChar"/>
    <w:uiPriority w:val="30"/>
    <w:qFormat/>
    <w:rsid w:val="00B70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543"/>
    <w:rPr>
      <w:i/>
      <w:iCs/>
      <w:color w:val="0F4761" w:themeColor="accent1" w:themeShade="BF"/>
    </w:rPr>
  </w:style>
  <w:style w:type="character" w:styleId="IntenseReference">
    <w:name w:val="Intense Reference"/>
    <w:basedOn w:val="DefaultParagraphFont"/>
    <w:uiPriority w:val="32"/>
    <w:qFormat/>
    <w:rsid w:val="00B70543"/>
    <w:rPr>
      <w:b/>
      <w:bCs/>
      <w:smallCaps/>
      <w:color w:val="0F4761" w:themeColor="accent1" w:themeShade="BF"/>
      <w:spacing w:val="5"/>
    </w:rPr>
  </w:style>
  <w:style w:type="table" w:customStyle="1" w:styleId="TableGrid">
    <w:name w:val="TableGrid"/>
    <w:rsid w:val="00D27C91"/>
    <w:pPr>
      <w:spacing w:after="0" w:line="240" w:lineRule="auto"/>
    </w:pPr>
    <w:rPr>
      <w:rFonts w:eastAsiaTheme="minorEastAsia"/>
      <w:kern w:val="0"/>
      <w:lang w:val="es-US" w:eastAsia="es-MX"/>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616640">
      <w:bodyDiv w:val="1"/>
      <w:marLeft w:val="0"/>
      <w:marRight w:val="0"/>
      <w:marTop w:val="0"/>
      <w:marBottom w:val="0"/>
      <w:divBdr>
        <w:top w:val="none" w:sz="0" w:space="0" w:color="auto"/>
        <w:left w:val="none" w:sz="0" w:space="0" w:color="auto"/>
        <w:bottom w:val="none" w:sz="0" w:space="0" w:color="auto"/>
        <w:right w:val="none" w:sz="0" w:space="0" w:color="auto"/>
      </w:divBdr>
      <w:divsChild>
        <w:div w:id="2103405453">
          <w:marLeft w:val="0"/>
          <w:marRight w:val="0"/>
          <w:marTop w:val="0"/>
          <w:marBottom w:val="0"/>
          <w:divBdr>
            <w:top w:val="none" w:sz="0" w:space="0" w:color="auto"/>
            <w:left w:val="none" w:sz="0" w:space="0" w:color="auto"/>
            <w:bottom w:val="none" w:sz="0" w:space="0" w:color="auto"/>
            <w:right w:val="none" w:sz="0" w:space="0" w:color="auto"/>
          </w:divBdr>
          <w:divsChild>
            <w:div w:id="1771970525">
              <w:marLeft w:val="0"/>
              <w:marRight w:val="0"/>
              <w:marTop w:val="0"/>
              <w:marBottom w:val="0"/>
              <w:divBdr>
                <w:top w:val="none" w:sz="0" w:space="0" w:color="auto"/>
                <w:left w:val="none" w:sz="0" w:space="0" w:color="auto"/>
                <w:bottom w:val="none" w:sz="0" w:space="0" w:color="auto"/>
                <w:right w:val="none" w:sz="0" w:space="0" w:color="auto"/>
              </w:divBdr>
              <w:divsChild>
                <w:div w:id="1315838908">
                  <w:marLeft w:val="0"/>
                  <w:marRight w:val="0"/>
                  <w:marTop w:val="0"/>
                  <w:marBottom w:val="0"/>
                  <w:divBdr>
                    <w:top w:val="none" w:sz="0" w:space="0" w:color="auto"/>
                    <w:left w:val="none" w:sz="0" w:space="0" w:color="auto"/>
                    <w:bottom w:val="none" w:sz="0" w:space="0" w:color="auto"/>
                    <w:right w:val="none" w:sz="0" w:space="0" w:color="auto"/>
                  </w:divBdr>
                </w:div>
                <w:div w:id="147135130">
                  <w:marLeft w:val="0"/>
                  <w:marRight w:val="0"/>
                  <w:marTop w:val="0"/>
                  <w:marBottom w:val="0"/>
                  <w:divBdr>
                    <w:top w:val="none" w:sz="0" w:space="0" w:color="auto"/>
                    <w:left w:val="none" w:sz="0" w:space="0" w:color="auto"/>
                    <w:bottom w:val="none" w:sz="0" w:space="0" w:color="auto"/>
                    <w:right w:val="none" w:sz="0" w:space="0" w:color="auto"/>
                  </w:divBdr>
                </w:div>
                <w:div w:id="143937939">
                  <w:marLeft w:val="0"/>
                  <w:marRight w:val="0"/>
                  <w:marTop w:val="0"/>
                  <w:marBottom w:val="0"/>
                  <w:divBdr>
                    <w:top w:val="none" w:sz="0" w:space="0" w:color="auto"/>
                    <w:left w:val="none" w:sz="0" w:space="0" w:color="auto"/>
                    <w:bottom w:val="none" w:sz="0" w:space="0" w:color="auto"/>
                    <w:right w:val="none" w:sz="0" w:space="0" w:color="auto"/>
                  </w:divBdr>
                </w:div>
                <w:div w:id="314455743">
                  <w:marLeft w:val="0"/>
                  <w:marRight w:val="0"/>
                  <w:marTop w:val="0"/>
                  <w:marBottom w:val="0"/>
                  <w:divBdr>
                    <w:top w:val="none" w:sz="0" w:space="0" w:color="auto"/>
                    <w:left w:val="none" w:sz="0" w:space="0" w:color="auto"/>
                    <w:bottom w:val="none" w:sz="0" w:space="0" w:color="auto"/>
                    <w:right w:val="none" w:sz="0" w:space="0" w:color="auto"/>
                  </w:divBdr>
                </w:div>
                <w:div w:id="1300184205">
                  <w:marLeft w:val="0"/>
                  <w:marRight w:val="0"/>
                  <w:marTop w:val="0"/>
                  <w:marBottom w:val="0"/>
                  <w:divBdr>
                    <w:top w:val="none" w:sz="0" w:space="0" w:color="auto"/>
                    <w:left w:val="none" w:sz="0" w:space="0" w:color="auto"/>
                    <w:bottom w:val="none" w:sz="0" w:space="0" w:color="auto"/>
                    <w:right w:val="none" w:sz="0" w:space="0" w:color="auto"/>
                  </w:divBdr>
                </w:div>
                <w:div w:id="87122131">
                  <w:marLeft w:val="0"/>
                  <w:marRight w:val="0"/>
                  <w:marTop w:val="0"/>
                  <w:marBottom w:val="0"/>
                  <w:divBdr>
                    <w:top w:val="none" w:sz="0" w:space="0" w:color="auto"/>
                    <w:left w:val="none" w:sz="0" w:space="0" w:color="auto"/>
                    <w:bottom w:val="none" w:sz="0" w:space="0" w:color="auto"/>
                    <w:right w:val="none" w:sz="0" w:space="0" w:color="auto"/>
                  </w:divBdr>
                </w:div>
                <w:div w:id="508250811">
                  <w:marLeft w:val="0"/>
                  <w:marRight w:val="0"/>
                  <w:marTop w:val="0"/>
                  <w:marBottom w:val="0"/>
                  <w:divBdr>
                    <w:top w:val="none" w:sz="0" w:space="0" w:color="auto"/>
                    <w:left w:val="none" w:sz="0" w:space="0" w:color="auto"/>
                    <w:bottom w:val="none" w:sz="0" w:space="0" w:color="auto"/>
                    <w:right w:val="none" w:sz="0" w:space="0" w:color="auto"/>
                  </w:divBdr>
                </w:div>
                <w:div w:id="2042394680">
                  <w:marLeft w:val="0"/>
                  <w:marRight w:val="0"/>
                  <w:marTop w:val="0"/>
                  <w:marBottom w:val="0"/>
                  <w:divBdr>
                    <w:top w:val="none" w:sz="0" w:space="0" w:color="auto"/>
                    <w:left w:val="none" w:sz="0" w:space="0" w:color="auto"/>
                    <w:bottom w:val="none" w:sz="0" w:space="0" w:color="auto"/>
                    <w:right w:val="none" w:sz="0" w:space="0" w:color="auto"/>
                  </w:divBdr>
                </w:div>
                <w:div w:id="7632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8491">
          <w:marLeft w:val="0"/>
          <w:marRight w:val="0"/>
          <w:marTop w:val="0"/>
          <w:marBottom w:val="0"/>
          <w:divBdr>
            <w:top w:val="none" w:sz="0" w:space="0" w:color="auto"/>
            <w:left w:val="none" w:sz="0" w:space="0" w:color="auto"/>
            <w:bottom w:val="none" w:sz="0" w:space="0" w:color="auto"/>
            <w:right w:val="none" w:sz="0" w:space="0" w:color="auto"/>
          </w:divBdr>
          <w:divsChild>
            <w:div w:id="158741188">
              <w:marLeft w:val="0"/>
              <w:marRight w:val="0"/>
              <w:marTop w:val="0"/>
              <w:marBottom w:val="0"/>
              <w:divBdr>
                <w:top w:val="none" w:sz="0" w:space="0" w:color="auto"/>
                <w:left w:val="none" w:sz="0" w:space="0" w:color="auto"/>
                <w:bottom w:val="none" w:sz="0" w:space="0" w:color="auto"/>
                <w:right w:val="none" w:sz="0" w:space="0" w:color="auto"/>
              </w:divBdr>
              <w:divsChild>
                <w:div w:id="1514686599">
                  <w:marLeft w:val="0"/>
                  <w:marRight w:val="0"/>
                  <w:marTop w:val="0"/>
                  <w:marBottom w:val="0"/>
                  <w:divBdr>
                    <w:top w:val="none" w:sz="0" w:space="0" w:color="auto"/>
                    <w:left w:val="none" w:sz="0" w:space="0" w:color="auto"/>
                    <w:bottom w:val="none" w:sz="0" w:space="0" w:color="auto"/>
                    <w:right w:val="none" w:sz="0" w:space="0" w:color="auto"/>
                  </w:divBdr>
                  <w:divsChild>
                    <w:div w:id="563759300">
                      <w:marLeft w:val="0"/>
                      <w:marRight w:val="0"/>
                      <w:marTop w:val="0"/>
                      <w:marBottom w:val="0"/>
                      <w:divBdr>
                        <w:top w:val="none" w:sz="0" w:space="0" w:color="auto"/>
                        <w:left w:val="none" w:sz="0" w:space="0" w:color="auto"/>
                        <w:bottom w:val="none" w:sz="0" w:space="0" w:color="auto"/>
                        <w:right w:val="none" w:sz="0" w:space="0" w:color="auto"/>
                      </w:divBdr>
                    </w:div>
                    <w:div w:id="385691550">
                      <w:marLeft w:val="0"/>
                      <w:marRight w:val="0"/>
                      <w:marTop w:val="0"/>
                      <w:marBottom w:val="0"/>
                      <w:divBdr>
                        <w:top w:val="none" w:sz="0" w:space="0" w:color="auto"/>
                        <w:left w:val="none" w:sz="0" w:space="0" w:color="auto"/>
                        <w:bottom w:val="none" w:sz="0" w:space="0" w:color="auto"/>
                        <w:right w:val="none" w:sz="0" w:space="0" w:color="auto"/>
                      </w:divBdr>
                    </w:div>
                    <w:div w:id="1533759760">
                      <w:marLeft w:val="0"/>
                      <w:marRight w:val="0"/>
                      <w:marTop w:val="0"/>
                      <w:marBottom w:val="0"/>
                      <w:divBdr>
                        <w:top w:val="none" w:sz="0" w:space="0" w:color="auto"/>
                        <w:left w:val="none" w:sz="0" w:space="0" w:color="auto"/>
                        <w:bottom w:val="none" w:sz="0" w:space="0" w:color="auto"/>
                        <w:right w:val="none" w:sz="0" w:space="0" w:color="auto"/>
                      </w:divBdr>
                    </w:div>
                    <w:div w:id="1290355528">
                      <w:marLeft w:val="0"/>
                      <w:marRight w:val="0"/>
                      <w:marTop w:val="0"/>
                      <w:marBottom w:val="0"/>
                      <w:divBdr>
                        <w:top w:val="none" w:sz="0" w:space="0" w:color="auto"/>
                        <w:left w:val="none" w:sz="0" w:space="0" w:color="auto"/>
                        <w:bottom w:val="none" w:sz="0" w:space="0" w:color="auto"/>
                        <w:right w:val="none" w:sz="0" w:space="0" w:color="auto"/>
                      </w:divBdr>
                      <w:divsChild>
                        <w:div w:id="2126150913">
                          <w:marLeft w:val="0"/>
                          <w:marRight w:val="0"/>
                          <w:marTop w:val="0"/>
                          <w:marBottom w:val="0"/>
                          <w:divBdr>
                            <w:top w:val="none" w:sz="0" w:space="0" w:color="auto"/>
                            <w:left w:val="none" w:sz="0" w:space="0" w:color="auto"/>
                            <w:bottom w:val="none" w:sz="0" w:space="0" w:color="auto"/>
                            <w:right w:val="none" w:sz="0" w:space="0" w:color="auto"/>
                          </w:divBdr>
                        </w:div>
                      </w:divsChild>
                    </w:div>
                    <w:div w:id="744642705">
                      <w:marLeft w:val="0"/>
                      <w:marRight w:val="0"/>
                      <w:marTop w:val="0"/>
                      <w:marBottom w:val="0"/>
                      <w:divBdr>
                        <w:top w:val="none" w:sz="0" w:space="0" w:color="auto"/>
                        <w:left w:val="none" w:sz="0" w:space="0" w:color="auto"/>
                        <w:bottom w:val="none" w:sz="0" w:space="0" w:color="auto"/>
                        <w:right w:val="none" w:sz="0" w:space="0" w:color="auto"/>
                      </w:divBdr>
                    </w:div>
                    <w:div w:id="1747336085">
                      <w:marLeft w:val="0"/>
                      <w:marRight w:val="0"/>
                      <w:marTop w:val="0"/>
                      <w:marBottom w:val="0"/>
                      <w:divBdr>
                        <w:top w:val="none" w:sz="0" w:space="0" w:color="auto"/>
                        <w:left w:val="none" w:sz="0" w:space="0" w:color="auto"/>
                        <w:bottom w:val="none" w:sz="0" w:space="0" w:color="auto"/>
                        <w:right w:val="none" w:sz="0" w:space="0" w:color="auto"/>
                      </w:divBdr>
                    </w:div>
                    <w:div w:id="1492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Membreño</dc:creator>
  <cp:keywords/>
  <dc:description/>
  <cp:lastModifiedBy>Mikel Membreño</cp:lastModifiedBy>
  <cp:revision>19</cp:revision>
  <dcterms:created xsi:type="dcterms:W3CDTF">2024-04-13T04:17:00Z</dcterms:created>
  <dcterms:modified xsi:type="dcterms:W3CDTF">2024-04-13T05:44:00Z</dcterms:modified>
</cp:coreProperties>
</file>